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17716">
      <w:pPr>
        <w:pStyle w:val="10"/>
        <w:keepNext w:val="0"/>
        <w:keepLines w:val="0"/>
        <w:widowControl/>
        <w:suppressLineNumbers w:val="0"/>
        <w:spacing w:before="75" w:beforeAutospacing="0" w:after="75" w:afterAutospacing="0" w:line="615" w:lineRule="atLeast"/>
        <w:ind w:left="0" w:right="0" w:firstLine="0"/>
        <w:jc w:val="center"/>
      </w:pPr>
      <w:r>
        <w:rPr>
          <w:rFonts w:ascii="方正小标宋简体" w:hAnsi="方正小标宋简体" w:eastAsia="方正小标宋简体" w:cs="方正小标宋简体"/>
          <w:sz w:val="43"/>
          <w:szCs w:val="43"/>
        </w:rPr>
        <w:t>​乌拉特</w:t>
      </w:r>
      <w:r>
        <w:rPr>
          <w:rFonts w:hint="eastAsia" w:ascii="方正小标宋简体" w:hAnsi="方正小标宋简体" w:eastAsia="方正小标宋简体" w:cs="方正小标宋简体"/>
          <w:sz w:val="43"/>
          <w:szCs w:val="43"/>
        </w:rPr>
        <w:t>中旗</w:t>
      </w:r>
      <w:r>
        <w:rPr>
          <w:rStyle w:val="17"/>
          <w:rFonts w:hint="default" w:ascii="Times New Roman" w:hAnsi="Times New Roman" w:cs="Times New Roman"/>
          <w:sz w:val="43"/>
          <w:szCs w:val="43"/>
        </w:rPr>
        <w:t>2026</w:t>
      </w:r>
      <w:r>
        <w:rPr>
          <w:rFonts w:hint="eastAsia" w:ascii="方正小标宋简体" w:hAnsi="方正小标宋简体" w:eastAsia="方正小标宋简体" w:cs="方正小标宋简体"/>
          <w:sz w:val="43"/>
          <w:szCs w:val="43"/>
        </w:rPr>
        <w:t>年中央第一批财政衔接推进乡村振兴补助资金（少数民族发展任务）</w:t>
      </w:r>
    </w:p>
    <w:p w14:paraId="1B9FD9B6">
      <w:pPr>
        <w:pStyle w:val="10"/>
        <w:keepNext w:val="0"/>
        <w:keepLines w:val="0"/>
        <w:widowControl/>
        <w:suppressLineNumbers w:val="0"/>
        <w:spacing w:before="75" w:beforeAutospacing="0" w:after="75" w:afterAutospacing="0" w:line="615" w:lineRule="atLeast"/>
        <w:ind w:left="0" w:right="0" w:firstLine="0"/>
        <w:jc w:val="center"/>
      </w:pPr>
      <w:r>
        <w:rPr>
          <w:rFonts w:hint="eastAsia" w:ascii="方正小标宋简体" w:hAnsi="方正小标宋简体" w:eastAsia="方正小标宋简体" w:cs="方正小标宋简体"/>
          <w:sz w:val="43"/>
          <w:szCs w:val="43"/>
        </w:rPr>
        <w:t>项目实施方案</w:t>
      </w:r>
    </w:p>
    <w:p w14:paraId="68EF8140">
      <w:pPr>
        <w:pStyle w:val="10"/>
        <w:keepNext w:val="0"/>
        <w:keepLines w:val="0"/>
        <w:widowControl/>
        <w:suppressLineNumbers w:val="0"/>
        <w:spacing w:before="75" w:beforeAutospacing="0" w:after="75" w:afterAutospacing="0" w:line="615" w:lineRule="atLeast"/>
        <w:ind w:left="0" w:right="0" w:firstLine="0"/>
        <w:jc w:val="center"/>
      </w:pPr>
      <w:r>
        <w:rPr>
          <w:rFonts w:hint="eastAsia" w:ascii="方正小标宋简体" w:hAnsi="方正小标宋简体" w:eastAsia="方正小标宋简体" w:cs="方正小标宋简体"/>
          <w:sz w:val="43"/>
          <w:szCs w:val="43"/>
        </w:rPr>
        <w:t> </w:t>
      </w:r>
    </w:p>
    <w:p w14:paraId="4201F829">
      <w:pPr>
        <w:pStyle w:val="10"/>
        <w:keepNext w:val="0"/>
        <w:keepLines w:val="0"/>
        <w:widowControl/>
        <w:suppressLineNumbers w:val="0"/>
        <w:spacing w:before="75" w:beforeAutospacing="0" w:after="75" w:afterAutospacing="0" w:line="615" w:lineRule="atLeast"/>
        <w:ind w:left="0" w:right="0" w:firstLine="0"/>
        <w:jc w:val="center"/>
      </w:pPr>
      <w:r>
        <w:rPr>
          <w:rFonts w:ascii="楷体_GB2312" w:eastAsia="楷体_GB2312" w:cs="楷体_GB2312"/>
          <w:sz w:val="31"/>
          <w:szCs w:val="31"/>
        </w:rPr>
        <w:t>（讨论稿）</w:t>
      </w:r>
    </w:p>
    <w:p w14:paraId="148E5F8E">
      <w:pPr>
        <w:pStyle w:val="10"/>
        <w:keepNext w:val="0"/>
        <w:keepLines w:val="0"/>
        <w:widowControl/>
        <w:suppressLineNumbers w:val="0"/>
        <w:spacing w:before="75" w:beforeAutospacing="0" w:after="75" w:afterAutospacing="0" w:line="615" w:lineRule="atLeast"/>
        <w:ind w:left="0" w:right="0" w:firstLine="645"/>
      </w:pPr>
      <w:r>
        <w:rPr>
          <w:rFonts w:hint="default" w:ascii="Times New Roman" w:hAnsi="Times New Roman" w:cs="Times New Roman"/>
          <w:spacing w:val="0"/>
          <w:sz w:val="31"/>
          <w:szCs w:val="31"/>
        </w:rPr>
        <w:t> </w:t>
      </w:r>
    </w:p>
    <w:p w14:paraId="41FADD8C">
      <w:pPr>
        <w:pStyle w:val="10"/>
        <w:keepNext w:val="0"/>
        <w:keepLines w:val="0"/>
        <w:widowControl/>
        <w:suppressLineNumbers w:val="0"/>
        <w:spacing w:before="75" w:beforeAutospacing="0" w:after="75" w:afterAutospacing="0" w:line="615" w:lineRule="atLeast"/>
        <w:ind w:left="0" w:right="0" w:firstLine="645"/>
        <w:jc w:val="both"/>
      </w:pPr>
      <w:r>
        <w:rPr>
          <w:rFonts w:ascii="仿宋_GB2312" w:hAnsi="Times New Roman" w:eastAsia="仿宋_GB2312" w:cs="仿宋_GB2312"/>
          <w:spacing w:val="0"/>
          <w:sz w:val="31"/>
          <w:szCs w:val="31"/>
        </w:rPr>
        <w:t>按照《中央财政衔接推进乡村振兴补助资金管理办法》（财农〔</w:t>
      </w:r>
      <w:r>
        <w:rPr>
          <w:rFonts w:hint="default" w:ascii="Times New Roman" w:hAnsi="Times New Roman" w:cs="Times New Roman"/>
          <w:spacing w:val="0"/>
          <w:sz w:val="31"/>
          <w:szCs w:val="31"/>
        </w:rPr>
        <w:t>2021</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19</w:t>
      </w:r>
      <w:r>
        <w:rPr>
          <w:rFonts w:hint="eastAsia" w:ascii="仿宋_GB2312" w:hAnsi="Times New Roman" w:eastAsia="仿宋_GB2312" w:cs="仿宋_GB2312"/>
          <w:spacing w:val="0"/>
          <w:sz w:val="31"/>
          <w:szCs w:val="31"/>
        </w:rPr>
        <w:t>号）《财政部 农业农村部 国家乡村振兴局 国家发展改革委 国家民委 国家林草局关于加强中央财政衔接推进乡村振兴补助资金使用管理的指导意见》（财农〔</w:t>
      </w:r>
      <w:r>
        <w:rPr>
          <w:rFonts w:hint="default" w:ascii="Times New Roman" w:hAnsi="Times New Roman" w:cs="Times New Roman"/>
          <w:spacing w:val="0"/>
          <w:sz w:val="31"/>
          <w:szCs w:val="31"/>
        </w:rPr>
        <w:t>2022</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14</w:t>
      </w:r>
      <w:r>
        <w:rPr>
          <w:rFonts w:hint="eastAsia" w:ascii="仿宋_GB2312" w:hAnsi="Times New Roman" w:eastAsia="仿宋_GB2312" w:cs="仿宋_GB2312"/>
          <w:spacing w:val="0"/>
          <w:sz w:val="31"/>
          <w:szCs w:val="31"/>
        </w:rPr>
        <w:t>号）《国家民委办公厅、财政部办公厅关于加强中央财政衔接推进乡村振兴补助资金（少数民族发展任务）项目管理的通知》（内民委发〔</w:t>
      </w:r>
      <w:r>
        <w:rPr>
          <w:rFonts w:hint="default" w:ascii="Times New Roman" w:hAnsi="Times New Roman" w:cs="Times New Roman"/>
          <w:spacing w:val="0"/>
          <w:sz w:val="31"/>
          <w:szCs w:val="31"/>
        </w:rPr>
        <w:t>2025</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65</w:t>
      </w:r>
      <w:r>
        <w:rPr>
          <w:rFonts w:hint="eastAsia" w:ascii="仿宋_GB2312" w:hAnsi="Times New Roman" w:eastAsia="仿宋_GB2312" w:cs="仿宋_GB2312"/>
          <w:spacing w:val="0"/>
          <w:sz w:val="31"/>
          <w:szCs w:val="31"/>
        </w:rPr>
        <w:t>号）等文件要求，结合我旗实际制定本方案。</w:t>
      </w:r>
    </w:p>
    <w:p w14:paraId="502AE3B3">
      <w:pPr>
        <w:pStyle w:val="10"/>
        <w:keepNext w:val="0"/>
        <w:keepLines w:val="0"/>
        <w:widowControl/>
        <w:suppressLineNumbers w:val="0"/>
        <w:spacing w:before="75" w:beforeAutospacing="0" w:after="75" w:afterAutospacing="0" w:line="615" w:lineRule="atLeast"/>
        <w:ind w:left="0" w:right="0" w:firstLine="645"/>
        <w:jc w:val="both"/>
      </w:pPr>
      <w:r>
        <w:rPr>
          <w:rFonts w:ascii="黑体" w:hAnsi="宋体" w:eastAsia="黑体" w:cs="黑体"/>
          <w:spacing w:val="0"/>
          <w:sz w:val="31"/>
          <w:szCs w:val="31"/>
        </w:rPr>
        <w:t>一、总体要求</w:t>
      </w:r>
    </w:p>
    <w:p w14:paraId="71C71936">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楷体_GB2312" w:hAnsi="Times New Roman" w:eastAsia="楷体_GB2312" w:cs="楷体_GB2312"/>
          <w:spacing w:val="0"/>
          <w:sz w:val="31"/>
          <w:szCs w:val="31"/>
        </w:rPr>
        <w:t>（一）指导思想。</w:t>
      </w:r>
      <w:r>
        <w:rPr>
          <w:rFonts w:hint="eastAsia" w:ascii="仿宋_GB2312" w:hAnsi="Times New Roman" w:eastAsia="仿宋_GB2312" w:cs="仿宋_GB2312"/>
          <w:spacing w:val="0"/>
          <w:sz w:val="31"/>
          <w:szCs w:val="31"/>
        </w:rPr>
        <w:t>以习近平新时代中国特色社会主义思想为指导，以铸牢中华民族共同体意识为主线，全面落实</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十四五</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期间</w:t>
      </w:r>
      <w:r>
        <w:rPr>
          <w:rFonts w:hint="eastAsia" w:ascii="仿宋_GB2312" w:eastAsia="仿宋_GB2312" w:cs="仿宋_GB2312"/>
          <w:spacing w:val="0"/>
          <w:sz w:val="31"/>
          <w:szCs w:val="31"/>
        </w:rPr>
        <w:t>旗委、旗政府</w:t>
      </w:r>
      <w:r>
        <w:rPr>
          <w:rFonts w:hint="eastAsia" w:ascii="仿宋_GB2312" w:hAnsi="Times New Roman" w:eastAsia="仿宋_GB2312" w:cs="仿宋_GB2312"/>
          <w:spacing w:val="0"/>
          <w:sz w:val="31"/>
          <w:szCs w:val="31"/>
        </w:rPr>
        <w:t>的决策部署，围绕</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产业规划、区域布局、项目建设、招商引资</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旗域经济总体思路，切实加强新形势下民族工作，聚焦既定产业规划和区域布局，支持和促进农牧区一二三产业融合发展。</w:t>
      </w:r>
    </w:p>
    <w:p w14:paraId="6C534949">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楷体_GB2312" w:hAnsi="Times New Roman" w:eastAsia="楷体_GB2312" w:cs="楷体_GB2312"/>
          <w:spacing w:val="0"/>
          <w:sz w:val="31"/>
          <w:szCs w:val="31"/>
        </w:rPr>
        <w:t>（二）主要目标。</w:t>
      </w:r>
      <w:r>
        <w:rPr>
          <w:rFonts w:hint="eastAsia" w:ascii="仿宋_GB2312" w:hAnsi="Times New Roman" w:eastAsia="仿宋_GB2312" w:cs="仿宋_GB2312"/>
          <w:spacing w:val="0"/>
          <w:sz w:val="31"/>
          <w:szCs w:val="31"/>
        </w:rPr>
        <w:t>巩固脱贫攻坚成果，助力乡村振兴，大力推动兴边富民行动。结合实际，把发展特色产业，壮大村级集体经济作为民族团结的基石，不断激发各民族群众增收致富的内生动力，以产业发展撬动民族团结新活力。</w:t>
      </w:r>
    </w:p>
    <w:p w14:paraId="0D4A84CE">
      <w:pPr>
        <w:pStyle w:val="10"/>
        <w:keepNext w:val="0"/>
        <w:keepLines w:val="0"/>
        <w:widowControl/>
        <w:suppressLineNumbers w:val="0"/>
        <w:spacing w:before="75" w:beforeAutospacing="0" w:after="75" w:afterAutospacing="0" w:line="615" w:lineRule="atLeast"/>
        <w:ind w:left="0" w:right="0" w:firstLine="645"/>
        <w:jc w:val="both"/>
      </w:pPr>
      <w:r>
        <w:rPr>
          <w:rFonts w:hint="eastAsia" w:ascii="黑体" w:hAnsi="宋体" w:eastAsia="黑体" w:cs="黑体"/>
          <w:spacing w:val="0"/>
          <w:sz w:val="31"/>
          <w:szCs w:val="31"/>
        </w:rPr>
        <w:t>二、拟实施项目</w:t>
      </w:r>
    </w:p>
    <w:p w14:paraId="37D8401E">
      <w:pPr>
        <w:pStyle w:val="10"/>
        <w:keepNext w:val="0"/>
        <w:keepLines w:val="0"/>
        <w:widowControl/>
        <w:suppressLineNumbers w:val="0"/>
        <w:spacing w:before="75" w:beforeAutospacing="0" w:after="0" w:afterAutospacing="0" w:line="615" w:lineRule="atLeast"/>
        <w:ind w:left="0" w:right="0" w:firstLine="645"/>
        <w:jc w:val="both"/>
      </w:pPr>
      <w:r>
        <w:rPr>
          <w:rFonts w:hint="default" w:ascii="Times New Roman" w:hAnsi="Times New Roman" w:cs="Times New Roman"/>
          <w:spacing w:val="0"/>
          <w:sz w:val="31"/>
          <w:szCs w:val="31"/>
        </w:rPr>
        <w:t>2026</w:t>
      </w:r>
      <w:r>
        <w:rPr>
          <w:rFonts w:hint="eastAsia" w:ascii="仿宋_GB2312" w:hAnsi="Times New Roman" w:eastAsia="仿宋_GB2312" w:cs="仿宋_GB2312"/>
          <w:spacing w:val="0"/>
          <w:sz w:val="31"/>
          <w:szCs w:val="31"/>
        </w:rPr>
        <w:t>年向上级争取</w:t>
      </w:r>
      <w:r>
        <w:rPr>
          <w:rFonts w:hint="eastAsia" w:ascii="仿宋_GB2312" w:eastAsia="仿宋_GB2312" w:cs="仿宋_GB2312"/>
          <w:spacing w:val="0"/>
          <w:sz w:val="31"/>
          <w:szCs w:val="31"/>
        </w:rPr>
        <w:t>第一批</w:t>
      </w:r>
      <w:r>
        <w:rPr>
          <w:rFonts w:hint="eastAsia" w:ascii="仿宋_GB2312" w:hAnsi="Times New Roman" w:eastAsia="仿宋_GB2312" w:cs="仿宋_GB2312"/>
          <w:sz w:val="31"/>
          <w:szCs w:val="31"/>
        </w:rPr>
        <w:t>财政衔接推进乡村振兴（少数民族发展任务）补助资金</w:t>
      </w:r>
      <w:r>
        <w:rPr>
          <w:rFonts w:hint="default" w:ascii="Times New Roman" w:hAnsi="Times New Roman" w:cs="Times New Roman"/>
          <w:spacing w:val="0"/>
          <w:sz w:val="31"/>
          <w:szCs w:val="31"/>
        </w:rPr>
        <w:t>883</w:t>
      </w:r>
      <w:r>
        <w:rPr>
          <w:rFonts w:hint="eastAsia" w:ascii="仿宋_GB2312" w:hAnsi="Times New Roman" w:eastAsia="仿宋_GB2312" w:cs="仿宋_GB2312"/>
          <w:spacing w:val="0"/>
          <w:sz w:val="31"/>
          <w:szCs w:val="31"/>
        </w:rPr>
        <w:t>万元，围绕上级文件精神要求，</w:t>
      </w:r>
      <w:r>
        <w:rPr>
          <w:rFonts w:hint="eastAsia" w:ascii="仿宋_GB2312" w:eastAsia="仿宋_GB2312" w:cs="仿宋_GB2312"/>
          <w:spacing w:val="0"/>
          <w:sz w:val="31"/>
          <w:szCs w:val="31"/>
        </w:rPr>
        <w:t>拟</w:t>
      </w:r>
      <w:r>
        <w:rPr>
          <w:rFonts w:hint="eastAsia" w:ascii="仿宋_GB2312" w:hAnsi="Times New Roman" w:eastAsia="仿宋_GB2312" w:cs="仿宋_GB2312"/>
          <w:spacing w:val="0"/>
          <w:sz w:val="31"/>
          <w:szCs w:val="31"/>
        </w:rPr>
        <w:t>实施如下项目</w:t>
      </w:r>
      <w:r>
        <w:rPr>
          <w:rFonts w:hint="eastAsia" w:ascii="仿宋_GB2312" w:eastAsia="仿宋_GB2312" w:cs="仿宋_GB2312"/>
          <w:spacing w:val="0"/>
          <w:sz w:val="31"/>
          <w:szCs w:val="31"/>
        </w:rPr>
        <w:t>：</w:t>
      </w:r>
    </w:p>
    <w:p w14:paraId="0B0C19C6">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一</w:t>
      </w:r>
      <w:r>
        <w:rPr>
          <w:rStyle w:val="17"/>
          <w:rFonts w:hint="eastAsia" w:ascii="楷体_GB2312" w:hAnsi="Times New Roman" w:eastAsia="楷体_GB2312" w:cs="楷体_GB2312"/>
          <w:spacing w:val="0"/>
          <w:sz w:val="31"/>
          <w:szCs w:val="31"/>
        </w:rPr>
        <w:t>）甘其毛都镇</w:t>
      </w:r>
      <w:r>
        <w:rPr>
          <w:rStyle w:val="17"/>
          <w:rFonts w:hint="eastAsia" w:ascii="楷体_GB2312" w:eastAsia="楷体_GB2312" w:cs="楷体_GB2312"/>
          <w:spacing w:val="0"/>
          <w:sz w:val="31"/>
          <w:szCs w:val="31"/>
        </w:rPr>
        <w:t>“</w:t>
      </w:r>
      <w:r>
        <w:rPr>
          <w:rStyle w:val="17"/>
          <w:rFonts w:hint="eastAsia" w:ascii="楷体_GB2312" w:hAnsi="Times New Roman" w:eastAsia="楷体_GB2312" w:cs="楷体_GB2312"/>
          <w:spacing w:val="0"/>
          <w:sz w:val="31"/>
          <w:szCs w:val="31"/>
        </w:rPr>
        <w:t>草原牧歌</w:t>
      </w:r>
      <w:r>
        <w:rPr>
          <w:rStyle w:val="17"/>
          <w:rFonts w:hint="eastAsia" w:ascii="楷体_GB2312" w:eastAsia="楷体_GB2312" w:cs="楷体_GB2312"/>
          <w:spacing w:val="0"/>
          <w:sz w:val="31"/>
          <w:szCs w:val="31"/>
        </w:rPr>
        <w:t>”</w:t>
      </w:r>
      <w:r>
        <w:rPr>
          <w:rStyle w:val="17"/>
          <w:rFonts w:hint="eastAsia" w:ascii="楷体_GB2312" w:hAnsi="Times New Roman" w:eastAsia="楷体_GB2312" w:cs="楷体_GB2312"/>
          <w:spacing w:val="0"/>
          <w:sz w:val="31"/>
          <w:szCs w:val="31"/>
        </w:rPr>
        <w:t>生态体验项目</w:t>
      </w:r>
    </w:p>
    <w:p w14:paraId="0FAF9668">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200</w:t>
      </w:r>
      <w:r>
        <w:rPr>
          <w:rFonts w:hint="eastAsia" w:ascii="仿宋_GB2312" w:eastAsia="仿宋_GB2312" w:cs="仿宋_GB2312"/>
          <w:sz w:val="31"/>
          <w:szCs w:val="31"/>
        </w:rPr>
        <w:t>万元。</w:t>
      </w:r>
    </w:p>
    <w:p w14:paraId="069D8A3D">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：甘其毛都镇人民政府</w:t>
      </w:r>
    </w:p>
    <w:p w14:paraId="590F7603">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：甘其毛都镇伊恒查干嘎查</w:t>
      </w:r>
    </w:p>
    <w:p w14:paraId="288876D0">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建造新型蒙古包民宿，完善保温、卫浴与用电；设置垃圾收集点；完善步道护栏、导视与夜间基础照明；设置服务接待点；配备手工作坊必要设备与材料；建设植物认知园步道及植物铭牌；新建小型观星平台及防风围栏；设置预约与导览装置。</w:t>
      </w:r>
    </w:p>
    <w:p w14:paraId="446396CA">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：甘其毛都镇人民政府主导、嘎查（合作社）托管运营，实行“基础设施+服务”轻资产运营。</w:t>
      </w:r>
    </w:p>
    <w:p w14:paraId="3ADD4EF5">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：项目建成后，可带动就业</w:t>
      </w:r>
      <w:r>
        <w:rPr>
          <w:rFonts w:hint="default" w:ascii="Times New Roman" w:hAnsi="Times New Roman" w:cs="Times New Roman"/>
          <w:sz w:val="31"/>
          <w:szCs w:val="31"/>
        </w:rPr>
        <w:t>20</w:t>
      </w:r>
      <w:r>
        <w:rPr>
          <w:rFonts w:hint="eastAsia" w:ascii="仿宋_GB2312" w:eastAsia="仿宋_GB2312" w:cs="仿宋_GB2312"/>
          <w:sz w:val="31"/>
          <w:szCs w:val="31"/>
        </w:rPr>
        <w:t>人，促进民族文化传承与生态教育。</w:t>
      </w:r>
    </w:p>
    <w:p w14:paraId="3708D93B">
      <w:pPr>
        <w:pStyle w:val="10"/>
        <w:keepNext w:val="0"/>
        <w:keepLines w:val="0"/>
        <w:widowControl/>
        <w:suppressLineNumbers w:val="0"/>
        <w:spacing w:before="75" w:beforeAutospacing="0" w:after="0" w:afterAutospacing="0" w:line="600"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二</w:t>
      </w:r>
      <w:r>
        <w:rPr>
          <w:rStyle w:val="17"/>
          <w:rFonts w:hint="eastAsia" w:ascii="楷体_GB2312" w:hAnsi="Times New Roman" w:eastAsia="楷体_GB2312" w:cs="楷体_GB2312"/>
          <w:spacing w:val="0"/>
          <w:sz w:val="31"/>
          <w:szCs w:val="31"/>
        </w:rPr>
        <w:t>）川井苏木庭院经济鸡蛋统一收集包装配送</w:t>
      </w:r>
      <w:r>
        <w:rPr>
          <w:rStyle w:val="17"/>
          <w:rFonts w:hint="eastAsia" w:ascii="楷体_GB2312" w:eastAsia="楷体_GB2312" w:cs="楷体_GB2312"/>
          <w:spacing w:val="0"/>
          <w:sz w:val="31"/>
          <w:szCs w:val="31"/>
        </w:rPr>
        <w:t>设备购置及</w:t>
      </w:r>
      <w:r>
        <w:rPr>
          <w:rStyle w:val="17"/>
          <w:rFonts w:hint="eastAsia" w:ascii="楷体_GB2312" w:hAnsi="Times New Roman" w:eastAsia="楷体_GB2312" w:cs="楷体_GB2312"/>
          <w:spacing w:val="0"/>
          <w:sz w:val="31"/>
          <w:szCs w:val="31"/>
        </w:rPr>
        <w:t>体系建设项目</w:t>
      </w:r>
    </w:p>
    <w:p w14:paraId="3066D578">
      <w:pPr>
        <w:pStyle w:val="10"/>
        <w:keepNext w:val="0"/>
        <w:keepLines w:val="0"/>
        <w:widowControl/>
        <w:suppressLineNumbers w:val="0"/>
        <w:spacing w:before="75" w:beforeAutospacing="0" w:after="75" w:afterAutospacing="0" w:line="600"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50</w:t>
      </w:r>
      <w:r>
        <w:rPr>
          <w:rFonts w:hint="eastAsia" w:ascii="仿宋_GB2312" w:eastAsia="仿宋_GB2312" w:cs="仿宋_GB2312"/>
          <w:sz w:val="31"/>
          <w:szCs w:val="31"/>
        </w:rPr>
        <w:t>万元。</w:t>
      </w:r>
    </w:p>
    <w:p w14:paraId="43C8B0BF">
      <w:pPr>
        <w:pStyle w:val="10"/>
        <w:keepNext w:val="0"/>
        <w:keepLines w:val="0"/>
        <w:widowControl/>
        <w:suppressLineNumbers w:val="0"/>
        <w:spacing w:before="75" w:beforeAutospacing="0" w:after="75" w:afterAutospacing="0" w:line="600"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：川井苏木人民政府</w:t>
      </w:r>
    </w:p>
    <w:p w14:paraId="422A6E42">
      <w:pPr>
        <w:pStyle w:val="10"/>
        <w:keepNext w:val="0"/>
        <w:keepLines w:val="0"/>
        <w:widowControl/>
        <w:suppressLineNumbers w:val="0"/>
        <w:spacing w:before="75" w:beforeAutospacing="0" w:after="75" w:afterAutospacing="0" w:line="600"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：川井苏木白同嘎查</w:t>
      </w:r>
    </w:p>
    <w:p w14:paraId="52738C96">
      <w:pPr>
        <w:pStyle w:val="10"/>
        <w:keepNext w:val="0"/>
        <w:keepLines w:val="0"/>
        <w:widowControl/>
        <w:suppressLineNumbers w:val="0"/>
        <w:spacing w:before="75" w:beforeAutospacing="0" w:after="75" w:afterAutospacing="0" w:line="600"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：利用现有场地，改造</w:t>
      </w:r>
      <w:r>
        <w:rPr>
          <w:rFonts w:hint="default" w:ascii="Times New Roman" w:hAnsi="Times New Roman" w:cs="Times New Roman"/>
          <w:sz w:val="31"/>
          <w:szCs w:val="31"/>
        </w:rPr>
        <w:t>1</w:t>
      </w:r>
      <w:r>
        <w:rPr>
          <w:rFonts w:hint="eastAsia" w:ascii="仿宋_GB2312" w:eastAsia="仿宋_GB2312" w:cs="仿宋_GB2312"/>
          <w:sz w:val="31"/>
          <w:szCs w:val="31"/>
        </w:rPr>
        <w:t>处鸡蛋包装车间，采购鸡蛋分级分拣、清洁消毒、包装（如装盒、贴标、封箱设备）、冷藏保鲜设备等，实现日处理鸡蛋约</w:t>
      </w:r>
      <w:r>
        <w:rPr>
          <w:rFonts w:hint="default" w:ascii="Times New Roman" w:hAnsi="Times New Roman" w:cs="Times New Roman"/>
          <w:sz w:val="31"/>
          <w:szCs w:val="31"/>
        </w:rPr>
        <w:t>5000</w:t>
      </w:r>
      <w:r>
        <w:rPr>
          <w:rFonts w:hint="eastAsia" w:ascii="仿宋_GB2312" w:eastAsia="仿宋_GB2312" w:cs="仿宋_GB2312"/>
          <w:sz w:val="31"/>
          <w:szCs w:val="31"/>
        </w:rPr>
        <w:t>枚的小型半自动化包装车间。</w:t>
      </w:r>
    </w:p>
    <w:p w14:paraId="0DA40080">
      <w:pPr>
        <w:pStyle w:val="10"/>
        <w:keepNext w:val="0"/>
        <w:keepLines w:val="0"/>
        <w:widowControl/>
        <w:suppressLineNumbers w:val="0"/>
        <w:spacing w:before="75" w:beforeAutospacing="0" w:after="75" w:afterAutospacing="0" w:line="600"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：采用“党支部+合作社+牧民”的利益联结机制，带动嘎查集体经济和牧民收入增收。</w:t>
      </w:r>
    </w:p>
    <w:p w14:paraId="791CDFF9">
      <w:pPr>
        <w:pStyle w:val="10"/>
        <w:keepNext w:val="0"/>
        <w:keepLines w:val="0"/>
        <w:widowControl/>
        <w:suppressLineNumbers w:val="0"/>
        <w:spacing w:before="75" w:beforeAutospacing="0" w:after="0" w:afterAutospacing="0" w:line="600" w:lineRule="atLeast"/>
        <w:ind w:left="0" w:right="0" w:firstLine="645"/>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：项目建成后，可拓宽销售渠道，带动全苏木庭院经济，推动鲜蛋品牌化销售，带动嘎查集体经济和牧民收入增收，提升川井苏木庭院鲜蛋的市场认可度。</w:t>
      </w:r>
    </w:p>
    <w:p w14:paraId="696640A1">
      <w:pPr>
        <w:pStyle w:val="10"/>
        <w:keepNext w:val="0"/>
        <w:keepLines w:val="0"/>
        <w:widowControl/>
        <w:suppressLineNumbers w:val="0"/>
        <w:spacing w:before="75" w:beforeAutospacing="0" w:after="0" w:afterAutospacing="0" w:line="55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三</w:t>
      </w:r>
      <w:r>
        <w:rPr>
          <w:rStyle w:val="17"/>
          <w:rFonts w:hint="eastAsia" w:ascii="楷体_GB2312" w:hAnsi="Times New Roman" w:eastAsia="楷体_GB2312" w:cs="楷体_GB2312"/>
          <w:spacing w:val="0"/>
          <w:sz w:val="31"/>
          <w:szCs w:val="31"/>
        </w:rPr>
        <w:t>）川井苏木畜产品加工建设项目</w:t>
      </w:r>
    </w:p>
    <w:p w14:paraId="27E2F726">
      <w:pPr>
        <w:pStyle w:val="10"/>
        <w:keepNext w:val="0"/>
        <w:keepLines w:val="0"/>
        <w:widowControl/>
        <w:suppressLineNumbers w:val="0"/>
        <w:spacing w:before="75" w:beforeAutospacing="0" w:after="0" w:afterAutospacing="0" w:line="555" w:lineRule="atLeast"/>
        <w:ind w:left="0" w:right="0" w:firstLine="645"/>
        <w:jc w:val="both"/>
      </w:pPr>
      <w:r>
        <w:rPr>
          <w:rStyle w:val="17"/>
          <w:rFonts w:hint="eastAsia" w:ascii="仿宋_GB2312" w:eastAsia="仿宋_GB2312" w:cs="仿宋_GB2312"/>
          <w:spacing w:val="0"/>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30</w:t>
      </w:r>
      <w:r>
        <w:rPr>
          <w:rFonts w:hint="eastAsia" w:ascii="仿宋_GB2312" w:eastAsia="仿宋_GB2312" w:cs="仿宋_GB2312"/>
          <w:sz w:val="31"/>
          <w:szCs w:val="31"/>
        </w:rPr>
        <w:t>万元。</w:t>
      </w:r>
    </w:p>
    <w:p w14:paraId="594FA8A2">
      <w:pPr>
        <w:pStyle w:val="10"/>
        <w:keepNext w:val="0"/>
        <w:keepLines w:val="0"/>
        <w:widowControl/>
        <w:suppressLineNumbers w:val="0"/>
        <w:spacing w:before="75" w:beforeAutospacing="0" w:after="0" w:afterAutospacing="0" w:line="555" w:lineRule="atLeast"/>
        <w:ind w:left="0" w:right="0" w:firstLine="645"/>
        <w:jc w:val="both"/>
      </w:pPr>
      <w:r>
        <w:rPr>
          <w:rStyle w:val="17"/>
          <w:rFonts w:hint="eastAsia" w:ascii="仿宋_GB2312" w:eastAsia="仿宋_GB2312" w:cs="仿宋_GB2312"/>
          <w:spacing w:val="0"/>
          <w:sz w:val="31"/>
          <w:szCs w:val="31"/>
        </w:rPr>
        <w:t>实施单位：</w:t>
      </w:r>
      <w:r>
        <w:rPr>
          <w:rFonts w:hint="eastAsia" w:ascii="仿宋_GB2312" w:eastAsia="仿宋_GB2312" w:cs="仿宋_GB2312"/>
          <w:spacing w:val="0"/>
          <w:sz w:val="31"/>
          <w:szCs w:val="31"/>
        </w:rPr>
        <w:t>川井苏木人民政府</w:t>
      </w:r>
    </w:p>
    <w:p w14:paraId="1FCCE838">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实施地点：</w:t>
      </w:r>
      <w:r>
        <w:rPr>
          <w:rFonts w:hint="eastAsia" w:ascii="仿宋_GB2312" w:eastAsia="仿宋_GB2312" w:cs="仿宋_GB2312"/>
          <w:spacing w:val="0"/>
          <w:sz w:val="31"/>
          <w:szCs w:val="31"/>
        </w:rPr>
        <w:t>川井苏木白同嘎查</w:t>
      </w:r>
    </w:p>
    <w:p w14:paraId="35D6ED5C">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实施内容：</w:t>
      </w:r>
      <w:r>
        <w:rPr>
          <w:rFonts w:hint="eastAsia" w:ascii="仿宋_GB2312" w:eastAsia="仿宋_GB2312" w:cs="仿宋_GB2312"/>
          <w:spacing w:val="0"/>
          <w:sz w:val="31"/>
          <w:szCs w:val="31"/>
        </w:rPr>
        <w:t>利用现有闲置场地打造</w:t>
      </w:r>
      <w:r>
        <w:rPr>
          <w:rFonts w:hint="default" w:ascii="Times New Roman" w:hAnsi="Times New Roman" w:cs="Times New Roman"/>
          <w:spacing w:val="0"/>
          <w:sz w:val="31"/>
          <w:szCs w:val="31"/>
        </w:rPr>
        <w:t>1</w:t>
      </w:r>
      <w:r>
        <w:rPr>
          <w:rFonts w:hint="eastAsia" w:ascii="仿宋_GB2312" w:eastAsia="仿宋_GB2312" w:cs="仿宋_GB2312"/>
          <w:spacing w:val="0"/>
          <w:sz w:val="31"/>
          <w:szCs w:val="31"/>
        </w:rPr>
        <w:t>处畜产品加工车间，配套吹晾架、风扇、冷库</w:t>
      </w:r>
      <w:r>
        <w:rPr>
          <w:rFonts w:hint="default" w:ascii="Times New Roman" w:hAnsi="Times New Roman" w:cs="Times New Roman"/>
          <w:spacing w:val="0"/>
          <w:sz w:val="31"/>
          <w:szCs w:val="31"/>
        </w:rPr>
        <w:t>1</w:t>
      </w:r>
      <w:r>
        <w:rPr>
          <w:rFonts w:hint="eastAsia" w:ascii="仿宋_GB2312" w:eastAsia="仿宋_GB2312" w:cs="仿宋_GB2312"/>
          <w:spacing w:val="0"/>
          <w:sz w:val="31"/>
          <w:szCs w:val="31"/>
        </w:rPr>
        <w:t>座，同步配套建设冷库底座及外棚、分割车间</w:t>
      </w:r>
      <w:r>
        <w:rPr>
          <w:rFonts w:hint="default" w:ascii="Times New Roman" w:hAnsi="Times New Roman" w:cs="Times New Roman"/>
          <w:spacing w:val="0"/>
          <w:sz w:val="31"/>
          <w:szCs w:val="31"/>
        </w:rPr>
        <w:t>1</w:t>
      </w:r>
      <w:r>
        <w:rPr>
          <w:rFonts w:hint="eastAsia" w:ascii="仿宋_GB2312" w:eastAsia="仿宋_GB2312" w:cs="仿宋_GB2312"/>
          <w:spacing w:val="0"/>
          <w:sz w:val="31"/>
          <w:szCs w:val="31"/>
        </w:rPr>
        <w:t>间，并配套完善相关设备。</w:t>
      </w:r>
    </w:p>
    <w:p w14:paraId="0E5F7158">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：项目建成后，采取嘎查股份经济合作社＋企业合作运营模式，由企业负责运营。</w:t>
      </w:r>
    </w:p>
    <w:p w14:paraId="60AFD6EE">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综合效益：</w:t>
      </w:r>
      <w:r>
        <w:rPr>
          <w:rFonts w:hint="eastAsia" w:ascii="仿宋_GB2312" w:eastAsia="仿宋_GB2312" w:cs="仿宋_GB2312"/>
          <w:spacing w:val="0"/>
          <w:sz w:val="31"/>
          <w:szCs w:val="31"/>
        </w:rPr>
        <w:t>项目建成后，通过对畜产品进行加工，提高畜产品附加值，拓宽牧民的增收渠道，为苏木的脱贫户、监测户提供就业岗位</w:t>
      </w:r>
      <w:r>
        <w:rPr>
          <w:rFonts w:hint="eastAsia" w:ascii="仿宋_GB2312" w:hAnsi="Times New Roman" w:eastAsia="仿宋_GB2312" w:cs="仿宋_GB2312"/>
          <w:sz w:val="31"/>
          <w:szCs w:val="31"/>
        </w:rPr>
        <w:t>。</w:t>
      </w:r>
    </w:p>
    <w:p w14:paraId="37487D77">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四</w:t>
      </w:r>
      <w:r>
        <w:rPr>
          <w:rStyle w:val="17"/>
          <w:rFonts w:hint="eastAsia" w:ascii="楷体_GB2312" w:hAnsi="Times New Roman" w:eastAsia="楷体_GB2312" w:cs="楷体_GB2312"/>
          <w:spacing w:val="0"/>
          <w:sz w:val="31"/>
          <w:szCs w:val="31"/>
        </w:rPr>
        <w:t>）乌拉特中旗温更镇希日朝鲁嘎查庭院经济鸡蛋包装车间项目</w:t>
      </w:r>
    </w:p>
    <w:p w14:paraId="33FD736B">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58</w:t>
      </w:r>
      <w:r>
        <w:rPr>
          <w:rFonts w:hint="eastAsia" w:ascii="仿宋_GB2312" w:eastAsia="仿宋_GB2312" w:cs="仿宋_GB2312"/>
          <w:sz w:val="31"/>
          <w:szCs w:val="31"/>
        </w:rPr>
        <w:t>万元。</w:t>
      </w:r>
    </w:p>
    <w:p w14:paraId="1EDAFDAD">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：温更镇人民政府</w:t>
      </w:r>
    </w:p>
    <w:p w14:paraId="6857CB88">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：温更镇希日朝鲁嘎查</w:t>
      </w:r>
    </w:p>
    <w:p w14:paraId="2D1C78D2">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：购置并改造</w:t>
      </w:r>
      <w:r>
        <w:rPr>
          <w:rFonts w:hint="default" w:ascii="Times New Roman" w:hAnsi="Times New Roman" w:cs="Times New Roman"/>
          <w:sz w:val="31"/>
          <w:szCs w:val="31"/>
        </w:rPr>
        <w:t>134</w:t>
      </w:r>
      <w:r>
        <w:rPr>
          <w:rFonts w:hint="eastAsia" w:ascii="仿宋_GB2312" w:eastAsia="仿宋_GB2312" w:cs="仿宋_GB2312"/>
          <w:sz w:val="31"/>
          <w:szCs w:val="31"/>
        </w:rPr>
        <w:t>㎡的鸡蛋包装车间，配套鸡蛋清洗机、鸡蛋包装机、鸡蛋保鲜存放机等设施设备。</w:t>
      </w:r>
    </w:p>
    <w:p w14:paraId="36779D87">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：由乌拉特中旗温更镇人民政府承建，希日朝鲁嘎查实施，实行嘎查集体自主经营或整体经营外包，采取收益分红机制，壮大嘎查集体经济。</w:t>
      </w:r>
    </w:p>
    <w:p w14:paraId="40DF542B">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项目建成后，年可实现鸡蛋增值收益</w:t>
      </w:r>
      <w:r>
        <w:rPr>
          <w:rFonts w:hint="default" w:ascii="Times New Roman" w:hAnsi="Times New Roman" w:cs="Times New Roman"/>
          <w:sz w:val="31"/>
          <w:szCs w:val="31"/>
        </w:rPr>
        <w:t>15</w:t>
      </w: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万元，</w:t>
      </w:r>
      <w:r>
        <w:rPr>
          <w:rFonts w:hint="default" w:ascii="Times New Roman" w:hAnsi="Times New Roman" w:cs="Times New Roman"/>
          <w:sz w:val="31"/>
          <w:szCs w:val="31"/>
        </w:rPr>
        <w:t>30</w:t>
      </w:r>
      <w:r>
        <w:rPr>
          <w:rFonts w:hint="eastAsia" w:ascii="仿宋_GB2312" w:eastAsia="仿宋_GB2312" w:cs="仿宋_GB2312"/>
          <w:sz w:val="31"/>
          <w:szCs w:val="31"/>
        </w:rPr>
        <w:t>户参与庭院养殖的农牧民年均增收</w:t>
      </w:r>
      <w:r>
        <w:rPr>
          <w:rFonts w:hint="default" w:ascii="Times New Roman" w:hAnsi="Times New Roman" w:cs="Times New Roman"/>
          <w:sz w:val="31"/>
          <w:szCs w:val="31"/>
        </w:rPr>
        <w:t>5400</w:t>
      </w:r>
      <w:r>
        <w:rPr>
          <w:rFonts w:hint="eastAsia" w:ascii="仿宋_GB2312" w:eastAsia="仿宋_GB2312" w:cs="仿宋_GB2312"/>
          <w:sz w:val="31"/>
          <w:szCs w:val="31"/>
        </w:rPr>
        <w:t>元。同时，可提供</w:t>
      </w:r>
      <w:r>
        <w:rPr>
          <w:rFonts w:hint="default" w:ascii="Times New Roman" w:hAnsi="Times New Roman" w:cs="Times New Roman"/>
          <w:sz w:val="31"/>
          <w:szCs w:val="31"/>
        </w:rPr>
        <w:t>3</w:t>
      </w: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个固定岗位，至少预留</w:t>
      </w:r>
      <w:r>
        <w:rPr>
          <w:rFonts w:hint="default" w:ascii="Times New Roman" w:hAnsi="Times New Roman" w:cs="Times New Roman"/>
          <w:sz w:val="31"/>
          <w:szCs w:val="31"/>
        </w:rPr>
        <w:t>2</w:t>
      </w:r>
      <w:r>
        <w:rPr>
          <w:rFonts w:hint="eastAsia" w:ascii="仿宋_GB2312" w:eastAsia="仿宋_GB2312" w:cs="仿宋_GB2312"/>
          <w:sz w:val="31"/>
          <w:szCs w:val="31"/>
        </w:rPr>
        <w:t>个岗位面向</w:t>
      </w:r>
      <w:r>
        <w:rPr>
          <w:rFonts w:hint="default" w:ascii="Times New Roman" w:hAnsi="Times New Roman" w:cs="Times New Roman"/>
          <w:sz w:val="31"/>
          <w:szCs w:val="31"/>
        </w:rPr>
        <w:t>5</w:t>
      </w:r>
      <w:r>
        <w:rPr>
          <w:rFonts w:hint="eastAsia" w:ascii="仿宋_GB2312" w:eastAsia="仿宋_GB2312" w:cs="仿宋_GB2312"/>
          <w:sz w:val="31"/>
          <w:szCs w:val="31"/>
        </w:rPr>
        <w:t>户脱贫户劳动力，同时优先吸纳低收入户、少数民族农牧民就业并签订劳务协议。</w:t>
      </w:r>
    </w:p>
    <w:p w14:paraId="2017109C">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五</w:t>
      </w:r>
      <w:r>
        <w:rPr>
          <w:rStyle w:val="17"/>
          <w:rFonts w:hint="eastAsia" w:ascii="楷体_GB2312" w:hAnsi="Times New Roman" w:eastAsia="楷体_GB2312" w:cs="楷体_GB2312"/>
          <w:spacing w:val="0"/>
          <w:sz w:val="31"/>
          <w:szCs w:val="31"/>
        </w:rPr>
        <w:t>）乌拉特中旗巴音乌兰桑根达来嘎查奶食品加工基地建设项目</w:t>
      </w:r>
    </w:p>
    <w:p w14:paraId="00839B8E">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260</w:t>
      </w:r>
      <w:r>
        <w:rPr>
          <w:rFonts w:hint="eastAsia" w:ascii="仿宋_GB2312" w:eastAsia="仿宋_GB2312" w:cs="仿宋_GB2312"/>
          <w:sz w:val="31"/>
          <w:szCs w:val="31"/>
        </w:rPr>
        <w:t>万元。</w:t>
      </w:r>
    </w:p>
    <w:p w14:paraId="7C46C00E">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：巴音乌兰苏木人民政府</w:t>
      </w:r>
    </w:p>
    <w:p w14:paraId="26778838">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：巴音乌兰苏木桑根达来嘎查</w:t>
      </w:r>
    </w:p>
    <w:p w14:paraId="73C7DE1E">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建设一处加工厂房、配套基础设施建设等，采购奶罐车、奶酪巢、奶皮蒸锅、发酵桶、储奶罐等设备。</w:t>
      </w:r>
    </w:p>
    <w:p w14:paraId="2B4A41F7">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：由桑根达来嘎查股份经济合作社负责管理。</w:t>
      </w:r>
    </w:p>
    <w:p w14:paraId="459A6D7B">
      <w:pPr>
        <w:pStyle w:val="10"/>
        <w:keepNext w:val="0"/>
        <w:keepLines w:val="0"/>
        <w:widowControl/>
        <w:suppressLineNumbers w:val="0"/>
        <w:spacing w:before="75" w:beforeAutospacing="0" w:after="75" w:afterAutospacing="0" w:line="615" w:lineRule="atLeast"/>
        <w:ind w:left="0" w:right="0"/>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：项目建成后，可提供直接就业岗位</w:t>
      </w:r>
      <w:r>
        <w:rPr>
          <w:rFonts w:hint="default" w:ascii="Times New Roman" w:hAnsi="Times New Roman" w:cs="Times New Roman"/>
          <w:sz w:val="31"/>
          <w:szCs w:val="31"/>
        </w:rPr>
        <w:t>65</w:t>
      </w:r>
      <w:r>
        <w:rPr>
          <w:rFonts w:hint="eastAsia" w:ascii="仿宋_GB2312" w:eastAsia="仿宋_GB2312" w:cs="仿宋_GB2312"/>
          <w:sz w:val="31"/>
          <w:szCs w:val="31"/>
        </w:rPr>
        <w:t>个，优先录用监测户和脱贫户。</w:t>
      </w:r>
    </w:p>
    <w:p w14:paraId="7F7D6D6A">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六</w:t>
      </w:r>
      <w:r>
        <w:rPr>
          <w:rStyle w:val="17"/>
          <w:rFonts w:hint="eastAsia" w:ascii="楷体_GB2312" w:hAnsi="Times New Roman" w:eastAsia="楷体_GB2312" w:cs="楷体_GB2312"/>
          <w:spacing w:val="0"/>
          <w:sz w:val="31"/>
          <w:szCs w:val="31"/>
        </w:rPr>
        <w:t>）乌拉特中旗巴音乌兰苏木努和日乐嘎查风干肉加工项目（二期）</w:t>
      </w:r>
    </w:p>
    <w:p w14:paraId="16D3CB75">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30</w:t>
      </w:r>
      <w:r>
        <w:rPr>
          <w:rFonts w:hint="eastAsia" w:ascii="仿宋_GB2312" w:eastAsia="仿宋_GB2312" w:cs="仿宋_GB2312"/>
          <w:sz w:val="31"/>
          <w:szCs w:val="31"/>
        </w:rPr>
        <w:t>万元。</w:t>
      </w:r>
    </w:p>
    <w:p w14:paraId="351F8811">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：巴音乌兰苏木人民政府</w:t>
      </w:r>
    </w:p>
    <w:p w14:paraId="64204E7D">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：巴音乌兰苏木努和日乐嘎查</w:t>
      </w:r>
    </w:p>
    <w:p w14:paraId="46ABF82E">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w:t>
      </w:r>
      <w:r>
        <w:rPr>
          <w:rFonts w:hint="eastAsia" w:ascii="仿宋_GB2312" w:hAnsi="Times New Roman" w:eastAsia="仿宋_GB2312" w:cs="仿宋_GB2312"/>
          <w:sz w:val="31"/>
          <w:szCs w:val="31"/>
        </w:rPr>
        <w:t>购置全自动拉伸膜真空包装机（连续量产）及附属设施</w:t>
      </w:r>
      <w:r>
        <w:rPr>
          <w:rFonts w:hint="eastAsia" w:ascii="仿宋_GB2312" w:eastAsia="仿宋_GB2312" w:cs="仿宋_GB2312"/>
          <w:sz w:val="31"/>
          <w:szCs w:val="31"/>
        </w:rPr>
        <w:t>。</w:t>
      </w:r>
    </w:p>
    <w:p w14:paraId="7A55F636">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：以努和日乐嘎查集体领办合作社的模式运营，组建“农工商一体化，销供产一条龙”的“公司+党支部领办合作社＋牧户”的产业化发展模式。</w:t>
      </w:r>
    </w:p>
    <w:p w14:paraId="333194BC">
      <w:pPr>
        <w:pStyle w:val="10"/>
        <w:keepNext w:val="0"/>
        <w:keepLines w:val="0"/>
        <w:widowControl/>
        <w:suppressLineNumbers w:val="0"/>
        <w:spacing w:before="75" w:beforeAutospacing="0" w:after="75" w:afterAutospacing="0" w:line="615" w:lineRule="atLeast"/>
        <w:ind w:left="0" w:right="0"/>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：项目建成后，采取订单的模式在本嘎查内高于市场价收购，可带动全嘎查牧民</w:t>
      </w:r>
      <w:r>
        <w:rPr>
          <w:rFonts w:hint="default" w:ascii="Times New Roman" w:hAnsi="Times New Roman" w:cs="Times New Roman"/>
          <w:sz w:val="31"/>
          <w:szCs w:val="31"/>
        </w:rPr>
        <w:t>75</w:t>
      </w:r>
      <w:r>
        <w:rPr>
          <w:rFonts w:hint="eastAsia" w:ascii="仿宋_GB2312" w:eastAsia="仿宋_GB2312" w:cs="仿宋_GB2312"/>
          <w:sz w:val="31"/>
          <w:szCs w:val="31"/>
        </w:rPr>
        <w:t>户</w:t>
      </w:r>
      <w:r>
        <w:rPr>
          <w:rFonts w:hint="default" w:ascii="Times New Roman" w:hAnsi="Times New Roman" w:cs="Times New Roman"/>
          <w:sz w:val="31"/>
          <w:szCs w:val="31"/>
        </w:rPr>
        <w:t>160</w:t>
      </w:r>
      <w:r>
        <w:rPr>
          <w:rFonts w:hint="eastAsia" w:ascii="仿宋_GB2312" w:eastAsia="仿宋_GB2312" w:cs="仿宋_GB2312"/>
          <w:sz w:val="31"/>
          <w:szCs w:val="31"/>
        </w:rPr>
        <w:t>人增收和产业发展。</w:t>
      </w:r>
    </w:p>
    <w:p w14:paraId="75A39847">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七</w:t>
      </w:r>
      <w:r>
        <w:rPr>
          <w:rStyle w:val="17"/>
          <w:rFonts w:hint="eastAsia" w:ascii="楷体_GB2312" w:hAnsi="Times New Roman" w:eastAsia="楷体_GB2312" w:cs="楷体_GB2312"/>
          <w:spacing w:val="0"/>
          <w:sz w:val="31"/>
          <w:szCs w:val="31"/>
        </w:rPr>
        <w:t>）新忽热苏木乌兰朝鲁嘎查自然风干肉设备购置项目</w:t>
      </w:r>
    </w:p>
    <w:p w14:paraId="2C6A3140">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47</w:t>
      </w:r>
      <w:r>
        <w:rPr>
          <w:rFonts w:hint="eastAsia" w:ascii="仿宋_GB2312" w:eastAsia="仿宋_GB2312" w:cs="仿宋_GB2312"/>
          <w:sz w:val="31"/>
          <w:szCs w:val="31"/>
        </w:rPr>
        <w:t>万元。</w:t>
      </w:r>
    </w:p>
    <w:p w14:paraId="590916F1">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实施单位</w:t>
      </w:r>
      <w:r>
        <w:rPr>
          <w:rFonts w:hint="eastAsia" w:ascii="仿宋_GB2312" w:eastAsia="仿宋_GB2312" w:cs="仿宋_GB2312"/>
          <w:sz w:val="31"/>
          <w:szCs w:val="31"/>
        </w:rPr>
        <w:t>：新忽热苏木人民政府</w:t>
      </w:r>
    </w:p>
    <w:p w14:paraId="10C1750B">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实施地点</w:t>
      </w:r>
      <w:r>
        <w:rPr>
          <w:rFonts w:hint="eastAsia" w:ascii="仿宋_GB2312" w:eastAsia="仿宋_GB2312" w:cs="仿宋_GB2312"/>
          <w:sz w:val="31"/>
          <w:szCs w:val="31"/>
        </w:rPr>
        <w:t>：新忽热苏木巴音哈太集镇</w:t>
      </w:r>
    </w:p>
    <w:p w14:paraId="7B90D885">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实施内容</w:t>
      </w:r>
      <w:r>
        <w:rPr>
          <w:rFonts w:hint="eastAsia" w:ascii="仿宋_GB2312" w:eastAsia="仿宋_GB2312" w:cs="仿宋_GB2312"/>
          <w:sz w:val="31"/>
          <w:szCs w:val="31"/>
        </w:rPr>
        <w:t>：购置自然风干肉冻干机两台，真空包装机一台。</w:t>
      </w:r>
    </w:p>
    <w:p w14:paraId="6BEEFDF8">
      <w:pPr>
        <w:pStyle w:val="10"/>
        <w:keepNext w:val="0"/>
        <w:keepLines w:val="0"/>
        <w:widowControl/>
        <w:suppressLineNumbers w:val="0"/>
        <w:spacing w:before="75" w:beforeAutospacing="0" w:after="75"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：项目采用“党支部领办合作社+农户”的运营模式。嘎查党支部负责项目建设、整体管理、组织生产和销售，农户可参与生产、提供原材料，实现多方共赢。</w:t>
      </w:r>
    </w:p>
    <w:p w14:paraId="74BDE242">
      <w:pPr>
        <w:pStyle w:val="10"/>
        <w:keepNext w:val="0"/>
        <w:keepLines w:val="0"/>
        <w:widowControl/>
        <w:suppressLineNumbers w:val="0"/>
        <w:spacing w:before="75" w:beforeAutospacing="0" w:after="75" w:afterAutospacing="0" w:line="615" w:lineRule="atLeast"/>
        <w:ind w:left="0" w:right="0"/>
        <w:jc w:val="both"/>
      </w:pPr>
      <w:r>
        <w:rPr>
          <w:rStyle w:val="17"/>
          <w:rFonts w:hint="eastAsia" w:ascii="仿宋_GB2312" w:eastAsia="仿宋_GB2312" w:cs="仿宋_GB2312"/>
          <w:sz w:val="31"/>
          <w:szCs w:val="31"/>
        </w:rPr>
        <w:t>综合效益</w:t>
      </w:r>
      <w:r>
        <w:rPr>
          <w:rFonts w:hint="eastAsia" w:ascii="仿宋_GB2312" w:eastAsia="仿宋_GB2312" w:cs="仿宋_GB2312"/>
          <w:sz w:val="31"/>
          <w:szCs w:val="31"/>
        </w:rPr>
        <w:t>：项目建成后，预计嘎查集体收入增收不低于</w:t>
      </w:r>
      <w:r>
        <w:rPr>
          <w:rFonts w:hint="default" w:ascii="Times New Roman" w:hAnsi="Times New Roman" w:cs="Times New Roman"/>
          <w:sz w:val="31"/>
          <w:szCs w:val="31"/>
        </w:rPr>
        <w:t>2</w:t>
      </w: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万元，用于本嘎查脱贫户、低收入家庭、边缘户、老弱病残户的帮扶救助，其余收益主要用于包括发展公益事业、项目资产的管护和再投资、巩固拓展脱贫攻坚成果、开发公益性岗位等方面。</w:t>
      </w:r>
    </w:p>
    <w:p w14:paraId="3F911B38">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八</w:t>
      </w:r>
      <w:r>
        <w:rPr>
          <w:rStyle w:val="17"/>
          <w:rFonts w:hint="eastAsia" w:ascii="楷体_GB2312" w:hAnsi="Times New Roman" w:eastAsia="楷体_GB2312" w:cs="楷体_GB2312"/>
          <w:spacing w:val="0"/>
          <w:sz w:val="31"/>
          <w:szCs w:val="31"/>
        </w:rPr>
        <w:t>）乌加河镇宏伟村白莲脆种植基地建设项目</w:t>
      </w:r>
    </w:p>
    <w:p w14:paraId="204F7587">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200</w:t>
      </w:r>
      <w:r>
        <w:rPr>
          <w:rFonts w:hint="eastAsia" w:ascii="仿宋_GB2312" w:eastAsia="仿宋_GB2312" w:cs="仿宋_GB2312"/>
          <w:sz w:val="31"/>
          <w:szCs w:val="31"/>
        </w:rPr>
        <w:t>万元。</w:t>
      </w:r>
    </w:p>
    <w:p w14:paraId="02B1D407">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实施单位：</w:t>
      </w:r>
      <w:r>
        <w:rPr>
          <w:rFonts w:hint="eastAsia" w:ascii="仿宋_GB2312" w:eastAsia="仿宋_GB2312" w:cs="仿宋_GB2312"/>
          <w:spacing w:val="0"/>
          <w:sz w:val="31"/>
          <w:szCs w:val="31"/>
        </w:rPr>
        <w:t>乌加河镇人民政府</w:t>
      </w:r>
    </w:p>
    <w:p w14:paraId="7991DFB0">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实施地点：</w:t>
      </w:r>
      <w:r>
        <w:rPr>
          <w:rFonts w:hint="eastAsia" w:ascii="仿宋_GB2312" w:eastAsia="仿宋_GB2312" w:cs="仿宋_GB2312"/>
          <w:spacing w:val="0"/>
          <w:sz w:val="31"/>
          <w:szCs w:val="31"/>
        </w:rPr>
        <w:t>乌加河镇宏伟村</w:t>
      </w:r>
    </w:p>
    <w:p w14:paraId="76BE820F">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实施内容：</w:t>
      </w:r>
      <w:r>
        <w:rPr>
          <w:rFonts w:hint="eastAsia" w:ascii="仿宋_GB2312" w:eastAsia="仿宋_GB2312" w:cs="仿宋_GB2312"/>
          <w:spacing w:val="0"/>
          <w:sz w:val="31"/>
          <w:szCs w:val="31"/>
        </w:rPr>
        <w:t>建设</w:t>
      </w:r>
      <w:r>
        <w:rPr>
          <w:rFonts w:hint="default" w:ascii="Times New Roman" w:hAnsi="Times New Roman" w:cs="Times New Roman"/>
          <w:spacing w:val="0"/>
          <w:sz w:val="31"/>
          <w:szCs w:val="31"/>
        </w:rPr>
        <w:t>5</w:t>
      </w:r>
      <w:r>
        <w:rPr>
          <w:rFonts w:hint="eastAsia" w:ascii="仿宋_GB2312" w:eastAsia="仿宋_GB2312" w:cs="仿宋_GB2312"/>
          <w:spacing w:val="0"/>
          <w:sz w:val="31"/>
          <w:szCs w:val="31"/>
        </w:rPr>
        <w:t>个育苗棚，平均一个占地</w:t>
      </w:r>
      <w:r>
        <w:rPr>
          <w:rFonts w:hint="default" w:ascii="Times New Roman" w:hAnsi="Times New Roman" w:cs="Times New Roman"/>
          <w:spacing w:val="0"/>
          <w:sz w:val="31"/>
          <w:szCs w:val="31"/>
        </w:rPr>
        <w:t>3</w:t>
      </w:r>
      <w:r>
        <w:rPr>
          <w:rFonts w:hint="eastAsia" w:ascii="仿宋_GB2312" w:eastAsia="仿宋_GB2312" w:cs="仿宋_GB2312"/>
          <w:spacing w:val="0"/>
          <w:sz w:val="31"/>
          <w:szCs w:val="31"/>
        </w:rPr>
        <w:t>亩。</w:t>
      </w:r>
    </w:p>
    <w:p w14:paraId="085CBE93">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z w:val="31"/>
          <w:szCs w:val="31"/>
        </w:rPr>
        <w:t>经营模式</w:t>
      </w:r>
      <w:r>
        <w:rPr>
          <w:rFonts w:hint="eastAsia" w:ascii="仿宋_GB2312" w:eastAsia="仿宋_GB2312" w:cs="仿宋_GB2312"/>
          <w:sz w:val="31"/>
          <w:szCs w:val="31"/>
        </w:rPr>
        <w:t>：项目建成后，采用“党支部+合作社+农户”三位一体模式，以合作经营的方式，推动村集体经济发展壮大。</w:t>
      </w:r>
    </w:p>
    <w:p w14:paraId="3D6A4705">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综合效益：</w:t>
      </w:r>
      <w:r>
        <w:rPr>
          <w:rFonts w:hint="eastAsia" w:ascii="仿宋_GB2312" w:eastAsia="仿宋_GB2312" w:cs="仿宋_GB2312"/>
          <w:spacing w:val="0"/>
          <w:sz w:val="31"/>
          <w:szCs w:val="31"/>
        </w:rPr>
        <w:t>项目建成后，可实现</w:t>
      </w:r>
      <w:r>
        <w:rPr>
          <w:rFonts w:hint="default" w:ascii="Times New Roman" w:hAnsi="Times New Roman" w:cs="Times New Roman"/>
          <w:spacing w:val="0"/>
          <w:sz w:val="31"/>
          <w:szCs w:val="31"/>
        </w:rPr>
        <w:t>40</w:t>
      </w:r>
      <w:r>
        <w:rPr>
          <w:rFonts w:hint="eastAsia" w:ascii="仿宋_GB2312" w:eastAsia="仿宋_GB2312" w:cs="仿宋_GB2312"/>
          <w:spacing w:val="0"/>
          <w:sz w:val="31"/>
          <w:szCs w:val="31"/>
        </w:rPr>
        <w:t>户</w:t>
      </w:r>
      <w:r>
        <w:rPr>
          <w:rFonts w:hint="default" w:ascii="Times New Roman" w:hAnsi="Times New Roman" w:cs="Times New Roman"/>
          <w:spacing w:val="0"/>
          <w:sz w:val="31"/>
          <w:szCs w:val="31"/>
        </w:rPr>
        <w:t>90</w:t>
      </w:r>
      <w:r>
        <w:rPr>
          <w:rFonts w:hint="eastAsia" w:ascii="仿宋_GB2312" w:eastAsia="仿宋_GB2312" w:cs="仿宋_GB2312"/>
          <w:spacing w:val="0"/>
          <w:sz w:val="31"/>
          <w:szCs w:val="31"/>
        </w:rPr>
        <w:t>人利益联结、至少</w:t>
      </w:r>
      <w:r>
        <w:rPr>
          <w:rFonts w:hint="default" w:ascii="Times New Roman" w:hAnsi="Times New Roman" w:cs="Times New Roman"/>
          <w:spacing w:val="0"/>
          <w:sz w:val="31"/>
          <w:szCs w:val="31"/>
        </w:rPr>
        <w:t>300</w:t>
      </w:r>
      <w:r>
        <w:rPr>
          <w:rFonts w:hint="eastAsia" w:ascii="仿宋_GB2312" w:eastAsia="仿宋_GB2312" w:cs="仿宋_GB2312"/>
          <w:spacing w:val="0"/>
          <w:sz w:val="31"/>
          <w:szCs w:val="31"/>
        </w:rPr>
        <w:t>人就业，带动周边农户增收致富，受益农户满意度不低于</w:t>
      </w:r>
      <w:r>
        <w:rPr>
          <w:rFonts w:hint="default" w:ascii="Times New Roman" w:hAnsi="Times New Roman" w:cs="Times New Roman"/>
          <w:spacing w:val="0"/>
          <w:sz w:val="31"/>
          <w:szCs w:val="31"/>
        </w:rPr>
        <w:t>98</w:t>
      </w:r>
      <w:r>
        <w:rPr>
          <w:rFonts w:hint="eastAsia" w:ascii="仿宋_GB2312" w:eastAsia="仿宋_GB2312" w:cs="仿宋_GB2312"/>
          <w:spacing w:val="0"/>
          <w:sz w:val="31"/>
          <w:szCs w:val="31"/>
        </w:rPr>
        <w:t>%，为乡村发展筑牢产业与民生基础</w:t>
      </w:r>
      <w:r>
        <w:rPr>
          <w:rFonts w:hint="eastAsia" w:ascii="仿宋_GB2312" w:hAnsi="Times New Roman" w:eastAsia="仿宋_GB2312" w:cs="仿宋_GB2312"/>
          <w:sz w:val="31"/>
          <w:szCs w:val="31"/>
        </w:rPr>
        <w:t>。</w:t>
      </w:r>
    </w:p>
    <w:p w14:paraId="517B8903">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楷体_GB2312" w:hAnsi="Times New Roman" w:eastAsia="楷体_GB2312" w:cs="楷体_GB2312"/>
          <w:spacing w:val="0"/>
          <w:sz w:val="31"/>
          <w:szCs w:val="31"/>
        </w:rPr>
        <w:t>（</w:t>
      </w:r>
      <w:r>
        <w:rPr>
          <w:rStyle w:val="17"/>
          <w:rFonts w:hint="eastAsia" w:ascii="楷体_GB2312" w:eastAsia="楷体_GB2312" w:cs="楷体_GB2312"/>
          <w:spacing w:val="0"/>
          <w:sz w:val="31"/>
          <w:szCs w:val="31"/>
        </w:rPr>
        <w:t>九</w:t>
      </w:r>
      <w:r>
        <w:rPr>
          <w:rStyle w:val="17"/>
          <w:rFonts w:hint="eastAsia" w:ascii="楷体_GB2312" w:hAnsi="Times New Roman" w:eastAsia="楷体_GB2312" w:cs="楷体_GB2312"/>
          <w:spacing w:val="0"/>
          <w:sz w:val="31"/>
          <w:szCs w:val="31"/>
        </w:rPr>
        <w:t>）乌拉特中旗衔接推进乡村振兴补助资金（少数民族发展任务）项目管理费</w:t>
      </w:r>
    </w:p>
    <w:p w14:paraId="3381F804">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资金规模：</w:t>
      </w:r>
      <w:r>
        <w:rPr>
          <w:rFonts w:hint="eastAsia" w:ascii="仿宋_GB2312" w:eastAsia="仿宋_GB2312" w:cs="仿宋_GB2312"/>
          <w:sz w:val="31"/>
          <w:szCs w:val="31"/>
        </w:rPr>
        <w:t>申请衔接推进乡村振兴少数民族发展任务资金</w:t>
      </w:r>
      <w:r>
        <w:rPr>
          <w:rFonts w:hint="default" w:ascii="Times New Roman" w:hAnsi="Times New Roman" w:cs="Times New Roman"/>
          <w:sz w:val="31"/>
          <w:szCs w:val="31"/>
        </w:rPr>
        <w:t>8</w:t>
      </w:r>
      <w:r>
        <w:rPr>
          <w:rFonts w:hint="eastAsia" w:ascii="仿宋_GB2312" w:eastAsia="仿宋_GB2312" w:cs="仿宋_GB2312"/>
          <w:sz w:val="31"/>
          <w:szCs w:val="31"/>
        </w:rPr>
        <w:t>万元。</w:t>
      </w:r>
    </w:p>
    <w:p w14:paraId="390D33DD">
      <w:pPr>
        <w:pStyle w:val="10"/>
        <w:keepNext w:val="0"/>
        <w:keepLines w:val="0"/>
        <w:widowControl/>
        <w:suppressLineNumbers w:val="0"/>
        <w:spacing w:before="75" w:beforeAutospacing="0" w:after="0" w:afterAutospacing="0" w:line="615" w:lineRule="atLeast"/>
        <w:ind w:left="0" w:right="0" w:firstLine="645"/>
        <w:jc w:val="both"/>
      </w:pPr>
      <w:r>
        <w:rPr>
          <w:rStyle w:val="17"/>
          <w:rFonts w:hint="eastAsia" w:ascii="仿宋_GB2312" w:eastAsia="仿宋_GB2312" w:cs="仿宋_GB2312"/>
          <w:spacing w:val="0"/>
          <w:sz w:val="31"/>
          <w:szCs w:val="31"/>
        </w:rPr>
        <w:t>实施单位：</w:t>
      </w:r>
      <w:r>
        <w:rPr>
          <w:rFonts w:hint="eastAsia" w:ascii="仿宋_GB2312" w:eastAsia="仿宋_GB2312" w:cs="仿宋_GB2312"/>
          <w:spacing w:val="0"/>
          <w:sz w:val="31"/>
          <w:szCs w:val="31"/>
        </w:rPr>
        <w:t>乌拉特中旗民族事务委员会</w:t>
      </w:r>
    </w:p>
    <w:p w14:paraId="615969B9">
      <w:pPr>
        <w:pStyle w:val="10"/>
        <w:keepNext w:val="0"/>
        <w:keepLines w:val="0"/>
        <w:widowControl/>
        <w:suppressLineNumbers w:val="0"/>
        <w:spacing w:before="75" w:beforeAutospacing="0" w:after="75" w:afterAutospacing="0" w:line="615" w:lineRule="atLeast"/>
        <w:ind w:left="0" w:right="0"/>
        <w:jc w:val="both"/>
      </w:pPr>
      <w:r>
        <w:rPr>
          <w:rStyle w:val="17"/>
          <w:rFonts w:hint="eastAsia" w:ascii="仿宋_GB2312" w:eastAsia="仿宋_GB2312" w:cs="仿宋_GB2312"/>
          <w:spacing w:val="0"/>
          <w:sz w:val="31"/>
          <w:szCs w:val="31"/>
        </w:rPr>
        <w:t>实施内容：</w:t>
      </w:r>
      <w:r>
        <w:rPr>
          <w:rFonts w:hint="eastAsia" w:ascii="仿宋_GB2312" w:eastAsia="仿宋_GB2312" w:cs="仿宋_GB2312"/>
          <w:sz w:val="31"/>
          <w:szCs w:val="31"/>
        </w:rPr>
        <w:t>根据《内蒙古自治区财政衔接推进乡村振兴补助资金管理办法》，按照不超过</w:t>
      </w:r>
      <w:r>
        <w:rPr>
          <w:rFonts w:hint="default" w:ascii="Times New Roman" w:hAnsi="Times New Roman" w:cs="Times New Roman"/>
          <w:sz w:val="31"/>
          <w:szCs w:val="31"/>
        </w:rPr>
        <w:t>1</w:t>
      </w:r>
      <w:r>
        <w:rPr>
          <w:rFonts w:hint="eastAsia" w:ascii="仿宋_GB2312" w:eastAsia="仿宋_GB2312" w:cs="仿宋_GB2312"/>
          <w:sz w:val="31"/>
          <w:szCs w:val="31"/>
        </w:rPr>
        <w:t>%的比例从衔接资金中统筹安排项目管理费</w:t>
      </w:r>
      <w:r>
        <w:rPr>
          <w:rFonts w:hint="default" w:ascii="Times New Roman" w:hAnsi="Times New Roman" w:cs="Times New Roman"/>
          <w:sz w:val="31"/>
          <w:szCs w:val="31"/>
        </w:rPr>
        <w:t>8</w:t>
      </w:r>
      <w:r>
        <w:rPr>
          <w:rFonts w:hint="eastAsia" w:ascii="仿宋_GB2312" w:eastAsia="仿宋_GB2312" w:cs="仿宋_GB2312"/>
          <w:sz w:val="31"/>
          <w:szCs w:val="31"/>
        </w:rPr>
        <w:t>万元，主要用于项目前期设计、评审、招标、监理以及验收等相关支出。</w:t>
      </w:r>
    </w:p>
    <w:p w14:paraId="68906309">
      <w:pPr>
        <w:pStyle w:val="10"/>
        <w:keepNext w:val="0"/>
        <w:keepLines w:val="0"/>
        <w:widowControl/>
        <w:suppressLineNumbers w:val="0"/>
        <w:spacing w:before="75" w:beforeAutospacing="0" w:after="75" w:afterAutospacing="0" w:line="615" w:lineRule="atLeast"/>
        <w:ind w:left="0" w:right="0" w:firstLine="630"/>
        <w:jc w:val="both"/>
      </w:pPr>
      <w:r>
        <w:rPr>
          <w:rFonts w:hint="eastAsia" w:ascii="黑体" w:hAnsi="宋体" w:eastAsia="黑体" w:cs="黑体"/>
          <w:spacing w:val="0"/>
          <w:sz w:val="31"/>
          <w:szCs w:val="31"/>
        </w:rPr>
        <w:t>三、具体要求</w:t>
      </w:r>
    </w:p>
    <w:p w14:paraId="21A2279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15" w:lineRule="atLeast"/>
        <w:ind w:left="0" w:right="0" w:firstLine="645"/>
        <w:jc w:val="both"/>
      </w:pPr>
      <w:r>
        <w:rPr>
          <w:rStyle w:val="17"/>
          <w:rFonts w:hint="eastAsia" w:ascii="楷体_GB2312" w:hAnsi="Times New Roman" w:eastAsia="楷体_GB2312" w:cs="楷体_GB2312"/>
          <w:sz w:val="31"/>
          <w:szCs w:val="31"/>
          <w:bdr w:val="none" w:color="auto" w:sz="0" w:space="0"/>
        </w:rPr>
        <w:t>（一）加强组织领导。</w:t>
      </w:r>
      <w:r>
        <w:rPr>
          <w:rFonts w:hint="eastAsia" w:ascii="仿宋_GB2312" w:hAnsi="Times New Roman" w:eastAsia="仿宋_GB2312" w:cs="仿宋_GB2312"/>
          <w:spacing w:val="0"/>
          <w:sz w:val="31"/>
          <w:szCs w:val="31"/>
          <w:bdr w:val="none" w:color="auto" w:sz="0" w:space="0"/>
        </w:rPr>
        <w:t>由民委牵头，各项目实施单位结合实际，分别制定具体实施方案，及时向社会进行公示公告，并严格落实有关规定，做到资金使用到位、资产管理到位、效益发挥明显。</w:t>
      </w:r>
    </w:p>
    <w:p w14:paraId="25489A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15" w:lineRule="atLeast"/>
        <w:ind w:left="0" w:right="0" w:firstLine="645"/>
        <w:jc w:val="both"/>
      </w:pPr>
      <w:r>
        <w:rPr>
          <w:rStyle w:val="17"/>
          <w:rFonts w:hint="eastAsia" w:ascii="楷体_GB2312" w:hAnsi="Times New Roman" w:eastAsia="楷体_GB2312" w:cs="楷体_GB2312"/>
          <w:sz w:val="31"/>
          <w:szCs w:val="31"/>
          <w:bdr w:val="none" w:color="auto" w:sz="0" w:space="0"/>
        </w:rPr>
        <w:t>（二）严格项目程序。</w:t>
      </w:r>
      <w:r>
        <w:rPr>
          <w:rFonts w:hint="eastAsia" w:ascii="仿宋_GB2312" w:hAnsi="Times New Roman" w:eastAsia="仿宋_GB2312" w:cs="仿宋_GB2312"/>
          <w:spacing w:val="0"/>
          <w:sz w:val="31"/>
          <w:szCs w:val="31"/>
          <w:bdr w:val="none" w:color="auto" w:sz="0" w:space="0"/>
        </w:rPr>
        <w:t>按照《内蒙古自治区财政衔接推进乡村振兴补助资金管理办法》和《乌拉特中旗</w:t>
      </w:r>
      <w:r>
        <w:rPr>
          <w:rFonts w:hint="default" w:ascii="Times New Roman" w:hAnsi="Times New Roman" w:cs="Times New Roman"/>
          <w:spacing w:val="0"/>
          <w:sz w:val="31"/>
          <w:szCs w:val="31"/>
          <w:bdr w:val="none" w:color="auto" w:sz="0" w:space="0"/>
        </w:rPr>
        <w:t>2026</w:t>
      </w:r>
      <w:r>
        <w:rPr>
          <w:rFonts w:hint="eastAsia" w:ascii="仿宋_GB2312" w:hAnsi="Times New Roman" w:eastAsia="仿宋_GB2312" w:cs="仿宋_GB2312"/>
          <w:spacing w:val="0"/>
          <w:sz w:val="31"/>
          <w:szCs w:val="31"/>
          <w:bdr w:val="none" w:color="auto" w:sz="0" w:space="0"/>
        </w:rPr>
        <w:t>年中央第一批财政衔接推进乡村振兴补助资金（少数民族发展任务）项目实施方案（讨论稿）》的要求，对于拟实施项目，严格履行</w:t>
      </w:r>
      <w:r>
        <w:rPr>
          <w:rFonts w:hint="default" w:ascii="Times New Roman" w:hAnsi="Times New Roman" w:cs="Times New Roman"/>
          <w:spacing w:val="0"/>
          <w:sz w:val="31"/>
          <w:szCs w:val="31"/>
          <w:bdr w:val="none" w:color="auto" w:sz="0" w:space="0"/>
        </w:rPr>
        <w:t>“</w:t>
      </w:r>
      <w:r>
        <w:rPr>
          <w:rFonts w:hint="eastAsia" w:ascii="仿宋_GB2312" w:hAnsi="Times New Roman" w:eastAsia="仿宋_GB2312" w:cs="仿宋_GB2312"/>
          <w:spacing w:val="0"/>
          <w:sz w:val="31"/>
          <w:szCs w:val="31"/>
          <w:bdr w:val="none" w:color="auto" w:sz="0" w:space="0"/>
        </w:rPr>
        <w:t>三重一大</w:t>
      </w:r>
      <w:r>
        <w:rPr>
          <w:rFonts w:hint="default" w:ascii="Times New Roman" w:hAnsi="Times New Roman" w:cs="Times New Roman"/>
          <w:spacing w:val="0"/>
          <w:sz w:val="31"/>
          <w:szCs w:val="31"/>
          <w:bdr w:val="none" w:color="auto" w:sz="0" w:space="0"/>
        </w:rPr>
        <w:t>”</w:t>
      </w:r>
      <w:r>
        <w:rPr>
          <w:rFonts w:hint="eastAsia" w:ascii="仿宋_GB2312" w:hAnsi="Times New Roman" w:eastAsia="仿宋_GB2312" w:cs="仿宋_GB2312"/>
          <w:spacing w:val="0"/>
          <w:sz w:val="31"/>
          <w:szCs w:val="31"/>
          <w:bdr w:val="none" w:color="auto" w:sz="0" w:space="0"/>
        </w:rPr>
        <w:t>决策、群众评议、专家论证和</w:t>
      </w:r>
      <w:r>
        <w:rPr>
          <w:rFonts w:hint="default" w:ascii="Times New Roman" w:hAnsi="Times New Roman" w:cs="Times New Roman"/>
          <w:spacing w:val="0"/>
          <w:sz w:val="31"/>
          <w:szCs w:val="31"/>
          <w:bdr w:val="none" w:color="auto" w:sz="0" w:space="0"/>
        </w:rPr>
        <w:t>“</w:t>
      </w:r>
      <w:r>
        <w:rPr>
          <w:rFonts w:hint="eastAsia" w:ascii="仿宋_GB2312" w:hAnsi="Times New Roman" w:eastAsia="仿宋_GB2312" w:cs="仿宋_GB2312"/>
          <w:spacing w:val="0"/>
          <w:sz w:val="31"/>
          <w:szCs w:val="31"/>
          <w:bdr w:val="none" w:color="auto" w:sz="0" w:space="0"/>
        </w:rPr>
        <w:t>三公示一公告</w:t>
      </w:r>
      <w:r>
        <w:rPr>
          <w:rFonts w:hint="default" w:ascii="Times New Roman" w:hAnsi="Times New Roman" w:cs="Times New Roman"/>
          <w:spacing w:val="0"/>
          <w:sz w:val="31"/>
          <w:szCs w:val="31"/>
          <w:bdr w:val="none" w:color="auto" w:sz="0" w:space="0"/>
        </w:rPr>
        <w:t>”</w:t>
      </w:r>
      <w:r>
        <w:rPr>
          <w:rFonts w:hint="eastAsia" w:ascii="仿宋_GB2312" w:hAnsi="Times New Roman" w:eastAsia="仿宋_GB2312" w:cs="仿宋_GB2312"/>
          <w:spacing w:val="0"/>
          <w:sz w:val="31"/>
          <w:szCs w:val="31"/>
          <w:bdr w:val="none" w:color="auto" w:sz="0" w:space="0"/>
        </w:rPr>
        <w:t>等程序，切实做到科学决策、依法决策和民主决策。</w:t>
      </w:r>
    </w:p>
    <w:p w14:paraId="0994CD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15" w:lineRule="atLeast"/>
        <w:ind w:left="0" w:right="0" w:firstLine="645"/>
        <w:jc w:val="both"/>
      </w:pPr>
      <w:r>
        <w:rPr>
          <w:rStyle w:val="17"/>
          <w:rFonts w:hint="eastAsia" w:ascii="楷体_GB2312" w:hAnsi="Times New Roman" w:eastAsia="楷体_GB2312" w:cs="楷体_GB2312"/>
          <w:sz w:val="31"/>
          <w:szCs w:val="31"/>
          <w:bdr w:val="none" w:color="auto" w:sz="0" w:space="0"/>
        </w:rPr>
        <w:t>（三）加强考核管理。</w:t>
      </w:r>
      <w:r>
        <w:rPr>
          <w:rFonts w:hint="eastAsia" w:ascii="仿宋_GB2312" w:hAnsi="Times New Roman" w:eastAsia="仿宋_GB2312" w:cs="仿宋_GB2312"/>
          <w:spacing w:val="0"/>
          <w:sz w:val="31"/>
          <w:szCs w:val="31"/>
          <w:bdr w:val="none" w:color="auto" w:sz="0" w:space="0"/>
        </w:rPr>
        <w:t>按照上级衔接资金管理办法的有关规定，围绕扶持壮大嘎查村集体经济，巩固脱贫攻坚成果等要素，邀请第三方对实施项目逐一进行绩效考核，确保项目取得</w:t>
      </w:r>
      <w:r>
        <w:rPr>
          <w:rFonts w:hint="eastAsia" w:ascii="仿宋_GB2312" w:eastAsia="仿宋_GB2312" w:cs="仿宋_GB2312"/>
          <w:spacing w:val="0"/>
          <w:sz w:val="31"/>
          <w:szCs w:val="31"/>
          <w:bdr w:val="none" w:color="auto" w:sz="0" w:space="0"/>
        </w:rPr>
        <w:t>良好的社会效益、经济效益和生态效益。</w:t>
      </w:r>
    </w:p>
    <w:p w14:paraId="07C43F87">
      <w:pPr>
        <w:pStyle w:val="10"/>
        <w:keepNext w:val="0"/>
        <w:keepLines w:val="0"/>
        <w:widowControl/>
        <w:suppressLineNumbers w:val="0"/>
        <w:spacing w:before="75" w:beforeAutospacing="0" w:after="75" w:afterAutospacing="0"/>
        <w:ind w:left="0" w:right="0"/>
      </w:pPr>
    </w:p>
    <w:p w14:paraId="0BD30E76">
      <w:pPr>
        <w:rPr>
          <w:rFonts w:hint="default"/>
          <w:lang w:val="en-US" w:eastAsia="zh-CN"/>
        </w:rPr>
      </w:pPr>
      <w:bookmarkStart w:id="0" w:name="_GoBack"/>
      <w:bookmarkEnd w:id="0"/>
    </w:p>
    <w:sectPr>
      <w:footerReference r:id="rId5" w:type="default"/>
      <w:pgSz w:w="11906" w:h="16838"/>
      <w:pgMar w:top="2098" w:right="1587" w:bottom="2098"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458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094C">
                          <w:pPr>
                            <w:pStyle w:val="8"/>
                            <w:rPr>
                              <w:rFonts w:hint="eastAsia" w:ascii="仿宋" w:hAnsi="仿宋" w:eastAsia="仿宋" w:cs="仿宋"/>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CC094C">
                    <w:pPr>
                      <w:pStyle w:val="8"/>
                      <w:rPr>
                        <w:rFonts w:hint="eastAsia" w:ascii="仿宋" w:hAnsi="仿宋" w:eastAsia="仿宋" w:cs="仿宋"/>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NWQxZmQ1YjlmNjE5MDg2ZTJlM2Q4OTA5MDJlMDUifQ=="/>
  </w:docVars>
  <w:rsids>
    <w:rsidRoot w:val="0F8F18D7"/>
    <w:rsid w:val="007200AE"/>
    <w:rsid w:val="00BF5C53"/>
    <w:rsid w:val="01E66FA5"/>
    <w:rsid w:val="02CB1CF7"/>
    <w:rsid w:val="032904A4"/>
    <w:rsid w:val="03830824"/>
    <w:rsid w:val="062956B3"/>
    <w:rsid w:val="0688245D"/>
    <w:rsid w:val="06D25E4C"/>
    <w:rsid w:val="06EB0BBA"/>
    <w:rsid w:val="0B9405D6"/>
    <w:rsid w:val="0BE86F2C"/>
    <w:rsid w:val="0CA404E1"/>
    <w:rsid w:val="0DE44DC3"/>
    <w:rsid w:val="0DF325A7"/>
    <w:rsid w:val="0E4312DC"/>
    <w:rsid w:val="0E741495"/>
    <w:rsid w:val="0E8F62CF"/>
    <w:rsid w:val="0E947D89"/>
    <w:rsid w:val="0F8F18D7"/>
    <w:rsid w:val="106324E5"/>
    <w:rsid w:val="11017FF3"/>
    <w:rsid w:val="11C10E95"/>
    <w:rsid w:val="11CD0171"/>
    <w:rsid w:val="127E340E"/>
    <w:rsid w:val="132F1E2E"/>
    <w:rsid w:val="14157276"/>
    <w:rsid w:val="14D05770"/>
    <w:rsid w:val="15453B8B"/>
    <w:rsid w:val="15E90484"/>
    <w:rsid w:val="164125A5"/>
    <w:rsid w:val="16D76A65"/>
    <w:rsid w:val="176D73C9"/>
    <w:rsid w:val="18C76DCF"/>
    <w:rsid w:val="18DA7670"/>
    <w:rsid w:val="19AF3B81"/>
    <w:rsid w:val="1A5611F2"/>
    <w:rsid w:val="1ABF7F3C"/>
    <w:rsid w:val="1ADE4866"/>
    <w:rsid w:val="1B803B6F"/>
    <w:rsid w:val="1BFB4FA4"/>
    <w:rsid w:val="1C006A5E"/>
    <w:rsid w:val="1C273FEB"/>
    <w:rsid w:val="1C715266"/>
    <w:rsid w:val="1C965875"/>
    <w:rsid w:val="1D2247B2"/>
    <w:rsid w:val="1D4B2831"/>
    <w:rsid w:val="1DD34B0D"/>
    <w:rsid w:val="1E082142"/>
    <w:rsid w:val="1ED1023E"/>
    <w:rsid w:val="1F4C5B16"/>
    <w:rsid w:val="1FE65F6B"/>
    <w:rsid w:val="219F3395"/>
    <w:rsid w:val="22392AA6"/>
    <w:rsid w:val="22D16A5E"/>
    <w:rsid w:val="234A512D"/>
    <w:rsid w:val="23867849"/>
    <w:rsid w:val="24B01623"/>
    <w:rsid w:val="24D77900"/>
    <w:rsid w:val="254F010E"/>
    <w:rsid w:val="258049C0"/>
    <w:rsid w:val="25A91044"/>
    <w:rsid w:val="25B2438F"/>
    <w:rsid w:val="25C8310B"/>
    <w:rsid w:val="25D72D0D"/>
    <w:rsid w:val="263537A8"/>
    <w:rsid w:val="264659B5"/>
    <w:rsid w:val="26EF3957"/>
    <w:rsid w:val="26F336F1"/>
    <w:rsid w:val="27CB57B8"/>
    <w:rsid w:val="285C7D55"/>
    <w:rsid w:val="29AC5637"/>
    <w:rsid w:val="2A156B45"/>
    <w:rsid w:val="2BE633D7"/>
    <w:rsid w:val="2CB34EDA"/>
    <w:rsid w:val="2CEA46BE"/>
    <w:rsid w:val="2D88611B"/>
    <w:rsid w:val="2E051CB2"/>
    <w:rsid w:val="2E2F6D2F"/>
    <w:rsid w:val="2F606D87"/>
    <w:rsid w:val="2F8512FC"/>
    <w:rsid w:val="2FD14475"/>
    <w:rsid w:val="2FE34275"/>
    <w:rsid w:val="305331A8"/>
    <w:rsid w:val="306A6BB4"/>
    <w:rsid w:val="309200DE"/>
    <w:rsid w:val="30EE1123"/>
    <w:rsid w:val="31501496"/>
    <w:rsid w:val="32221084"/>
    <w:rsid w:val="34152AAB"/>
    <w:rsid w:val="37C14E9C"/>
    <w:rsid w:val="38657F1D"/>
    <w:rsid w:val="388365F5"/>
    <w:rsid w:val="38D65335"/>
    <w:rsid w:val="39D96C65"/>
    <w:rsid w:val="3A6F5083"/>
    <w:rsid w:val="3D3E1D85"/>
    <w:rsid w:val="3E6A003B"/>
    <w:rsid w:val="3E7336B7"/>
    <w:rsid w:val="404430B2"/>
    <w:rsid w:val="41EB29CB"/>
    <w:rsid w:val="421502BE"/>
    <w:rsid w:val="423D15C3"/>
    <w:rsid w:val="4287126B"/>
    <w:rsid w:val="43470452"/>
    <w:rsid w:val="43CF26EE"/>
    <w:rsid w:val="45670B80"/>
    <w:rsid w:val="45976B73"/>
    <w:rsid w:val="47356CBB"/>
    <w:rsid w:val="473C62ED"/>
    <w:rsid w:val="483C178A"/>
    <w:rsid w:val="485B6C46"/>
    <w:rsid w:val="49F96717"/>
    <w:rsid w:val="4A6E0229"/>
    <w:rsid w:val="4B35356D"/>
    <w:rsid w:val="4C4E7C09"/>
    <w:rsid w:val="4C8B1B80"/>
    <w:rsid w:val="4D457167"/>
    <w:rsid w:val="4D7B70D9"/>
    <w:rsid w:val="4EEB7C6D"/>
    <w:rsid w:val="4F6F9235"/>
    <w:rsid w:val="509375B1"/>
    <w:rsid w:val="50AA06F9"/>
    <w:rsid w:val="51BA2C30"/>
    <w:rsid w:val="54497D6E"/>
    <w:rsid w:val="562E66DE"/>
    <w:rsid w:val="57391893"/>
    <w:rsid w:val="57835872"/>
    <w:rsid w:val="57F4051E"/>
    <w:rsid w:val="594175EB"/>
    <w:rsid w:val="5A4003D4"/>
    <w:rsid w:val="5BCD6256"/>
    <w:rsid w:val="5D0E5BDE"/>
    <w:rsid w:val="5D502A26"/>
    <w:rsid w:val="5D942BF4"/>
    <w:rsid w:val="5DBA7B13"/>
    <w:rsid w:val="5DDE05F3"/>
    <w:rsid w:val="5E8545C5"/>
    <w:rsid w:val="5F200011"/>
    <w:rsid w:val="5FD313BB"/>
    <w:rsid w:val="5FDE797C"/>
    <w:rsid w:val="600B28A8"/>
    <w:rsid w:val="61490E94"/>
    <w:rsid w:val="61D70C94"/>
    <w:rsid w:val="625422E5"/>
    <w:rsid w:val="63420768"/>
    <w:rsid w:val="63BF5E84"/>
    <w:rsid w:val="64A00BF9"/>
    <w:rsid w:val="65407D16"/>
    <w:rsid w:val="657D148C"/>
    <w:rsid w:val="6603474E"/>
    <w:rsid w:val="66155F50"/>
    <w:rsid w:val="676669E2"/>
    <w:rsid w:val="676B4BC3"/>
    <w:rsid w:val="67F03F30"/>
    <w:rsid w:val="68B0223F"/>
    <w:rsid w:val="68B04D43"/>
    <w:rsid w:val="68B261C5"/>
    <w:rsid w:val="699E02E9"/>
    <w:rsid w:val="6A274783"/>
    <w:rsid w:val="6A5437CA"/>
    <w:rsid w:val="6A883473"/>
    <w:rsid w:val="6AE83F12"/>
    <w:rsid w:val="6BB40BC2"/>
    <w:rsid w:val="6D8C308F"/>
    <w:rsid w:val="6DB86273"/>
    <w:rsid w:val="6E244F73"/>
    <w:rsid w:val="6E657628"/>
    <w:rsid w:val="6E8403F6"/>
    <w:rsid w:val="6F202E9A"/>
    <w:rsid w:val="6FF9FF13"/>
    <w:rsid w:val="72D8486C"/>
    <w:rsid w:val="73A6496A"/>
    <w:rsid w:val="73AF7CC3"/>
    <w:rsid w:val="74BD4BD2"/>
    <w:rsid w:val="763E70DC"/>
    <w:rsid w:val="779D56F9"/>
    <w:rsid w:val="78704614"/>
    <w:rsid w:val="78AD46FB"/>
    <w:rsid w:val="7A9E639B"/>
    <w:rsid w:val="7B3B03D8"/>
    <w:rsid w:val="7B607D21"/>
    <w:rsid w:val="7BC04E49"/>
    <w:rsid w:val="7BF79EA4"/>
    <w:rsid w:val="7BFBDC70"/>
    <w:rsid w:val="7D0746CC"/>
    <w:rsid w:val="7D807FDA"/>
    <w:rsid w:val="7DC04775"/>
    <w:rsid w:val="7DDA1DE0"/>
    <w:rsid w:val="7F7B5F52"/>
    <w:rsid w:val="7F8518D8"/>
    <w:rsid w:val="7FDB3BED"/>
    <w:rsid w:val="7FFA4074"/>
    <w:rsid w:val="AB379AE2"/>
    <w:rsid w:val="B3FDEB76"/>
    <w:rsid w:val="BEED09E9"/>
    <w:rsid w:val="EFFF9CF0"/>
    <w:rsid w:val="FBAFB109"/>
    <w:rsid w:val="FBF89C37"/>
    <w:rsid w:val="FD37B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Pr>
      <w:rFonts w:eastAsia="仿宋"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afterLines="0"/>
      <w:ind w:firstLine="0" w:firstLineChars="0"/>
      <w:jc w:val="center"/>
      <w:outlineLvl w:val="0"/>
    </w:pPr>
    <w:rPr>
      <w:rFonts w:ascii="方正小标宋简体" w:hAnsi="方正小标宋简体" w:eastAsia="方正小标宋简体" w:cs="方正小标宋简体"/>
      <w:bCs/>
      <w:kern w:val="44"/>
      <w:sz w:val="44"/>
    </w:rPr>
  </w:style>
  <w:style w:type="paragraph" w:styleId="3">
    <w:name w:val="heading 2"/>
    <w:basedOn w:val="1"/>
    <w:next w:val="1"/>
    <w:link w:val="18"/>
    <w:unhideWhenUsed/>
    <w:qFormat/>
    <w:uiPriority w:val="0"/>
    <w:pPr>
      <w:keepNext/>
      <w:keepLines/>
      <w:spacing w:beforeLines="0" w:afterLines="0"/>
      <w:outlineLvl w:val="1"/>
    </w:pPr>
    <w:rPr>
      <w:rFonts w:ascii="Arial" w:hAnsi="Arial" w:eastAsia="黑体"/>
      <w:bCs/>
    </w:rPr>
  </w:style>
  <w:style w:type="paragraph" w:styleId="4">
    <w:name w:val="heading 3"/>
    <w:basedOn w:val="1"/>
    <w:next w:val="1"/>
    <w:link w:val="19"/>
    <w:unhideWhenUsed/>
    <w:qFormat/>
    <w:uiPriority w:val="0"/>
    <w:pPr>
      <w:outlineLvl w:val="2"/>
    </w:pPr>
    <w:rPr>
      <w:rFonts w:ascii="楷体" w:hAnsi="楷体" w:eastAsia="楷体" w:cs="楷体"/>
      <w:b/>
      <w:bCs/>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0"/>
    <w:pPr>
      <w:ind w:left="420" w:leftChars="200"/>
    </w:pPr>
  </w:style>
  <w:style w:type="paragraph" w:customStyle="1" w:styleId="7">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1"/>
    <w:next w:val="1"/>
    <w:qFormat/>
    <w:uiPriority w:val="0"/>
  </w:style>
  <w:style w:type="paragraph" w:styleId="13">
    <w:name w:val="Body Text First Indent 2"/>
    <w:basedOn w:val="6"/>
    <w:next w:val="1"/>
    <w:semiHidden/>
    <w:qFormat/>
    <w:uiPriority w:val="0"/>
    <w:pPr>
      <w:ind w:firstLine="420"/>
      <w:jc w:val="left"/>
    </w:pPr>
    <w:rPr>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2 Char"/>
    <w:link w:val="3"/>
    <w:qFormat/>
    <w:uiPriority w:val="0"/>
    <w:rPr>
      <w:rFonts w:ascii="Arial" w:hAnsi="Arial" w:eastAsia="黑体"/>
      <w:bCs/>
    </w:rPr>
  </w:style>
  <w:style w:type="character" w:customStyle="1" w:styleId="19">
    <w:name w:val="标题 3 Char"/>
    <w:link w:val="4"/>
    <w:qFormat/>
    <w:uiPriority w:val="0"/>
    <w:rPr>
      <w:rFonts w:ascii="楷体" w:hAnsi="楷体" w:eastAsia="楷体" w:cs="楷体"/>
      <w:b/>
      <w:bCs/>
    </w:rPr>
  </w:style>
  <w:style w:type="paragraph" w:customStyle="1" w:styleId="20">
    <w:name w:val="文章附标题"/>
    <w:basedOn w:val="1"/>
    <w:next w:val="2"/>
    <w:qFormat/>
    <w:uiPriority w:val="0"/>
    <w:pPr>
      <w:spacing w:before="104" w:beforeLines="0" w:beforeAutospacing="0" w:after="104" w:afterLines="0" w:afterAutospacing="0" w:line="0" w:lineRule="atLeast"/>
      <w:ind w:firstLine="0" w:firstLineChars="0"/>
      <w:jc w:val="center"/>
    </w:pPr>
    <w:rPr>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3105</Words>
  <Characters>3165</Characters>
  <Lines>0</Lines>
  <Paragraphs>0</Paragraphs>
  <TotalTime>10</TotalTime>
  <ScaleCrop>false</ScaleCrop>
  <LinksUpToDate>false</LinksUpToDate>
  <CharactersWithSpaces>3170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2024-08-24T14:20:00Z</dcterms:created>
  <dc:creator>钟秀秀</dc:creator>
  <cp:lastModifiedBy>乌拉特中旗大数据中心</cp:lastModifiedBy>
  <cp:lastPrinted>2025-12-24T09:36:00Z</cp:lastPrinted>
  <dcterms:modified xsi:type="dcterms:W3CDTF">2026-01-09T08:01:13Z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04B5B00F2ECC43C5A1BF5E0418BF2A8E_13</vt:lpwstr>
  </property>
  <property fmtid="{D5CDD505-2E9C-101B-9397-08002B2CF9AE}" pid="4" name="KSOTemplateDocerSaveRecord">
    <vt:lpwstr>eyJoZGlkIjoiZjNmMjQyNDBjYjQzYjdhOTRiMzhhNDQ0MTc0YWIyN2YiLCJ1c2VySWQiOiIxNjQxOTg1MDIwIn0=</vt:lpwstr>
  </property>
</Properties>
</file>