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4FA58">
      <w:pPr>
        <w:spacing w:before="217" w:line="219" w:lineRule="auto"/>
        <w:ind w:left="4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附件1</w:t>
      </w:r>
    </w:p>
    <w:p w14:paraId="1813D485">
      <w:pPr>
        <w:spacing w:before="237" w:line="226" w:lineRule="auto"/>
        <w:ind w:left="1614" w:right="294" w:hanging="1300"/>
        <w:rPr>
          <w:rFonts w:ascii="宋体" w:hAnsi="宋体" w:eastAsia="宋体" w:cs="宋体"/>
          <w:sz w:val="52"/>
          <w:szCs w:val="52"/>
        </w:rPr>
      </w:pPr>
      <w:bookmarkStart w:id="0" w:name="_GoBack"/>
      <w:r>
        <w:rPr>
          <w:rFonts w:ascii="宋体" w:hAnsi="宋体" w:eastAsia="宋体" w:cs="宋体"/>
          <w:spacing w:val="14"/>
          <w:sz w:val="52"/>
          <w:szCs w:val="52"/>
        </w:rPr>
        <w:t>2026年自治区农牧业产业发展资金(农机</w:t>
      </w:r>
      <w:r>
        <w:rPr>
          <w:rFonts w:ascii="宋体" w:hAnsi="宋体" w:eastAsia="宋体" w:cs="宋体"/>
          <w:sz w:val="52"/>
          <w:szCs w:val="52"/>
        </w:rPr>
        <w:t xml:space="preserve"> </w:t>
      </w:r>
      <w:r>
        <w:rPr>
          <w:rFonts w:ascii="宋体" w:hAnsi="宋体" w:eastAsia="宋体" w:cs="宋体"/>
          <w:spacing w:val="19"/>
          <w:sz w:val="52"/>
          <w:szCs w:val="52"/>
        </w:rPr>
        <w:t>购置与应用补贴方向)分配表</w:t>
      </w:r>
    </w:p>
    <w:bookmarkEnd w:id="0"/>
    <w:p w14:paraId="59A7194E">
      <w:pPr>
        <w:spacing w:before="176" w:line="220" w:lineRule="auto"/>
        <w:ind w:right="15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7"/>
          <w:sz w:val="24"/>
          <w:szCs w:val="24"/>
        </w:rPr>
        <w:t>单位：万元</w:t>
      </w:r>
    </w:p>
    <w:p w14:paraId="7E81F5C8">
      <w:pPr>
        <w:spacing w:line="98" w:lineRule="exact"/>
      </w:pPr>
    </w:p>
    <w:tbl>
      <w:tblPr>
        <w:tblStyle w:val="5"/>
        <w:tblW w:w="99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0"/>
        <w:gridCol w:w="5320"/>
      </w:tblGrid>
      <w:tr w14:paraId="6F38B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4660" w:type="dxa"/>
            <w:vAlign w:val="top"/>
          </w:tcPr>
          <w:p w14:paraId="02C7F958">
            <w:pPr>
              <w:spacing w:line="244" w:lineRule="auto"/>
              <w:rPr>
                <w:rFonts w:ascii="Arial"/>
                <w:sz w:val="21"/>
              </w:rPr>
            </w:pPr>
          </w:p>
          <w:p w14:paraId="3A4C7F36">
            <w:pPr>
              <w:pStyle w:val="6"/>
              <w:spacing w:before="104" w:line="221" w:lineRule="auto"/>
              <w:ind w:left="1844"/>
              <w:rPr>
                <w:sz w:val="32"/>
                <w:szCs w:val="32"/>
              </w:rPr>
            </w:pPr>
            <w:r>
              <w:rPr>
                <w:spacing w:val="9"/>
                <w:sz w:val="32"/>
                <w:szCs w:val="32"/>
              </w:rPr>
              <w:t>旗县区</w:t>
            </w:r>
          </w:p>
        </w:tc>
        <w:tc>
          <w:tcPr>
            <w:tcW w:w="5320" w:type="dxa"/>
            <w:vAlign w:val="top"/>
          </w:tcPr>
          <w:p w14:paraId="3A62F4A2">
            <w:pPr>
              <w:spacing w:line="242" w:lineRule="auto"/>
              <w:rPr>
                <w:rFonts w:ascii="Arial"/>
                <w:sz w:val="21"/>
              </w:rPr>
            </w:pPr>
          </w:p>
          <w:p w14:paraId="72AE7741">
            <w:pPr>
              <w:pStyle w:val="6"/>
              <w:spacing w:before="104" w:line="219" w:lineRule="auto"/>
              <w:ind w:left="2335"/>
              <w:rPr>
                <w:sz w:val="32"/>
                <w:szCs w:val="32"/>
              </w:rPr>
            </w:pPr>
            <w:r>
              <w:rPr>
                <w:spacing w:val="6"/>
                <w:sz w:val="32"/>
                <w:szCs w:val="32"/>
              </w:rPr>
              <w:t>金额</w:t>
            </w:r>
          </w:p>
        </w:tc>
      </w:tr>
      <w:tr w14:paraId="59582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60" w:type="dxa"/>
            <w:vAlign w:val="top"/>
          </w:tcPr>
          <w:p w14:paraId="43740CCC">
            <w:pPr>
              <w:pStyle w:val="6"/>
              <w:spacing w:before="345" w:line="219" w:lineRule="auto"/>
              <w:ind w:left="1844"/>
              <w:rPr>
                <w:sz w:val="32"/>
                <w:szCs w:val="32"/>
              </w:rPr>
            </w:pPr>
            <w:r>
              <w:rPr>
                <w:spacing w:val="9"/>
                <w:sz w:val="32"/>
                <w:szCs w:val="32"/>
              </w:rPr>
              <w:t>临河区</w:t>
            </w:r>
          </w:p>
        </w:tc>
        <w:tc>
          <w:tcPr>
            <w:tcW w:w="5320" w:type="dxa"/>
            <w:vAlign w:val="top"/>
          </w:tcPr>
          <w:p w14:paraId="63BF3DDF">
            <w:pPr>
              <w:spacing w:line="270" w:lineRule="auto"/>
              <w:rPr>
                <w:rFonts w:ascii="Arial"/>
                <w:sz w:val="21"/>
              </w:rPr>
            </w:pPr>
          </w:p>
          <w:p w14:paraId="01B544A1">
            <w:pPr>
              <w:pStyle w:val="6"/>
              <w:spacing w:before="104"/>
              <w:ind w:left="2494"/>
              <w:rPr>
                <w:sz w:val="32"/>
                <w:szCs w:val="32"/>
              </w:rPr>
            </w:pPr>
            <w:r>
              <w:rPr>
                <w:spacing w:val="-5"/>
                <w:sz w:val="32"/>
                <w:szCs w:val="32"/>
              </w:rPr>
              <w:t>30</w:t>
            </w:r>
          </w:p>
        </w:tc>
      </w:tr>
      <w:tr w14:paraId="0EEA6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60" w:type="dxa"/>
            <w:vAlign w:val="top"/>
          </w:tcPr>
          <w:p w14:paraId="640F0F4C">
            <w:pPr>
              <w:spacing w:line="247" w:lineRule="auto"/>
              <w:rPr>
                <w:rFonts w:ascii="Arial"/>
                <w:sz w:val="21"/>
              </w:rPr>
            </w:pPr>
          </w:p>
          <w:p w14:paraId="33EAD4D5">
            <w:pPr>
              <w:pStyle w:val="6"/>
              <w:spacing w:before="104" w:line="224" w:lineRule="auto"/>
              <w:ind w:left="1844"/>
              <w:rPr>
                <w:sz w:val="32"/>
                <w:szCs w:val="32"/>
              </w:rPr>
            </w:pPr>
            <w:r>
              <w:rPr>
                <w:spacing w:val="5"/>
                <w:sz w:val="32"/>
                <w:szCs w:val="32"/>
              </w:rPr>
              <w:t>五原县</w:t>
            </w:r>
          </w:p>
        </w:tc>
        <w:tc>
          <w:tcPr>
            <w:tcW w:w="5320" w:type="dxa"/>
            <w:vAlign w:val="top"/>
          </w:tcPr>
          <w:p w14:paraId="00F3542F">
            <w:pPr>
              <w:spacing w:line="271" w:lineRule="auto"/>
              <w:rPr>
                <w:rFonts w:ascii="Arial"/>
                <w:sz w:val="21"/>
              </w:rPr>
            </w:pPr>
          </w:p>
          <w:p w14:paraId="02965053">
            <w:pPr>
              <w:pStyle w:val="6"/>
              <w:spacing w:before="104"/>
              <w:ind w:left="2494"/>
              <w:rPr>
                <w:sz w:val="32"/>
                <w:szCs w:val="32"/>
              </w:rPr>
            </w:pPr>
            <w:r>
              <w:rPr>
                <w:spacing w:val="-5"/>
                <w:sz w:val="32"/>
                <w:szCs w:val="32"/>
              </w:rPr>
              <w:t>35</w:t>
            </w:r>
          </w:p>
        </w:tc>
      </w:tr>
      <w:tr w14:paraId="213E3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60" w:type="dxa"/>
            <w:vAlign w:val="top"/>
          </w:tcPr>
          <w:p w14:paraId="0472D6FB">
            <w:pPr>
              <w:spacing w:line="248" w:lineRule="auto"/>
              <w:rPr>
                <w:rFonts w:ascii="Arial"/>
                <w:sz w:val="21"/>
              </w:rPr>
            </w:pPr>
          </w:p>
          <w:p w14:paraId="5793B8E0">
            <w:pPr>
              <w:pStyle w:val="6"/>
              <w:spacing w:before="104" w:line="224" w:lineRule="auto"/>
              <w:ind w:left="1844"/>
              <w:rPr>
                <w:sz w:val="32"/>
                <w:szCs w:val="32"/>
              </w:rPr>
            </w:pPr>
            <w:r>
              <w:rPr>
                <w:spacing w:val="5"/>
                <w:sz w:val="32"/>
                <w:szCs w:val="32"/>
              </w:rPr>
              <w:t>磴口县</w:t>
            </w:r>
          </w:p>
        </w:tc>
        <w:tc>
          <w:tcPr>
            <w:tcW w:w="5320" w:type="dxa"/>
            <w:vAlign w:val="top"/>
          </w:tcPr>
          <w:p w14:paraId="72F47F22">
            <w:pPr>
              <w:spacing w:line="273" w:lineRule="auto"/>
              <w:rPr>
                <w:rFonts w:ascii="Arial"/>
                <w:sz w:val="21"/>
              </w:rPr>
            </w:pPr>
          </w:p>
          <w:p w14:paraId="412A22E8">
            <w:pPr>
              <w:pStyle w:val="6"/>
              <w:spacing w:before="104" w:line="241" w:lineRule="auto"/>
              <w:ind w:left="2494"/>
              <w:rPr>
                <w:sz w:val="32"/>
                <w:szCs w:val="32"/>
              </w:rPr>
            </w:pPr>
            <w:r>
              <w:rPr>
                <w:spacing w:val="-5"/>
                <w:sz w:val="32"/>
                <w:szCs w:val="32"/>
              </w:rPr>
              <w:t>22</w:t>
            </w:r>
          </w:p>
        </w:tc>
      </w:tr>
      <w:tr w14:paraId="3B190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4660" w:type="dxa"/>
            <w:vAlign w:val="top"/>
          </w:tcPr>
          <w:p w14:paraId="0F800C18">
            <w:pPr>
              <w:spacing w:line="242" w:lineRule="auto"/>
              <w:rPr>
                <w:rFonts w:ascii="Arial"/>
                <w:sz w:val="21"/>
              </w:rPr>
            </w:pPr>
          </w:p>
          <w:p w14:paraId="5E38B662">
            <w:pPr>
              <w:pStyle w:val="6"/>
              <w:spacing w:before="104" w:line="219" w:lineRule="auto"/>
              <w:ind w:left="1524"/>
              <w:rPr>
                <w:sz w:val="32"/>
                <w:szCs w:val="32"/>
              </w:rPr>
            </w:pPr>
            <w:r>
              <w:rPr>
                <w:spacing w:val="2"/>
                <w:sz w:val="32"/>
                <w:szCs w:val="32"/>
              </w:rPr>
              <w:t>乌拉特前旗</w:t>
            </w:r>
          </w:p>
        </w:tc>
        <w:tc>
          <w:tcPr>
            <w:tcW w:w="5320" w:type="dxa"/>
            <w:vAlign w:val="top"/>
          </w:tcPr>
          <w:p w14:paraId="7CFD6DC2">
            <w:pPr>
              <w:spacing w:line="273" w:lineRule="auto"/>
              <w:rPr>
                <w:rFonts w:ascii="Arial"/>
                <w:sz w:val="21"/>
              </w:rPr>
            </w:pPr>
          </w:p>
          <w:p w14:paraId="3CB05FE1">
            <w:pPr>
              <w:pStyle w:val="6"/>
              <w:spacing w:before="104"/>
              <w:ind w:left="2494"/>
              <w:rPr>
                <w:sz w:val="32"/>
                <w:szCs w:val="32"/>
              </w:rPr>
            </w:pPr>
            <w:r>
              <w:rPr>
                <w:spacing w:val="-3"/>
                <w:sz w:val="32"/>
                <w:szCs w:val="32"/>
              </w:rPr>
              <w:t>48</w:t>
            </w:r>
          </w:p>
        </w:tc>
      </w:tr>
      <w:tr w14:paraId="641D5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4660" w:type="dxa"/>
            <w:vAlign w:val="top"/>
          </w:tcPr>
          <w:p w14:paraId="1325940E">
            <w:pPr>
              <w:spacing w:line="243" w:lineRule="auto"/>
              <w:rPr>
                <w:rFonts w:ascii="Arial"/>
                <w:sz w:val="21"/>
              </w:rPr>
            </w:pPr>
          </w:p>
          <w:p w14:paraId="3DFDD245">
            <w:pPr>
              <w:pStyle w:val="6"/>
              <w:spacing w:before="104" w:line="219" w:lineRule="auto"/>
              <w:ind w:left="1524"/>
              <w:rPr>
                <w:sz w:val="32"/>
                <w:szCs w:val="32"/>
              </w:rPr>
            </w:pPr>
            <w:r>
              <w:rPr>
                <w:spacing w:val="2"/>
                <w:sz w:val="32"/>
                <w:szCs w:val="32"/>
              </w:rPr>
              <w:t>乌拉特中旗</w:t>
            </w:r>
          </w:p>
        </w:tc>
        <w:tc>
          <w:tcPr>
            <w:tcW w:w="5320" w:type="dxa"/>
            <w:vAlign w:val="top"/>
          </w:tcPr>
          <w:p w14:paraId="48001C6E">
            <w:pPr>
              <w:spacing w:line="274" w:lineRule="auto"/>
              <w:rPr>
                <w:rFonts w:ascii="Arial"/>
                <w:sz w:val="21"/>
              </w:rPr>
            </w:pPr>
          </w:p>
          <w:p w14:paraId="2FA0E50C">
            <w:pPr>
              <w:pStyle w:val="6"/>
              <w:spacing w:before="104"/>
              <w:ind w:left="2494"/>
              <w:rPr>
                <w:sz w:val="32"/>
                <w:szCs w:val="32"/>
              </w:rPr>
            </w:pPr>
            <w:r>
              <w:rPr>
                <w:spacing w:val="-5"/>
                <w:sz w:val="32"/>
                <w:szCs w:val="32"/>
              </w:rPr>
              <w:t>28</w:t>
            </w:r>
          </w:p>
        </w:tc>
      </w:tr>
      <w:tr w14:paraId="42371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60" w:type="dxa"/>
            <w:vAlign w:val="top"/>
          </w:tcPr>
          <w:p w14:paraId="3179DB5E">
            <w:pPr>
              <w:spacing w:line="246" w:lineRule="auto"/>
              <w:rPr>
                <w:rFonts w:ascii="Arial"/>
                <w:sz w:val="21"/>
              </w:rPr>
            </w:pPr>
          </w:p>
          <w:p w14:paraId="75349087">
            <w:pPr>
              <w:pStyle w:val="6"/>
              <w:spacing w:before="104" w:line="220" w:lineRule="auto"/>
              <w:ind w:left="1685"/>
              <w:rPr>
                <w:sz w:val="32"/>
                <w:szCs w:val="32"/>
              </w:rPr>
            </w:pPr>
            <w:r>
              <w:rPr>
                <w:spacing w:val="2"/>
                <w:sz w:val="32"/>
                <w:szCs w:val="32"/>
              </w:rPr>
              <w:t>杭锦后旗</w:t>
            </w:r>
          </w:p>
        </w:tc>
        <w:tc>
          <w:tcPr>
            <w:tcW w:w="5320" w:type="dxa"/>
            <w:vAlign w:val="top"/>
          </w:tcPr>
          <w:p w14:paraId="1616F7EB">
            <w:pPr>
              <w:spacing w:line="276" w:lineRule="auto"/>
              <w:rPr>
                <w:rFonts w:ascii="Arial"/>
                <w:sz w:val="21"/>
              </w:rPr>
            </w:pPr>
          </w:p>
          <w:p w14:paraId="15B5A11E">
            <w:pPr>
              <w:pStyle w:val="6"/>
              <w:spacing w:before="104"/>
              <w:ind w:left="2494"/>
              <w:rPr>
                <w:sz w:val="32"/>
                <w:szCs w:val="32"/>
              </w:rPr>
            </w:pPr>
            <w:r>
              <w:rPr>
                <w:spacing w:val="-5"/>
                <w:sz w:val="32"/>
                <w:szCs w:val="32"/>
              </w:rPr>
              <w:t>27</w:t>
            </w:r>
          </w:p>
        </w:tc>
      </w:tr>
      <w:tr w14:paraId="7B8E0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4660" w:type="dxa"/>
            <w:vAlign w:val="top"/>
          </w:tcPr>
          <w:p w14:paraId="00F97143">
            <w:pPr>
              <w:spacing w:line="248" w:lineRule="auto"/>
              <w:rPr>
                <w:rFonts w:ascii="Arial"/>
                <w:sz w:val="21"/>
              </w:rPr>
            </w:pPr>
          </w:p>
          <w:p w14:paraId="57870221">
            <w:pPr>
              <w:pStyle w:val="6"/>
              <w:spacing w:before="104" w:line="221" w:lineRule="auto"/>
              <w:ind w:left="2005"/>
              <w:rPr>
                <w:sz w:val="32"/>
                <w:szCs w:val="32"/>
              </w:rPr>
            </w:pPr>
            <w:r>
              <w:rPr>
                <w:spacing w:val="6"/>
                <w:sz w:val="32"/>
                <w:szCs w:val="32"/>
              </w:rPr>
              <w:t>合计</w:t>
            </w:r>
          </w:p>
        </w:tc>
        <w:tc>
          <w:tcPr>
            <w:tcW w:w="5320" w:type="dxa"/>
            <w:vAlign w:val="top"/>
          </w:tcPr>
          <w:p w14:paraId="7C5CE2AE">
            <w:pPr>
              <w:spacing w:line="277" w:lineRule="auto"/>
              <w:rPr>
                <w:rFonts w:ascii="Arial"/>
                <w:sz w:val="21"/>
              </w:rPr>
            </w:pPr>
          </w:p>
          <w:p w14:paraId="6106CC23">
            <w:pPr>
              <w:pStyle w:val="6"/>
              <w:spacing w:before="104"/>
              <w:ind w:left="2415"/>
              <w:rPr>
                <w:sz w:val="32"/>
                <w:szCs w:val="32"/>
              </w:rPr>
            </w:pPr>
            <w:r>
              <w:rPr>
                <w:spacing w:val="-9"/>
                <w:sz w:val="32"/>
                <w:szCs w:val="32"/>
              </w:rPr>
              <w:t>190</w:t>
            </w:r>
          </w:p>
        </w:tc>
      </w:tr>
    </w:tbl>
    <w:p w14:paraId="01287DB7">
      <w:pPr>
        <w:pStyle w:val="2"/>
      </w:pPr>
    </w:p>
    <w:p w14:paraId="7505CEBB"/>
    <w:sectPr>
      <w:pgSz w:w="11900" w:h="16830"/>
      <w:pgMar w:top="1430" w:right="944" w:bottom="400" w:left="96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913A8"/>
    <w:rsid w:val="7989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2026-07-21T02:47:00Z</dcterms:created>
  <dc:creator>乌拉特中旗大数据中心</dc:creator>
  <cp:lastModifiedBy>乌拉特中旗大数据中心</cp:lastModifiedBy>
  <dcterms:modified xsi:type="dcterms:W3CDTF">2026-07-21T02:48:25Z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5A595C6D1ECC4022ABE7E724E9EA9AA5_11</vt:lpwstr>
  </property>
  <property fmtid="{D5CDD505-2E9C-101B-9397-08002B2CF9AE}" pid="4" name="KSOTemplateDocerSaveRecord">
    <vt:lpwstr>eyJoZGlkIjoiZjNmMjQyNDBjYjQzYjdhOTRiMzhhNDQ0MTc0YWIyN2YiLCJ1c2VySWQiOiIxNjQxOTg1MDIwIn0=</vt:lpwstr>
  </property>
</Properties>
</file>