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F1E22">
      <w:pPr>
        <w:pStyle w:val="2"/>
        <w:spacing w:line="252" w:lineRule="auto"/>
      </w:pPr>
    </w:p>
    <w:p w14:paraId="56E7B70F">
      <w:pPr>
        <w:spacing w:before="62" w:line="222" w:lineRule="auto"/>
        <w:ind w:left="4"/>
        <w:rPr>
          <w:rFonts w:ascii="仿宋" w:hAnsi="仿宋" w:eastAsia="仿宋" w:cs="仿宋"/>
          <w:sz w:val="19"/>
          <w:szCs w:val="19"/>
        </w:rPr>
      </w:pPr>
      <w:r>
        <w:rPr>
          <w:rFonts w:ascii="仿宋" w:hAnsi="仿宋" w:eastAsia="仿宋" w:cs="仿宋"/>
          <w:spacing w:val="-6"/>
          <w:sz w:val="19"/>
          <w:szCs w:val="19"/>
        </w:rPr>
        <w:t>附件2</w:t>
      </w:r>
    </w:p>
    <w:p w14:paraId="192AB52F">
      <w:pPr>
        <w:spacing w:before="12" w:line="219" w:lineRule="auto"/>
        <w:ind w:left="1000"/>
        <w:rPr>
          <w:rFonts w:ascii="宋体" w:hAnsi="宋体" w:eastAsia="宋体" w:cs="宋体"/>
          <w:sz w:val="39"/>
          <w:szCs w:val="39"/>
        </w:rPr>
      </w:pPr>
      <w:bookmarkStart w:id="0" w:name="_GoBack"/>
      <w:r>
        <w:rPr>
          <w:rFonts w:ascii="宋体" w:hAnsi="宋体" w:eastAsia="宋体" w:cs="宋体"/>
          <w:b/>
          <w:bCs/>
          <w:spacing w:val="-27"/>
          <w:sz w:val="39"/>
          <w:szCs w:val="39"/>
        </w:rPr>
        <w:t>2026年自治区财政专项农机购置补贴绩效目标表</w:t>
      </w:r>
    </w:p>
    <w:bookmarkEnd w:id="0"/>
    <w:p w14:paraId="5DD09414">
      <w:pPr>
        <w:spacing w:before="89" w:line="219" w:lineRule="auto"/>
        <w:ind w:left="388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4"/>
          <w:sz w:val="24"/>
          <w:szCs w:val="24"/>
        </w:rPr>
        <w:t>(2026年度第二批)</w:t>
      </w:r>
    </w:p>
    <w:p w14:paraId="7213640C">
      <w:pPr>
        <w:spacing w:line="20" w:lineRule="exact"/>
      </w:pPr>
    </w:p>
    <w:tbl>
      <w:tblPr>
        <w:tblStyle w:val="5"/>
        <w:tblW w:w="99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8"/>
        <w:gridCol w:w="1232"/>
        <w:gridCol w:w="1376"/>
        <w:gridCol w:w="476"/>
        <w:gridCol w:w="3055"/>
        <w:gridCol w:w="2872"/>
      </w:tblGrid>
      <w:tr w14:paraId="28FFA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220" w:type="dxa"/>
            <w:gridSpan w:val="2"/>
            <w:vAlign w:val="top"/>
          </w:tcPr>
          <w:p w14:paraId="2A253E33">
            <w:pPr>
              <w:pStyle w:val="6"/>
              <w:spacing w:before="86" w:line="221" w:lineRule="auto"/>
              <w:ind w:left="624"/>
              <w:rPr>
                <w:sz w:val="25"/>
                <w:szCs w:val="25"/>
              </w:rPr>
            </w:pPr>
            <w:r>
              <w:rPr>
                <w:spacing w:val="3"/>
                <w:sz w:val="25"/>
                <w:szCs w:val="25"/>
              </w:rPr>
              <w:t>资金名称</w:t>
            </w:r>
          </w:p>
        </w:tc>
        <w:tc>
          <w:tcPr>
            <w:tcW w:w="7779" w:type="dxa"/>
            <w:gridSpan w:val="4"/>
            <w:vAlign w:val="top"/>
          </w:tcPr>
          <w:p w14:paraId="6B35DD62">
            <w:pPr>
              <w:pStyle w:val="6"/>
              <w:spacing w:before="83" w:line="219" w:lineRule="auto"/>
              <w:ind w:left="3062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农机购置补贴</w:t>
            </w:r>
          </w:p>
        </w:tc>
      </w:tr>
      <w:tr w14:paraId="7AAE1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7127" w:type="dxa"/>
            <w:gridSpan w:val="5"/>
            <w:vAlign w:val="top"/>
          </w:tcPr>
          <w:p w14:paraId="286DED34">
            <w:pPr>
              <w:pStyle w:val="6"/>
              <w:spacing w:before="271" w:line="219" w:lineRule="auto"/>
              <w:ind w:left="2684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盟市主管部门</w:t>
            </w:r>
          </w:p>
        </w:tc>
        <w:tc>
          <w:tcPr>
            <w:tcW w:w="2872" w:type="dxa"/>
            <w:vAlign w:val="top"/>
          </w:tcPr>
          <w:p w14:paraId="62A392A0">
            <w:pPr>
              <w:pStyle w:val="6"/>
              <w:spacing w:before="131" w:line="223" w:lineRule="auto"/>
              <w:ind w:left="377" w:right="362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巴彦淖尔市财政局</w:t>
            </w:r>
            <w:r>
              <w:rPr>
                <w:spacing w:val="5"/>
                <w:sz w:val="25"/>
                <w:szCs w:val="25"/>
              </w:rPr>
              <w:t xml:space="preserve"> </w:t>
            </w:r>
            <w:r>
              <w:rPr>
                <w:spacing w:val="2"/>
                <w:sz w:val="25"/>
                <w:szCs w:val="25"/>
              </w:rPr>
              <w:t>巴彦淖尔市农牧局</w:t>
            </w:r>
          </w:p>
        </w:tc>
      </w:tr>
      <w:tr w14:paraId="4EA08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7127" w:type="dxa"/>
            <w:gridSpan w:val="5"/>
            <w:vAlign w:val="top"/>
          </w:tcPr>
          <w:p w14:paraId="42136EFD">
            <w:pPr>
              <w:pStyle w:val="6"/>
              <w:spacing w:before="83" w:line="220" w:lineRule="auto"/>
              <w:ind w:left="2935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实施单位</w:t>
            </w:r>
          </w:p>
        </w:tc>
        <w:tc>
          <w:tcPr>
            <w:tcW w:w="2872" w:type="dxa"/>
            <w:vAlign w:val="top"/>
          </w:tcPr>
          <w:p w14:paraId="64DD5974">
            <w:pPr>
              <w:pStyle w:val="6"/>
              <w:spacing w:before="80" w:line="219" w:lineRule="auto"/>
              <w:ind w:left="127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各旗县区农机主管部门</w:t>
            </w:r>
          </w:p>
        </w:tc>
      </w:tr>
      <w:tr w14:paraId="44E75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988" w:type="dxa"/>
            <w:vAlign w:val="top"/>
          </w:tcPr>
          <w:p w14:paraId="4EBF0DE8">
            <w:pPr>
              <w:pStyle w:val="6"/>
              <w:spacing w:before="21" w:line="202" w:lineRule="auto"/>
              <w:ind w:left="345" w:right="87" w:hanging="250"/>
              <w:rPr>
                <w:sz w:val="25"/>
                <w:szCs w:val="25"/>
              </w:rPr>
            </w:pPr>
            <w:r>
              <w:rPr>
                <w:spacing w:val="3"/>
                <w:sz w:val="25"/>
                <w:szCs w:val="25"/>
              </w:rPr>
              <w:t>资金情</w:t>
            </w:r>
            <w:r>
              <w:rPr>
                <w:spacing w:val="1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况</w:t>
            </w:r>
          </w:p>
        </w:tc>
        <w:tc>
          <w:tcPr>
            <w:tcW w:w="6139" w:type="dxa"/>
            <w:gridSpan w:val="4"/>
            <w:vAlign w:val="top"/>
          </w:tcPr>
          <w:p w14:paraId="6ECB6B21">
            <w:pPr>
              <w:pStyle w:val="6"/>
              <w:spacing w:before="172" w:line="219" w:lineRule="auto"/>
              <w:ind w:left="2511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年度金额</w:t>
            </w:r>
          </w:p>
        </w:tc>
        <w:tc>
          <w:tcPr>
            <w:tcW w:w="2872" w:type="dxa"/>
            <w:vAlign w:val="top"/>
          </w:tcPr>
          <w:p w14:paraId="6FF5D4F8">
            <w:pPr>
              <w:pStyle w:val="6"/>
              <w:spacing w:before="196"/>
              <w:ind w:left="1186"/>
              <w:rPr>
                <w:sz w:val="25"/>
                <w:szCs w:val="25"/>
              </w:rPr>
            </w:pPr>
            <w:r>
              <w:rPr>
                <w:spacing w:val="-7"/>
                <w:sz w:val="25"/>
                <w:szCs w:val="25"/>
              </w:rPr>
              <w:t>190</w:t>
            </w:r>
          </w:p>
        </w:tc>
      </w:tr>
      <w:tr w14:paraId="62FF4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988" w:type="dxa"/>
            <w:vAlign w:val="top"/>
          </w:tcPr>
          <w:p w14:paraId="396DC659">
            <w:pPr>
              <w:pStyle w:val="6"/>
              <w:spacing w:before="203" w:line="219" w:lineRule="auto"/>
              <w:jc w:val="right"/>
              <w:rPr>
                <w:sz w:val="25"/>
                <w:szCs w:val="25"/>
              </w:rPr>
            </w:pPr>
            <w:r>
              <w:rPr>
                <w:spacing w:val="-21"/>
                <w:sz w:val="25"/>
                <w:szCs w:val="25"/>
              </w:rPr>
              <w:t>年度</w:t>
            </w:r>
            <w:r>
              <w:rPr>
                <w:spacing w:val="-20"/>
                <w:sz w:val="25"/>
                <w:szCs w:val="25"/>
              </w:rPr>
              <w:t>目</w:t>
            </w:r>
            <w:r>
              <w:rPr>
                <w:spacing w:val="-10"/>
                <w:sz w:val="25"/>
                <w:szCs w:val="25"/>
              </w:rPr>
              <w:t>标</w:t>
            </w:r>
          </w:p>
        </w:tc>
        <w:tc>
          <w:tcPr>
            <w:tcW w:w="9011" w:type="dxa"/>
            <w:gridSpan w:val="5"/>
            <w:vAlign w:val="top"/>
          </w:tcPr>
          <w:p w14:paraId="6FDAC0D8">
            <w:pPr>
              <w:pStyle w:val="6"/>
              <w:spacing w:before="41" w:line="217" w:lineRule="auto"/>
              <w:ind w:left="21"/>
              <w:rPr>
                <w:sz w:val="25"/>
                <w:szCs w:val="25"/>
              </w:rPr>
            </w:pPr>
            <w:r>
              <w:rPr>
                <w:spacing w:val="-17"/>
                <w:sz w:val="25"/>
                <w:szCs w:val="25"/>
              </w:rPr>
              <w:t>按</w:t>
            </w:r>
            <w:r>
              <w:rPr>
                <w:spacing w:val="-16"/>
                <w:sz w:val="25"/>
                <w:szCs w:val="25"/>
              </w:rPr>
              <w:t>照相关实施方案，根据任务清单并结合各地实际情况，推动农机购置补贴政策有</w:t>
            </w:r>
            <w:r>
              <w:rPr>
                <w:spacing w:val="-15"/>
                <w:sz w:val="25"/>
                <w:szCs w:val="25"/>
              </w:rPr>
              <w:t>序</w:t>
            </w:r>
            <w:r>
              <w:rPr>
                <w:spacing w:val="5"/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发展。</w:t>
            </w:r>
          </w:p>
        </w:tc>
      </w:tr>
      <w:tr w14:paraId="3FD4B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88" w:type="dxa"/>
            <w:vMerge w:val="restart"/>
            <w:tcBorders>
              <w:bottom w:val="nil"/>
            </w:tcBorders>
            <w:vAlign w:val="top"/>
          </w:tcPr>
          <w:p w14:paraId="7AD8BD1A">
            <w:pPr>
              <w:spacing w:line="257" w:lineRule="auto"/>
              <w:rPr>
                <w:rFonts w:ascii="Arial"/>
                <w:sz w:val="21"/>
              </w:rPr>
            </w:pPr>
          </w:p>
          <w:p w14:paraId="7B6173C4">
            <w:pPr>
              <w:spacing w:line="257" w:lineRule="auto"/>
              <w:rPr>
                <w:rFonts w:ascii="Arial"/>
                <w:sz w:val="21"/>
              </w:rPr>
            </w:pPr>
          </w:p>
          <w:p w14:paraId="09C3B013">
            <w:pPr>
              <w:spacing w:line="258" w:lineRule="auto"/>
              <w:rPr>
                <w:rFonts w:ascii="Arial"/>
                <w:sz w:val="21"/>
              </w:rPr>
            </w:pPr>
          </w:p>
          <w:p w14:paraId="066FC3F8">
            <w:pPr>
              <w:spacing w:line="258" w:lineRule="auto"/>
              <w:rPr>
                <w:rFonts w:ascii="Arial"/>
                <w:sz w:val="21"/>
              </w:rPr>
            </w:pPr>
          </w:p>
          <w:p w14:paraId="3D3C3B15">
            <w:pPr>
              <w:spacing w:line="258" w:lineRule="auto"/>
              <w:rPr>
                <w:rFonts w:ascii="Arial"/>
                <w:sz w:val="21"/>
              </w:rPr>
            </w:pPr>
          </w:p>
          <w:p w14:paraId="6D7C80EE">
            <w:pPr>
              <w:spacing w:line="258" w:lineRule="auto"/>
              <w:rPr>
                <w:rFonts w:ascii="Arial"/>
                <w:sz w:val="21"/>
              </w:rPr>
            </w:pPr>
          </w:p>
          <w:p w14:paraId="790A5A99">
            <w:pPr>
              <w:spacing w:line="258" w:lineRule="auto"/>
              <w:rPr>
                <w:rFonts w:ascii="Arial"/>
                <w:sz w:val="21"/>
              </w:rPr>
            </w:pPr>
          </w:p>
          <w:p w14:paraId="5668F60F">
            <w:pPr>
              <w:spacing w:line="258" w:lineRule="auto"/>
              <w:rPr>
                <w:rFonts w:ascii="Arial"/>
                <w:sz w:val="21"/>
              </w:rPr>
            </w:pPr>
          </w:p>
          <w:p w14:paraId="716452FE">
            <w:pPr>
              <w:spacing w:line="258" w:lineRule="auto"/>
              <w:rPr>
                <w:rFonts w:ascii="Arial"/>
                <w:sz w:val="21"/>
              </w:rPr>
            </w:pPr>
          </w:p>
          <w:p w14:paraId="68D19554">
            <w:pPr>
              <w:pStyle w:val="6"/>
              <w:spacing w:before="81" w:line="213" w:lineRule="auto"/>
              <w:ind w:left="345" w:right="82" w:hanging="250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绩效指</w:t>
            </w:r>
            <w:r>
              <w:rPr>
                <w:sz w:val="25"/>
                <w:szCs w:val="25"/>
              </w:rPr>
              <w:t xml:space="preserve"> 标</w:t>
            </w:r>
          </w:p>
        </w:tc>
        <w:tc>
          <w:tcPr>
            <w:tcW w:w="1232" w:type="dxa"/>
            <w:vAlign w:val="top"/>
          </w:tcPr>
          <w:p w14:paraId="11B7B6FA">
            <w:pPr>
              <w:pStyle w:val="6"/>
              <w:spacing w:before="75" w:line="220" w:lineRule="auto"/>
              <w:ind w:left="81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一级指标</w:t>
            </w:r>
          </w:p>
        </w:tc>
        <w:tc>
          <w:tcPr>
            <w:tcW w:w="1376" w:type="dxa"/>
            <w:vAlign w:val="top"/>
          </w:tcPr>
          <w:p w14:paraId="077B1DFE">
            <w:pPr>
              <w:pStyle w:val="6"/>
              <w:spacing w:before="75" w:line="216" w:lineRule="auto"/>
              <w:ind w:left="13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二级指标</w:t>
            </w:r>
          </w:p>
        </w:tc>
        <w:tc>
          <w:tcPr>
            <w:tcW w:w="3531" w:type="dxa"/>
            <w:gridSpan w:val="2"/>
            <w:vAlign w:val="top"/>
          </w:tcPr>
          <w:p w14:paraId="398312CE">
            <w:pPr>
              <w:pStyle w:val="6"/>
              <w:spacing w:before="75" w:line="220" w:lineRule="auto"/>
              <w:ind w:left="1264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三级指标</w:t>
            </w:r>
          </w:p>
        </w:tc>
        <w:tc>
          <w:tcPr>
            <w:tcW w:w="2872" w:type="dxa"/>
            <w:vAlign w:val="top"/>
          </w:tcPr>
          <w:p w14:paraId="532C6A0A">
            <w:pPr>
              <w:pStyle w:val="6"/>
              <w:spacing w:before="74" w:line="219" w:lineRule="auto"/>
              <w:ind w:left="757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年度指标值</w:t>
            </w:r>
          </w:p>
        </w:tc>
      </w:tr>
      <w:tr w14:paraId="4AD2C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988" w:type="dxa"/>
            <w:vMerge w:val="continue"/>
            <w:tcBorders>
              <w:top w:val="nil"/>
              <w:bottom w:val="nil"/>
            </w:tcBorders>
            <w:vAlign w:val="top"/>
          </w:tcPr>
          <w:p w14:paraId="42A35D44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Merge w:val="restart"/>
            <w:tcBorders>
              <w:bottom w:val="nil"/>
            </w:tcBorders>
            <w:vAlign w:val="top"/>
          </w:tcPr>
          <w:p w14:paraId="3EC638B1">
            <w:pPr>
              <w:spacing w:line="246" w:lineRule="auto"/>
              <w:rPr>
                <w:rFonts w:ascii="Arial"/>
                <w:sz w:val="21"/>
              </w:rPr>
            </w:pPr>
          </w:p>
          <w:p w14:paraId="31ACBAC5">
            <w:pPr>
              <w:spacing w:line="246" w:lineRule="auto"/>
              <w:rPr>
                <w:rFonts w:ascii="Arial"/>
                <w:sz w:val="21"/>
              </w:rPr>
            </w:pPr>
          </w:p>
          <w:p w14:paraId="05F2ED9F">
            <w:pPr>
              <w:spacing w:line="247" w:lineRule="auto"/>
              <w:rPr>
                <w:rFonts w:ascii="Arial"/>
                <w:sz w:val="21"/>
              </w:rPr>
            </w:pPr>
          </w:p>
          <w:p w14:paraId="27777BF3">
            <w:pPr>
              <w:spacing w:line="247" w:lineRule="auto"/>
              <w:rPr>
                <w:rFonts w:ascii="Arial"/>
                <w:sz w:val="21"/>
              </w:rPr>
            </w:pPr>
          </w:p>
          <w:p w14:paraId="5549E6C7">
            <w:pPr>
              <w:spacing w:line="247" w:lineRule="auto"/>
              <w:rPr>
                <w:rFonts w:ascii="Arial"/>
                <w:sz w:val="21"/>
              </w:rPr>
            </w:pPr>
          </w:p>
          <w:p w14:paraId="0A4FBF1D">
            <w:pPr>
              <w:spacing w:line="247" w:lineRule="auto"/>
              <w:rPr>
                <w:rFonts w:ascii="Arial"/>
                <w:sz w:val="21"/>
              </w:rPr>
            </w:pPr>
          </w:p>
          <w:p w14:paraId="2AB3F874">
            <w:pPr>
              <w:pStyle w:val="6"/>
              <w:spacing w:before="62" w:line="219" w:lineRule="auto"/>
              <w:ind w:left="201"/>
            </w:pPr>
            <w:r>
              <w:rPr>
                <w:spacing w:val="-2"/>
              </w:rPr>
              <w:t>产出指标</w:t>
            </w:r>
          </w:p>
        </w:tc>
        <w:tc>
          <w:tcPr>
            <w:tcW w:w="1376" w:type="dxa"/>
            <w:vMerge w:val="restart"/>
            <w:tcBorders>
              <w:bottom w:val="nil"/>
            </w:tcBorders>
            <w:vAlign w:val="top"/>
          </w:tcPr>
          <w:p w14:paraId="28101619">
            <w:pPr>
              <w:spacing w:line="258" w:lineRule="auto"/>
              <w:rPr>
                <w:rFonts w:ascii="Arial"/>
                <w:sz w:val="21"/>
              </w:rPr>
            </w:pPr>
          </w:p>
          <w:p w14:paraId="1B6457F0">
            <w:pPr>
              <w:pStyle w:val="6"/>
              <w:spacing w:before="62" w:line="219" w:lineRule="auto"/>
              <w:ind w:left="271"/>
            </w:pPr>
            <w:r>
              <w:rPr>
                <w:spacing w:val="-2"/>
              </w:rPr>
              <w:t>数量指标</w:t>
            </w:r>
          </w:p>
        </w:tc>
        <w:tc>
          <w:tcPr>
            <w:tcW w:w="476" w:type="dxa"/>
            <w:vAlign w:val="top"/>
          </w:tcPr>
          <w:p w14:paraId="757E6027">
            <w:pPr>
              <w:pStyle w:val="6"/>
              <w:spacing w:before="130" w:line="241" w:lineRule="auto"/>
              <w:ind w:left="174"/>
            </w:pPr>
            <w:r>
              <w:t>1</w:t>
            </w:r>
          </w:p>
        </w:tc>
        <w:tc>
          <w:tcPr>
            <w:tcW w:w="3055" w:type="dxa"/>
            <w:vAlign w:val="top"/>
          </w:tcPr>
          <w:p w14:paraId="6DB35954">
            <w:pPr>
              <w:pStyle w:val="6"/>
              <w:spacing w:before="110" w:line="219" w:lineRule="auto"/>
              <w:ind w:left="4"/>
            </w:pPr>
            <w:r>
              <w:rPr>
                <w:spacing w:val="3"/>
              </w:rPr>
              <w:t>农机购置补贴机具数(≥</w:t>
            </w:r>
            <w:r>
              <w:t>XX</w:t>
            </w:r>
            <w:r>
              <w:rPr>
                <w:spacing w:val="3"/>
              </w:rPr>
              <w:t>台(套)</w:t>
            </w:r>
          </w:p>
        </w:tc>
        <w:tc>
          <w:tcPr>
            <w:tcW w:w="2872" w:type="dxa"/>
            <w:vAlign w:val="top"/>
          </w:tcPr>
          <w:p w14:paraId="64D4C9AC">
            <w:pPr>
              <w:pStyle w:val="6"/>
              <w:spacing w:before="130"/>
              <w:ind w:left="1237"/>
            </w:pPr>
            <w:r>
              <w:rPr>
                <w:spacing w:val="-5"/>
              </w:rPr>
              <w:t>129</w:t>
            </w:r>
          </w:p>
        </w:tc>
      </w:tr>
      <w:tr w14:paraId="633B2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88" w:type="dxa"/>
            <w:vMerge w:val="continue"/>
            <w:tcBorders>
              <w:top w:val="nil"/>
              <w:bottom w:val="nil"/>
            </w:tcBorders>
            <w:vAlign w:val="top"/>
          </w:tcPr>
          <w:p w14:paraId="3BB09CDF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Merge w:val="continue"/>
            <w:tcBorders>
              <w:top w:val="nil"/>
              <w:bottom w:val="nil"/>
            </w:tcBorders>
            <w:vAlign w:val="top"/>
          </w:tcPr>
          <w:p w14:paraId="2728696A"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Merge w:val="continue"/>
            <w:tcBorders>
              <w:top w:val="nil"/>
            </w:tcBorders>
            <w:vAlign w:val="top"/>
          </w:tcPr>
          <w:p w14:paraId="05D2DAC2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2A98F567">
            <w:pPr>
              <w:pStyle w:val="6"/>
              <w:spacing w:before="131" w:line="241" w:lineRule="auto"/>
              <w:ind w:left="174"/>
            </w:pPr>
            <w:r>
              <w:t>2</w:t>
            </w:r>
          </w:p>
        </w:tc>
        <w:tc>
          <w:tcPr>
            <w:tcW w:w="3055" w:type="dxa"/>
            <w:vAlign w:val="top"/>
          </w:tcPr>
          <w:p w14:paraId="03E5408F">
            <w:pPr>
              <w:pStyle w:val="6"/>
              <w:spacing w:before="112" w:line="219" w:lineRule="auto"/>
              <w:ind w:left="4"/>
            </w:pPr>
            <w:r>
              <w:rPr>
                <w:spacing w:val="4"/>
              </w:rPr>
              <w:t>直接受益户数(个)</w:t>
            </w:r>
          </w:p>
        </w:tc>
        <w:tc>
          <w:tcPr>
            <w:tcW w:w="2872" w:type="dxa"/>
            <w:vAlign w:val="top"/>
          </w:tcPr>
          <w:p w14:paraId="19FB5131">
            <w:pPr>
              <w:pStyle w:val="6"/>
              <w:spacing w:before="131"/>
              <w:ind w:left="1237"/>
            </w:pPr>
            <w:r>
              <w:rPr>
                <w:spacing w:val="-5"/>
              </w:rPr>
              <w:t>103</w:t>
            </w:r>
          </w:p>
        </w:tc>
      </w:tr>
      <w:tr w14:paraId="6D7B1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88" w:type="dxa"/>
            <w:vMerge w:val="continue"/>
            <w:tcBorders>
              <w:top w:val="nil"/>
              <w:bottom w:val="nil"/>
            </w:tcBorders>
            <w:vAlign w:val="top"/>
          </w:tcPr>
          <w:p w14:paraId="48BAA5D5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Merge w:val="continue"/>
            <w:tcBorders>
              <w:top w:val="nil"/>
              <w:bottom w:val="nil"/>
            </w:tcBorders>
            <w:vAlign w:val="top"/>
          </w:tcPr>
          <w:p w14:paraId="3F59BFA5"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Merge w:val="restart"/>
            <w:tcBorders>
              <w:bottom w:val="nil"/>
            </w:tcBorders>
            <w:vAlign w:val="top"/>
          </w:tcPr>
          <w:p w14:paraId="712A8A7E">
            <w:pPr>
              <w:spacing w:line="251" w:lineRule="auto"/>
              <w:rPr>
                <w:rFonts w:ascii="Arial"/>
                <w:sz w:val="21"/>
              </w:rPr>
            </w:pPr>
          </w:p>
          <w:p w14:paraId="5B83A76E">
            <w:pPr>
              <w:pStyle w:val="6"/>
              <w:spacing w:before="61" w:line="220" w:lineRule="auto"/>
              <w:ind w:left="271"/>
            </w:pPr>
            <w:r>
              <w:rPr>
                <w:spacing w:val="-2"/>
              </w:rPr>
              <w:t>质量指标</w:t>
            </w:r>
          </w:p>
        </w:tc>
        <w:tc>
          <w:tcPr>
            <w:tcW w:w="476" w:type="dxa"/>
            <w:vAlign w:val="top"/>
          </w:tcPr>
          <w:p w14:paraId="598AC242">
            <w:pPr>
              <w:pStyle w:val="6"/>
              <w:spacing w:before="132"/>
              <w:ind w:left="174"/>
            </w:pPr>
            <w:r>
              <w:t>3</w:t>
            </w:r>
          </w:p>
        </w:tc>
        <w:tc>
          <w:tcPr>
            <w:tcW w:w="3055" w:type="dxa"/>
            <w:vAlign w:val="top"/>
          </w:tcPr>
          <w:p w14:paraId="6F92A6F4">
            <w:pPr>
              <w:pStyle w:val="6"/>
              <w:spacing w:before="114" w:line="220" w:lineRule="auto"/>
              <w:ind w:left="4"/>
            </w:pPr>
            <w:r>
              <w:rPr>
                <w:spacing w:val="1"/>
              </w:rPr>
              <w:t>资金支出合规性</w:t>
            </w:r>
          </w:p>
        </w:tc>
        <w:tc>
          <w:tcPr>
            <w:tcW w:w="2872" w:type="dxa"/>
            <w:vAlign w:val="top"/>
          </w:tcPr>
          <w:p w14:paraId="51FEC992">
            <w:pPr>
              <w:pStyle w:val="6"/>
              <w:spacing w:before="132"/>
              <w:ind w:left="1186"/>
            </w:pPr>
            <w:r>
              <w:rPr>
                <w:spacing w:val="-5"/>
              </w:rPr>
              <w:t>100%</w:t>
            </w:r>
          </w:p>
        </w:tc>
      </w:tr>
      <w:tr w14:paraId="4FA15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88" w:type="dxa"/>
            <w:vMerge w:val="continue"/>
            <w:tcBorders>
              <w:top w:val="nil"/>
              <w:bottom w:val="nil"/>
            </w:tcBorders>
            <w:vAlign w:val="top"/>
          </w:tcPr>
          <w:p w14:paraId="43C3A79A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Merge w:val="continue"/>
            <w:tcBorders>
              <w:top w:val="nil"/>
              <w:bottom w:val="nil"/>
            </w:tcBorders>
            <w:vAlign w:val="top"/>
          </w:tcPr>
          <w:p w14:paraId="710539F5"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Merge w:val="continue"/>
            <w:tcBorders>
              <w:top w:val="nil"/>
            </w:tcBorders>
            <w:vAlign w:val="top"/>
          </w:tcPr>
          <w:p w14:paraId="56F3E4DC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15977831">
            <w:pPr>
              <w:pStyle w:val="6"/>
              <w:spacing w:before="132" w:line="241" w:lineRule="auto"/>
              <w:ind w:left="174"/>
            </w:pPr>
            <w:r>
              <w:t>4</w:t>
            </w:r>
          </w:p>
        </w:tc>
        <w:tc>
          <w:tcPr>
            <w:tcW w:w="3055" w:type="dxa"/>
            <w:vAlign w:val="top"/>
          </w:tcPr>
          <w:p w14:paraId="5F77B699">
            <w:pPr>
              <w:pStyle w:val="6"/>
              <w:spacing w:before="112" w:line="219" w:lineRule="auto"/>
              <w:ind w:left="4"/>
            </w:pPr>
            <w:r>
              <w:rPr>
                <w:spacing w:val="-1"/>
              </w:rPr>
              <w:t>农作物耕种收综合机械化率</w:t>
            </w:r>
          </w:p>
        </w:tc>
        <w:tc>
          <w:tcPr>
            <w:tcW w:w="2872" w:type="dxa"/>
            <w:vAlign w:val="top"/>
          </w:tcPr>
          <w:p w14:paraId="506E660B">
            <w:pPr>
              <w:pStyle w:val="6"/>
              <w:spacing w:before="13" w:line="183" w:lineRule="auto"/>
              <w:ind w:left="17" w:right="61" w:firstLine="29"/>
            </w:pPr>
            <w:r>
              <w:rPr>
                <w:spacing w:val="-1"/>
              </w:rPr>
              <w:t>在2025年综合机械化率基础上提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高0.5个百分点以上</w:t>
            </w:r>
          </w:p>
        </w:tc>
      </w:tr>
      <w:tr w14:paraId="350EC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88" w:type="dxa"/>
            <w:vMerge w:val="continue"/>
            <w:tcBorders>
              <w:top w:val="nil"/>
              <w:bottom w:val="nil"/>
            </w:tcBorders>
            <w:vAlign w:val="top"/>
          </w:tcPr>
          <w:p w14:paraId="43A20587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Merge w:val="continue"/>
            <w:tcBorders>
              <w:top w:val="nil"/>
              <w:bottom w:val="nil"/>
            </w:tcBorders>
            <w:vAlign w:val="top"/>
          </w:tcPr>
          <w:p w14:paraId="348CC601"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Merge w:val="restart"/>
            <w:tcBorders>
              <w:bottom w:val="nil"/>
            </w:tcBorders>
            <w:vAlign w:val="top"/>
          </w:tcPr>
          <w:p w14:paraId="651A0F45">
            <w:pPr>
              <w:spacing w:line="251" w:lineRule="auto"/>
              <w:rPr>
                <w:rFonts w:ascii="Arial"/>
                <w:sz w:val="21"/>
              </w:rPr>
            </w:pPr>
          </w:p>
          <w:p w14:paraId="548859FF">
            <w:pPr>
              <w:pStyle w:val="6"/>
              <w:spacing w:before="61" w:line="220" w:lineRule="auto"/>
              <w:ind w:left="271"/>
            </w:pPr>
            <w:r>
              <w:rPr>
                <w:spacing w:val="1"/>
              </w:rPr>
              <w:t>时效指标</w:t>
            </w:r>
          </w:p>
        </w:tc>
        <w:tc>
          <w:tcPr>
            <w:tcW w:w="476" w:type="dxa"/>
            <w:vAlign w:val="top"/>
          </w:tcPr>
          <w:p w14:paraId="5D30A48A">
            <w:pPr>
              <w:pStyle w:val="6"/>
              <w:spacing w:before="132"/>
              <w:ind w:left="174"/>
            </w:pPr>
            <w:r>
              <w:t>5</w:t>
            </w:r>
          </w:p>
        </w:tc>
        <w:tc>
          <w:tcPr>
            <w:tcW w:w="3055" w:type="dxa"/>
            <w:vAlign w:val="top"/>
          </w:tcPr>
          <w:p w14:paraId="65B2C0A5">
            <w:pPr>
              <w:pStyle w:val="6"/>
              <w:spacing w:before="112" w:line="219" w:lineRule="auto"/>
              <w:ind w:left="4"/>
            </w:pPr>
            <w:r>
              <w:rPr>
                <w:spacing w:val="-1"/>
              </w:rPr>
              <w:t>农机购置补贴办理时限</w:t>
            </w:r>
          </w:p>
        </w:tc>
        <w:tc>
          <w:tcPr>
            <w:tcW w:w="2872" w:type="dxa"/>
            <w:vAlign w:val="top"/>
          </w:tcPr>
          <w:p w14:paraId="2D0A229E">
            <w:pPr>
              <w:pStyle w:val="6"/>
              <w:spacing w:before="113" w:line="219" w:lineRule="auto"/>
              <w:ind w:left="907"/>
            </w:pPr>
            <w:r>
              <w:rPr>
                <w:spacing w:val="-2"/>
              </w:rPr>
              <w:t>2026年底前</w:t>
            </w:r>
          </w:p>
        </w:tc>
      </w:tr>
      <w:tr w14:paraId="5F6EF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88" w:type="dxa"/>
            <w:vMerge w:val="continue"/>
            <w:tcBorders>
              <w:top w:val="nil"/>
              <w:bottom w:val="nil"/>
            </w:tcBorders>
            <w:vAlign w:val="top"/>
          </w:tcPr>
          <w:p w14:paraId="6F44E23E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Merge w:val="continue"/>
            <w:tcBorders>
              <w:top w:val="nil"/>
              <w:bottom w:val="nil"/>
            </w:tcBorders>
            <w:vAlign w:val="top"/>
          </w:tcPr>
          <w:p w14:paraId="6D21EAD8"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Merge w:val="continue"/>
            <w:tcBorders>
              <w:top w:val="nil"/>
            </w:tcBorders>
            <w:vAlign w:val="top"/>
          </w:tcPr>
          <w:p w14:paraId="68279C7A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526AE6EE">
            <w:pPr>
              <w:pStyle w:val="6"/>
              <w:spacing w:before="132"/>
              <w:ind w:left="174"/>
            </w:pPr>
            <w:r>
              <w:t>6</w:t>
            </w:r>
          </w:p>
        </w:tc>
        <w:tc>
          <w:tcPr>
            <w:tcW w:w="3055" w:type="dxa"/>
            <w:vAlign w:val="top"/>
          </w:tcPr>
          <w:p w14:paraId="2DA5E83E">
            <w:pPr>
              <w:pStyle w:val="6"/>
              <w:spacing w:before="112" w:line="219" w:lineRule="auto"/>
              <w:ind w:left="4"/>
            </w:pPr>
            <w:r>
              <w:rPr>
                <w:spacing w:val="-1"/>
              </w:rPr>
              <w:t>农机购置补贴信息公开栏建设</w:t>
            </w:r>
          </w:p>
        </w:tc>
        <w:tc>
          <w:tcPr>
            <w:tcW w:w="2872" w:type="dxa"/>
            <w:vAlign w:val="top"/>
          </w:tcPr>
          <w:p w14:paraId="05FF0403">
            <w:pPr>
              <w:pStyle w:val="6"/>
              <w:spacing w:before="112" w:line="219" w:lineRule="auto"/>
              <w:ind w:left="47"/>
            </w:pPr>
            <w:r>
              <w:t>2026年底前公开本年度补贴信息</w:t>
            </w:r>
          </w:p>
        </w:tc>
      </w:tr>
      <w:tr w14:paraId="59965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88" w:type="dxa"/>
            <w:vMerge w:val="continue"/>
            <w:tcBorders>
              <w:top w:val="nil"/>
              <w:bottom w:val="nil"/>
            </w:tcBorders>
            <w:vAlign w:val="top"/>
          </w:tcPr>
          <w:p w14:paraId="448B8360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Merge w:val="continue"/>
            <w:tcBorders>
              <w:top w:val="nil"/>
              <w:bottom w:val="nil"/>
            </w:tcBorders>
            <w:vAlign w:val="top"/>
          </w:tcPr>
          <w:p w14:paraId="7D9B0B00"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Merge w:val="restart"/>
            <w:tcBorders>
              <w:bottom w:val="nil"/>
            </w:tcBorders>
            <w:vAlign w:val="top"/>
          </w:tcPr>
          <w:p w14:paraId="2605C401">
            <w:pPr>
              <w:spacing w:line="250" w:lineRule="auto"/>
              <w:rPr>
                <w:rFonts w:ascii="Arial"/>
                <w:sz w:val="21"/>
              </w:rPr>
            </w:pPr>
          </w:p>
          <w:p w14:paraId="74C7FD47">
            <w:pPr>
              <w:pStyle w:val="6"/>
              <w:spacing w:before="62" w:line="219" w:lineRule="auto"/>
              <w:ind w:left="271"/>
            </w:pPr>
            <w:r>
              <w:rPr>
                <w:spacing w:val="-2"/>
              </w:rPr>
              <w:t>成本指标</w:t>
            </w:r>
          </w:p>
        </w:tc>
        <w:tc>
          <w:tcPr>
            <w:tcW w:w="476" w:type="dxa"/>
            <w:vAlign w:val="top"/>
          </w:tcPr>
          <w:p w14:paraId="2383A682">
            <w:pPr>
              <w:pStyle w:val="6"/>
              <w:spacing w:before="115" w:line="220" w:lineRule="auto"/>
              <w:ind w:left="123"/>
            </w:pPr>
            <w:r>
              <w:t>了</w:t>
            </w:r>
          </w:p>
        </w:tc>
        <w:tc>
          <w:tcPr>
            <w:tcW w:w="3055" w:type="dxa"/>
            <w:vAlign w:val="top"/>
          </w:tcPr>
          <w:p w14:paraId="00525D9B">
            <w:pPr>
              <w:pStyle w:val="6"/>
              <w:spacing w:before="113" w:line="219" w:lineRule="auto"/>
              <w:ind w:left="4"/>
            </w:pPr>
            <w:r>
              <w:rPr>
                <w:spacing w:val="-2"/>
              </w:rPr>
              <w:t>项目总成本</w:t>
            </w:r>
          </w:p>
        </w:tc>
        <w:tc>
          <w:tcPr>
            <w:tcW w:w="2872" w:type="dxa"/>
            <w:vAlign w:val="top"/>
          </w:tcPr>
          <w:p w14:paraId="796FA322">
            <w:pPr>
              <w:pStyle w:val="6"/>
              <w:spacing w:before="133"/>
              <w:ind w:left="1237"/>
            </w:pPr>
            <w:r>
              <w:rPr>
                <w:spacing w:val="-5"/>
              </w:rPr>
              <w:t>190</w:t>
            </w:r>
          </w:p>
        </w:tc>
      </w:tr>
      <w:tr w14:paraId="49CA3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8" w:hRule="atLeast"/>
        </w:trPr>
        <w:tc>
          <w:tcPr>
            <w:tcW w:w="988" w:type="dxa"/>
            <w:vMerge w:val="continue"/>
            <w:tcBorders>
              <w:top w:val="nil"/>
              <w:bottom w:val="nil"/>
            </w:tcBorders>
            <w:vAlign w:val="top"/>
          </w:tcPr>
          <w:p w14:paraId="5B253532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Merge w:val="continue"/>
            <w:tcBorders>
              <w:top w:val="nil"/>
            </w:tcBorders>
            <w:vAlign w:val="top"/>
          </w:tcPr>
          <w:p w14:paraId="79352969"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Merge w:val="continue"/>
            <w:tcBorders>
              <w:top w:val="nil"/>
            </w:tcBorders>
            <w:vAlign w:val="top"/>
          </w:tcPr>
          <w:p w14:paraId="586D9164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68F58192">
            <w:pPr>
              <w:pStyle w:val="6"/>
              <w:spacing w:before="134"/>
              <w:ind w:left="174"/>
            </w:pPr>
            <w:r>
              <w:t>8</w:t>
            </w:r>
          </w:p>
        </w:tc>
        <w:tc>
          <w:tcPr>
            <w:tcW w:w="3055" w:type="dxa"/>
            <w:vAlign w:val="top"/>
          </w:tcPr>
          <w:p w14:paraId="568423A7">
            <w:pPr>
              <w:pStyle w:val="6"/>
              <w:spacing w:before="114" w:line="219" w:lineRule="auto"/>
              <w:ind w:left="4"/>
            </w:pPr>
            <w:r>
              <w:rPr>
                <w:spacing w:val="3"/>
              </w:rPr>
              <w:t>单台农机购置补贴额(万)</w:t>
            </w:r>
          </w:p>
        </w:tc>
        <w:tc>
          <w:tcPr>
            <w:tcW w:w="2872" w:type="dxa"/>
            <w:vAlign w:val="top"/>
          </w:tcPr>
          <w:p w14:paraId="6A406BA7">
            <w:pPr>
              <w:pStyle w:val="6"/>
              <w:spacing w:before="132" w:line="236" w:lineRule="auto"/>
              <w:ind w:left="1186"/>
            </w:pPr>
            <w:r>
              <w:rPr>
                <w:spacing w:val="-6"/>
              </w:rPr>
              <w:t>≤60</w:t>
            </w:r>
          </w:p>
        </w:tc>
      </w:tr>
      <w:tr w14:paraId="653057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88" w:type="dxa"/>
            <w:vMerge w:val="continue"/>
            <w:tcBorders>
              <w:top w:val="nil"/>
              <w:bottom w:val="nil"/>
            </w:tcBorders>
            <w:vAlign w:val="top"/>
          </w:tcPr>
          <w:p w14:paraId="62B83545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Merge w:val="restart"/>
            <w:tcBorders>
              <w:bottom w:val="nil"/>
            </w:tcBorders>
            <w:vAlign w:val="top"/>
          </w:tcPr>
          <w:p w14:paraId="5259623B">
            <w:pPr>
              <w:spacing w:line="461" w:lineRule="auto"/>
              <w:rPr>
                <w:rFonts w:ascii="Arial"/>
                <w:sz w:val="21"/>
              </w:rPr>
            </w:pPr>
          </w:p>
          <w:p w14:paraId="4E07FCAB">
            <w:pPr>
              <w:pStyle w:val="6"/>
              <w:spacing w:before="62" w:line="220" w:lineRule="auto"/>
              <w:ind w:left="201"/>
            </w:pPr>
            <w:r>
              <w:rPr>
                <w:spacing w:val="-3"/>
              </w:rPr>
              <w:t>效益指标</w:t>
            </w:r>
          </w:p>
        </w:tc>
        <w:tc>
          <w:tcPr>
            <w:tcW w:w="1376" w:type="dxa"/>
            <w:vAlign w:val="top"/>
          </w:tcPr>
          <w:p w14:paraId="31F06E6A">
            <w:pPr>
              <w:pStyle w:val="6"/>
              <w:spacing w:before="116" w:line="220" w:lineRule="auto"/>
              <w:ind w:left="271"/>
            </w:pPr>
            <w:r>
              <w:rPr>
                <w:spacing w:val="-2"/>
              </w:rPr>
              <w:t>经济效益</w:t>
            </w:r>
          </w:p>
        </w:tc>
        <w:tc>
          <w:tcPr>
            <w:tcW w:w="476" w:type="dxa"/>
            <w:vAlign w:val="top"/>
          </w:tcPr>
          <w:p w14:paraId="1C6A5D11">
            <w:pPr>
              <w:pStyle w:val="6"/>
              <w:spacing w:before="134"/>
              <w:ind w:left="174"/>
            </w:pPr>
            <w:r>
              <w:t>9</w:t>
            </w:r>
          </w:p>
        </w:tc>
        <w:tc>
          <w:tcPr>
            <w:tcW w:w="3055" w:type="dxa"/>
            <w:vAlign w:val="top"/>
          </w:tcPr>
          <w:p w14:paraId="5ADAC58E">
            <w:pPr>
              <w:pStyle w:val="6"/>
              <w:spacing w:before="114" w:line="219" w:lineRule="auto"/>
              <w:ind w:left="4"/>
            </w:pPr>
            <w:r>
              <w:t>降低农牧民生产投入成本</w:t>
            </w:r>
          </w:p>
        </w:tc>
        <w:tc>
          <w:tcPr>
            <w:tcW w:w="2872" w:type="dxa"/>
            <w:vAlign w:val="top"/>
          </w:tcPr>
          <w:p w14:paraId="7A532354">
            <w:pPr>
              <w:pStyle w:val="6"/>
              <w:spacing w:before="115" w:line="219" w:lineRule="auto"/>
              <w:ind w:left="997"/>
            </w:pPr>
            <w:r>
              <w:rPr>
                <w:spacing w:val="3"/>
              </w:rPr>
              <w:t>明显降低</w:t>
            </w:r>
          </w:p>
        </w:tc>
      </w:tr>
      <w:tr w14:paraId="38F8E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88" w:type="dxa"/>
            <w:vMerge w:val="continue"/>
            <w:tcBorders>
              <w:top w:val="nil"/>
              <w:bottom w:val="nil"/>
            </w:tcBorders>
            <w:vAlign w:val="top"/>
          </w:tcPr>
          <w:p w14:paraId="2625015D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Merge w:val="continue"/>
            <w:tcBorders>
              <w:top w:val="nil"/>
              <w:bottom w:val="nil"/>
            </w:tcBorders>
            <w:vAlign w:val="top"/>
          </w:tcPr>
          <w:p w14:paraId="24D5DDEB"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Align w:val="top"/>
          </w:tcPr>
          <w:p w14:paraId="7825256C">
            <w:pPr>
              <w:pStyle w:val="6"/>
              <w:spacing w:before="115" w:line="219" w:lineRule="auto"/>
              <w:ind w:left="271"/>
            </w:pPr>
            <w:r>
              <w:rPr>
                <w:spacing w:val="-2"/>
              </w:rPr>
              <w:t>社会效益</w:t>
            </w:r>
          </w:p>
        </w:tc>
        <w:tc>
          <w:tcPr>
            <w:tcW w:w="476" w:type="dxa"/>
            <w:vAlign w:val="top"/>
          </w:tcPr>
          <w:p w14:paraId="619D38F7">
            <w:pPr>
              <w:pStyle w:val="6"/>
              <w:spacing w:before="135"/>
              <w:ind w:left="123"/>
            </w:pPr>
            <w:r>
              <w:rPr>
                <w:spacing w:val="-6"/>
              </w:rPr>
              <w:t>10</w:t>
            </w:r>
          </w:p>
        </w:tc>
        <w:tc>
          <w:tcPr>
            <w:tcW w:w="3055" w:type="dxa"/>
            <w:vAlign w:val="top"/>
          </w:tcPr>
          <w:p w14:paraId="76AE61ED">
            <w:pPr>
              <w:pStyle w:val="6"/>
              <w:spacing w:before="115" w:line="219" w:lineRule="auto"/>
              <w:ind w:left="4"/>
            </w:pPr>
            <w:r>
              <w:rPr>
                <w:spacing w:val="-1"/>
              </w:rPr>
              <w:t>提升我市农牧业机械化水平</w:t>
            </w:r>
          </w:p>
        </w:tc>
        <w:tc>
          <w:tcPr>
            <w:tcW w:w="2872" w:type="dxa"/>
            <w:vAlign w:val="top"/>
          </w:tcPr>
          <w:p w14:paraId="1A109F9A">
            <w:pPr>
              <w:pStyle w:val="6"/>
              <w:spacing w:before="116" w:line="219" w:lineRule="auto"/>
              <w:ind w:left="997"/>
            </w:pPr>
            <w:r>
              <w:rPr>
                <w:spacing w:val="2"/>
              </w:rPr>
              <w:t>明显提高</w:t>
            </w:r>
          </w:p>
        </w:tc>
      </w:tr>
      <w:tr w14:paraId="14974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88" w:type="dxa"/>
            <w:vMerge w:val="continue"/>
            <w:tcBorders>
              <w:top w:val="nil"/>
              <w:bottom w:val="nil"/>
            </w:tcBorders>
            <w:vAlign w:val="top"/>
          </w:tcPr>
          <w:p w14:paraId="4C2A1B12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Merge w:val="continue"/>
            <w:tcBorders>
              <w:top w:val="nil"/>
            </w:tcBorders>
            <w:vAlign w:val="top"/>
          </w:tcPr>
          <w:p w14:paraId="74387C2C"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Align w:val="top"/>
          </w:tcPr>
          <w:p w14:paraId="3B2A424A">
            <w:pPr>
              <w:pStyle w:val="6"/>
              <w:spacing w:before="17" w:line="185" w:lineRule="auto"/>
              <w:ind w:left="182"/>
            </w:pPr>
            <w:r>
              <w:rPr>
                <w:spacing w:val="3"/>
              </w:rPr>
              <w:t>可持续影响</w:t>
            </w:r>
          </w:p>
          <w:p w14:paraId="38383020">
            <w:pPr>
              <w:pStyle w:val="6"/>
              <w:spacing w:line="177" w:lineRule="auto"/>
              <w:ind w:left="482"/>
            </w:pPr>
            <w:r>
              <w:rPr>
                <w:spacing w:val="-3"/>
              </w:rPr>
              <w:t>指标</w:t>
            </w:r>
          </w:p>
        </w:tc>
        <w:tc>
          <w:tcPr>
            <w:tcW w:w="476" w:type="dxa"/>
            <w:vAlign w:val="top"/>
          </w:tcPr>
          <w:p w14:paraId="550760CC">
            <w:pPr>
              <w:pStyle w:val="6"/>
              <w:spacing w:before="186" w:line="198" w:lineRule="auto"/>
              <w:ind w:left="123"/>
            </w:pPr>
            <w:r>
              <w:rPr>
                <w:spacing w:val="-6"/>
              </w:rPr>
              <w:t>11</w:t>
            </w:r>
          </w:p>
        </w:tc>
        <w:tc>
          <w:tcPr>
            <w:tcW w:w="3055" w:type="dxa"/>
            <w:vAlign w:val="top"/>
          </w:tcPr>
          <w:p w14:paraId="208E9F29">
            <w:pPr>
              <w:pStyle w:val="6"/>
              <w:spacing w:before="16" w:line="219" w:lineRule="auto"/>
              <w:jc w:val="right"/>
            </w:pPr>
            <w:r>
              <w:rPr>
                <w:spacing w:val="-7"/>
              </w:rPr>
              <w:t>高素质农民生产经营能力和带动能力</w:t>
            </w:r>
          </w:p>
        </w:tc>
        <w:tc>
          <w:tcPr>
            <w:tcW w:w="2872" w:type="dxa"/>
            <w:vAlign w:val="top"/>
          </w:tcPr>
          <w:p w14:paraId="7FBFD477">
            <w:pPr>
              <w:pStyle w:val="6"/>
              <w:spacing w:before="116" w:line="219" w:lineRule="auto"/>
              <w:ind w:left="997"/>
            </w:pPr>
            <w:r>
              <w:rPr>
                <w:spacing w:val="2"/>
              </w:rPr>
              <w:t>明显增强</w:t>
            </w:r>
          </w:p>
        </w:tc>
      </w:tr>
      <w:tr w14:paraId="11EBB2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988" w:type="dxa"/>
            <w:vMerge w:val="continue"/>
            <w:tcBorders>
              <w:top w:val="nil"/>
            </w:tcBorders>
            <w:vAlign w:val="top"/>
          </w:tcPr>
          <w:p w14:paraId="58C3F816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5F1E6940">
            <w:pPr>
              <w:pStyle w:val="6"/>
              <w:spacing w:before="116" w:line="219" w:lineRule="auto"/>
              <w:ind w:left="11"/>
            </w:pPr>
            <w:r>
              <w:rPr>
                <w:spacing w:val="-2"/>
              </w:rPr>
              <w:t>满意度指标</w:t>
            </w:r>
          </w:p>
        </w:tc>
        <w:tc>
          <w:tcPr>
            <w:tcW w:w="1376" w:type="dxa"/>
            <w:vAlign w:val="top"/>
          </w:tcPr>
          <w:p w14:paraId="33B39545">
            <w:pPr>
              <w:pStyle w:val="6"/>
              <w:spacing w:before="116" w:line="219" w:lineRule="auto"/>
              <w:jc w:val="right"/>
            </w:pPr>
            <w:r>
              <w:rPr>
                <w:spacing w:val="-4"/>
              </w:rPr>
              <w:t>服务对象满意度</w:t>
            </w:r>
          </w:p>
        </w:tc>
        <w:tc>
          <w:tcPr>
            <w:tcW w:w="476" w:type="dxa"/>
            <w:vAlign w:val="top"/>
          </w:tcPr>
          <w:p w14:paraId="446ED33C">
            <w:pPr>
              <w:pStyle w:val="6"/>
              <w:spacing w:before="135" w:line="241" w:lineRule="auto"/>
              <w:ind w:left="123"/>
            </w:pPr>
            <w:r>
              <w:rPr>
                <w:spacing w:val="-6"/>
              </w:rPr>
              <w:t>12</w:t>
            </w:r>
          </w:p>
        </w:tc>
        <w:tc>
          <w:tcPr>
            <w:tcW w:w="3055" w:type="dxa"/>
            <w:vAlign w:val="top"/>
          </w:tcPr>
          <w:p w14:paraId="16D7FC7F">
            <w:pPr>
              <w:pStyle w:val="6"/>
              <w:spacing w:before="116" w:line="219" w:lineRule="auto"/>
              <w:ind w:left="4"/>
            </w:pPr>
            <w:r>
              <w:rPr>
                <w:spacing w:val="1"/>
              </w:rPr>
              <w:t>高素质农民培育满意度</w:t>
            </w:r>
          </w:p>
        </w:tc>
        <w:tc>
          <w:tcPr>
            <w:tcW w:w="2872" w:type="dxa"/>
            <w:vAlign w:val="top"/>
          </w:tcPr>
          <w:p w14:paraId="5EFF6BB5">
            <w:pPr>
              <w:pStyle w:val="6"/>
              <w:spacing w:before="135" w:line="237" w:lineRule="auto"/>
              <w:ind w:left="1137"/>
            </w:pPr>
            <w:r>
              <w:rPr>
                <w:spacing w:val="-6"/>
              </w:rPr>
              <w:t>≥85%</w:t>
            </w:r>
          </w:p>
        </w:tc>
      </w:tr>
    </w:tbl>
    <w:p w14:paraId="70099D17">
      <w:pPr>
        <w:pStyle w:val="2"/>
      </w:pPr>
    </w:p>
    <w:p w14:paraId="59CC4C9C">
      <w:pPr>
        <w:sectPr>
          <w:footerReference r:id="rId5" w:type="default"/>
          <w:pgSz w:w="11900" w:h="16830"/>
          <w:pgMar w:top="1430" w:right="1254" w:bottom="400" w:left="984" w:header="0" w:footer="0" w:gutter="0"/>
          <w:cols w:space="720" w:num="1"/>
        </w:sectPr>
      </w:pPr>
    </w:p>
    <w:p w14:paraId="01287DB7">
      <w:pPr>
        <w:pStyle w:val="2"/>
      </w:pPr>
    </w:p>
    <w:sectPr>
      <w:pgSz w:w="11900" w:h="16830"/>
      <w:pgMar w:top="1430" w:right="944" w:bottom="400" w:left="96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3B614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B6D570B"/>
    <w:rsid w:val="7FF60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957</Words>
  <Characters>1056</Characters>
  <TotalTime>2</TotalTime>
  <ScaleCrop>false</ScaleCrop>
  <LinksUpToDate>false</LinksUpToDate>
  <CharactersWithSpaces>1141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2026-07-21T10:44:00Z</dcterms:created>
  <dc:creator>Administrator</dc:creator>
  <cp:lastModifiedBy>乌拉特中旗大数据中心</cp:lastModifiedBy>
  <dcterms:modified xsi:type="dcterms:W3CDTF">2026-07-21T02:48:37Z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2026-07-21T10:44:38Z</vt:filetime>
  </property>
  <property fmtid="{D5CDD505-2E9C-101B-9397-08002B2CF9AE}" pid="4" name="UsrData">
    <vt:lpwstr>6a5edd13db225f001f3c03f4wl</vt:lpwstr>
  </property>
  <property fmtid="{D5CDD505-2E9C-101B-9397-08002B2CF9AE}" pid="5" name="KSOTemplateDocerSaveRecord">
    <vt:lpwstr>eyJoZGlkIjoiZjNmMjQyNDBjYjQzYjdhOTRiMzhhNDQ0MTc0YWIyN2YiLCJ1c2VySWQiOiIxNjQxOTg1MDIwIn0=</vt:lpwstr>
  </property>
  <property fmtid="{D5CDD505-2E9C-101B-9397-08002B2CF9AE}" pid="6" name="KSOProductBuildVer">
    <vt:lpwstr>2052-12.1.0.26895</vt:lpwstr>
  </property>
  <property fmtid="{D5CDD505-2E9C-101B-9397-08002B2CF9AE}" pid="7" name="ICV">
    <vt:lpwstr>EA729AF486FB4A18BDD54119F8A0A883_13</vt:lpwstr>
  </property>
</Properties>
</file>