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bookmarkStart w:id="2" w:name="_GoBack"/>
      <w:bookmarkEnd w:id="2"/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531"/>
        <w:gridCol w:w="1470"/>
        <w:gridCol w:w="1726"/>
        <w:gridCol w:w="1283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0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乌拉特中旗第三幼儿园</w:t>
            </w:r>
          </w:p>
        </w:tc>
        <w:tc>
          <w:tcPr>
            <w:tcW w:w="172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61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0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12152825MB1J151133</w:t>
            </w:r>
          </w:p>
        </w:tc>
        <w:tc>
          <w:tcPr>
            <w:tcW w:w="172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61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0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翟霞</w:t>
            </w:r>
          </w:p>
        </w:tc>
        <w:tc>
          <w:tcPr>
            <w:tcW w:w="172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61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0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程镨莹</w:t>
            </w:r>
          </w:p>
        </w:tc>
        <w:tc>
          <w:tcPr>
            <w:tcW w:w="172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61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0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2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61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420</w:t>
            </w: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市级示范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7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0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18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乌拉特中旗自然资源局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101"/>
        <w:gridCol w:w="2091"/>
        <w:gridCol w:w="1755"/>
        <w:gridCol w:w="1304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19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乌拉特中旗不动产登记中心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19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12152825MB05406050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19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李鹏燕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19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武娜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19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209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5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1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不动产登记费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2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住宅及其建设用地使用权不动产登记费为每件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80元；非住宅类不动产登记费为每件550元等。</w:t>
            </w:r>
          </w:p>
        </w:tc>
        <w:tc>
          <w:tcPr>
            <w:tcW w:w="305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发改价格[2016]2559号</w:t>
            </w:r>
          </w:p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财税[2019]45号</w:t>
            </w:r>
          </w:p>
        </w:tc>
        <w:tc>
          <w:tcPr>
            <w:tcW w:w="7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06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038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乌拉特中旗林业和草原局</w:t>
      </w:r>
    </w:p>
    <w:tbl>
      <w:tblPr>
        <w:tblStyle w:val="3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370"/>
        <w:gridCol w:w="2611"/>
        <w:gridCol w:w="1261"/>
        <w:gridCol w:w="1361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8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98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乌拉特中旗林业和草原局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8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981" w:type="dxa"/>
            <w:gridSpan w:val="2"/>
            <w:noWrap w:val="0"/>
            <w:vAlign w:val="top"/>
          </w:tcPr>
          <w:p>
            <w:pPr>
              <w:spacing w:line="580" w:lineRule="exact"/>
              <w:ind w:firstLine="440" w:firstLineChars="200"/>
              <w:jc w:val="both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11152825011757463A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行政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98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苏国伟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8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98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秦玉根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8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98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乌拉特中旗海流图镇林业局和草原局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宋体" w:hAnsi="宋体"/>
                <w:sz w:val="22"/>
                <w:szCs w:val="22"/>
              </w:rPr>
              <w:t>楼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8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37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26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5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08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草原植被恢复费</w:t>
            </w:r>
          </w:p>
        </w:tc>
        <w:tc>
          <w:tcPr>
            <w:tcW w:w="1370" w:type="dxa"/>
            <w:noWrap w:val="0"/>
            <w:vAlign w:val="top"/>
          </w:tcPr>
          <w:p>
            <w:pPr>
              <w:spacing w:line="580" w:lineRule="exac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/亩；元/平方米</w:t>
            </w:r>
          </w:p>
        </w:tc>
        <w:tc>
          <w:tcPr>
            <w:tcW w:w="2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征用或使用草原：基本草原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2500元/亩，其他草原1500元/亩；2.临时占用草原：勘测、钻井、修筑地上地下工程4元/平方米，经常性旅游活动区0.1元/平方米，临时作业生活区、物资堆放场等2元/平方米，车辆临时行驶道路0.6元/平方米，影视拍摄等0.5元/平方米；3.采集（收购）草原野生植物采集收购者按市场价15%收取等。</w:t>
            </w: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内政发（2012）8号</w:t>
            </w:r>
          </w:p>
        </w:tc>
        <w:tc>
          <w:tcPr>
            <w:tcW w:w="75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9438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567"/>
        <w:gridCol w:w="1499"/>
        <w:gridCol w:w="1765"/>
        <w:gridCol w:w="131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6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乌拉特中旗德岭山幼儿园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45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6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12152825MB1P955852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45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6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孟萨日娜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45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6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潘虹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45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66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乌拉特中旗德岭山学校内</w:t>
            </w:r>
          </w:p>
        </w:tc>
        <w:tc>
          <w:tcPr>
            <w:tcW w:w="1765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45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14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公办幼儿园保教费</w:t>
            </w: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420元/月.人</w:t>
            </w: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420</w:t>
            </w: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142" w:type="dxa"/>
            <w:noWrap w:val="0"/>
            <w:vAlign w:val="top"/>
          </w:tcPr>
          <w:p>
            <w:pPr>
              <w:spacing w:before="240"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市级示范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18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  </w:t>
            </w:r>
            <w:r>
              <w:rPr>
                <w:rFonts w:ascii="宋体" w:hAnsi="宋体"/>
                <w:sz w:val="22"/>
                <w:szCs w:val="22"/>
              </w:rPr>
              <w:t xml:space="preserve"> 日期：</w:t>
            </w:r>
            <w:r>
              <w:rPr>
                <w:rFonts w:hint="eastAsia" w:ascii="宋体" w:hAnsi="宋体"/>
                <w:sz w:val="22"/>
                <w:szCs w:val="22"/>
              </w:rPr>
              <w:t>2024年4月22日</w:t>
            </w:r>
          </w:p>
        </w:tc>
      </w:tr>
    </w:tbl>
    <w:p>
      <w:pPr>
        <w:spacing w:line="400" w:lineRule="exact"/>
      </w:pPr>
      <w:r>
        <w:t>注：本公示清单一式</w:t>
      </w:r>
      <w:r>
        <w:rPr>
          <w:rFonts w:hint="eastAsia"/>
        </w:rPr>
        <w:t>三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rPr>
          <w:rFonts w:hint="eastAsia"/>
        </w:rPr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 w:cs="宋体"/>
          <w:sz w:val="22"/>
          <w:szCs w:val="22"/>
        </w:rPr>
        <w:t>乌拉特中旗教育局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乌拉特中旗第一中学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121528254612431010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李明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杜永红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普通高中住宿费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</w:rPr>
              <w:t>元/人.学期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微软雅黑"/>
                <w:sz w:val="22"/>
                <w:szCs w:val="22"/>
              </w:rPr>
            </w:pPr>
            <w:r>
              <w:rPr>
                <w:rFonts w:hint="eastAsia" w:ascii="宋体" w:hAnsi="宋体"/>
              </w:rPr>
              <w:t>巴发改费发</w:t>
            </w:r>
            <w:r>
              <w:rPr>
                <w:rFonts w:hint="eastAsia" w:ascii="微软雅黑" w:hAnsi="微软雅黑" w:eastAsia="微软雅黑" w:cs="微软雅黑"/>
              </w:rPr>
              <w:t>【2018】622号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>24日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两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rPr>
          <w:rFonts w:hint="eastAsia"/>
        </w:rPr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乌拉特中旗甘其毛都学校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42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12152825050582571P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42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靳海英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42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高德敏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42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乌拉特中旗甘其毛都镇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42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一级甲类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40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23 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  <w:rPr>
          <w:rFonts w:hint="eastAsia"/>
        </w:rPr>
      </w:pPr>
      <w:r>
        <w:t>注：本公示清单一式</w:t>
      </w:r>
      <w:r>
        <w:rPr>
          <w:rFonts w:hint="eastAsia"/>
        </w:rPr>
        <w:t>三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spacing w:line="400" w:lineRule="exact"/>
        <w:rPr>
          <w:rFonts w:hint="eastAsia"/>
        </w:rPr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  <w:lang w:eastAsia="zh-CN"/>
        </w:rPr>
        <w:t>乌拉特中旗卫生健康委员会</w:t>
      </w:r>
      <w:r>
        <w:rPr>
          <w:rFonts w:hint="eastAsia" w:ascii="宋体" w:hAnsi="宋体"/>
          <w:sz w:val="22"/>
          <w:szCs w:val="22"/>
        </w:rPr>
        <w:t xml:space="preserve"> </w:t>
      </w:r>
    </w:p>
    <w:tbl>
      <w:tblPr>
        <w:tblStyle w:val="3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409"/>
        <w:gridCol w:w="1636"/>
        <w:gridCol w:w="1756"/>
        <w:gridCol w:w="130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4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内蒙古乌拉特中旗疾病预防控制中心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56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4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12152825461243312F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56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行政事业性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法定代表人（负责人）</w:t>
            </w:r>
          </w:p>
        </w:tc>
        <w:tc>
          <w:tcPr>
            <w:tcW w:w="304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郝强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56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4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张海燕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56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4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海镇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56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非免疫疫苗储存、运输费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元/支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内发改价费字（2020）242号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预防接种服务费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元/剂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内发改价费字（2020）242号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82" w:type="dxa"/>
            <w:gridSpan w:val="6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注：本公示清单一式两份，</w:t>
      </w:r>
      <w:r>
        <w:rPr>
          <w:rFonts w:hint="eastAsia" w:ascii="宋体" w:hAnsi="宋体"/>
          <w:sz w:val="22"/>
          <w:szCs w:val="22"/>
        </w:rPr>
        <w:t>由收费单位填写并加盖公章，</w:t>
      </w:r>
      <w:r>
        <w:rPr>
          <w:rFonts w:ascii="宋体" w:hAnsi="宋体"/>
          <w:sz w:val="22"/>
          <w:szCs w:val="22"/>
        </w:rPr>
        <w:t>价格主管部门</w:t>
      </w:r>
      <w:r>
        <w:rPr>
          <w:rFonts w:hint="eastAsia" w:ascii="宋体" w:hAnsi="宋体"/>
          <w:sz w:val="22"/>
          <w:szCs w:val="22"/>
        </w:rPr>
        <w:t>审核后盖章</w:t>
      </w:r>
      <w:r>
        <w:rPr>
          <w:rFonts w:ascii="宋体" w:hAnsi="宋体"/>
          <w:sz w:val="22"/>
          <w:szCs w:val="22"/>
        </w:rPr>
        <w:t>公示和执收单位存档</w:t>
      </w:r>
      <w:r>
        <w:rPr>
          <w:rFonts w:hint="eastAsia" w:ascii="宋体" w:hAnsi="宋体"/>
          <w:sz w:val="22"/>
          <w:szCs w:val="22"/>
        </w:rPr>
        <w:t>。公示信息如有调整，</w:t>
      </w:r>
      <w:r>
        <w:rPr>
          <w:rFonts w:ascii="宋体" w:hAnsi="宋体"/>
          <w:sz w:val="22"/>
          <w:szCs w:val="22"/>
        </w:rPr>
        <w:t>执收单位应重新变更公示</w:t>
      </w:r>
      <w:r>
        <w:rPr>
          <w:rFonts w:hint="eastAsia" w:ascii="宋体" w:hAnsi="宋体"/>
          <w:sz w:val="22"/>
          <w:szCs w:val="22"/>
        </w:rPr>
        <w:t>清单</w:t>
      </w:r>
      <w:r>
        <w:rPr>
          <w:rFonts w:ascii="宋体" w:hAnsi="宋体"/>
          <w:sz w:val="22"/>
          <w:szCs w:val="22"/>
        </w:rPr>
        <w:t>。</w:t>
      </w:r>
    </w:p>
    <w:p>
      <w:pPr>
        <w:snapToGrid w:val="0"/>
        <w:spacing w:line="560" w:lineRule="atLeast"/>
        <w:rPr>
          <w:rFonts w:cs="Times New Roman"/>
        </w:rPr>
      </w:pPr>
    </w:p>
    <w:p>
      <w:pPr>
        <w:snapToGrid w:val="0"/>
        <w:spacing w:line="560" w:lineRule="atLeast"/>
        <w:rPr>
          <w:rFonts w:cs="Times New Roman"/>
        </w:rPr>
      </w:pPr>
    </w:p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第二</w:t>
            </w:r>
            <w:r>
              <w:rPr>
                <w:rFonts w:hint="eastAsia" w:ascii="宋体" w:hAnsi="宋体"/>
                <w:sz w:val="22"/>
                <w:szCs w:val="22"/>
              </w:rPr>
              <w:t>幼儿园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12152825461243718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花日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杨芳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三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388"/>
        <w:gridCol w:w="1521"/>
        <w:gridCol w:w="1756"/>
        <w:gridCol w:w="1304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290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乌拉特中旗幼儿园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290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1215282546124370XQ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290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王丽琴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5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290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潘卫东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580" w:lineRule="exact"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290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区级示范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53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69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    </w:t>
            </w:r>
            <w:r>
              <w:rPr>
                <w:rFonts w:ascii="宋体" w:hAnsi="宋体"/>
                <w:sz w:val="22"/>
                <w:szCs w:val="22"/>
              </w:rPr>
              <w:t xml:space="preserve">  日期：</w:t>
            </w:r>
            <w:r>
              <w:rPr>
                <w:rFonts w:hint="eastAsia" w:ascii="宋体" w:hAnsi="宋体"/>
                <w:sz w:val="22"/>
                <w:szCs w:val="22"/>
              </w:rPr>
              <w:t>2024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>23日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rPr>
          <w:rFonts w:hint="eastAsia"/>
        </w:rPr>
      </w:pPr>
    </w:p>
    <w:p>
      <w:pPr>
        <w:snapToGrid w:val="0"/>
        <w:spacing w:line="560" w:lineRule="atLeast"/>
        <w:rPr>
          <w:rFonts w:hint="eastAsia" w:cs="Times New Roman"/>
        </w:rPr>
      </w:pPr>
    </w:p>
    <w:p/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仿宋_GB2312" w:hAnsi="宋体" w:eastAsia="仿宋_GB2312" w:cs="仿宋_GB2312"/>
          <w:sz w:val="28"/>
          <w:szCs w:val="28"/>
        </w:rPr>
        <w:t>乌拉特中旗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发展和改革委员会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258"/>
        <w:gridCol w:w="1787"/>
        <w:gridCol w:w="1989"/>
        <w:gridCol w:w="107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4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乌拉特中旗人防办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179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304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>2825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011757252T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179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负责人</w:t>
            </w:r>
            <w:r>
              <w:rPr>
                <w:rFonts w:ascii="宋体" w:hAnsi="宋体" w:cs="宋体"/>
                <w:sz w:val="24"/>
                <w:szCs w:val="24"/>
              </w:rPr>
              <w:t>法定代表人（负责人）</w:t>
            </w:r>
          </w:p>
        </w:tc>
        <w:tc>
          <w:tcPr>
            <w:tcW w:w="304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贺文奇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是否为法人单位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4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梁月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79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4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海流图新区</w:t>
            </w:r>
          </w:p>
        </w:tc>
        <w:tc>
          <w:tcPr>
            <w:tcW w:w="1989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179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78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人防易地建设费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平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方</w:t>
            </w:r>
            <w:r>
              <w:rPr>
                <w:rFonts w:hint="eastAsia" w:ascii="宋体" w:hAnsi="宋体"/>
                <w:sz w:val="22"/>
                <w:szCs w:val="22"/>
              </w:rPr>
              <w:t>米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新建10层以上或者基础埋深3米以上的民用建筑（包括居民住宅楼）,按应建防空地下室地面首层建筑面积缴费1400元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/平方米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新建9层以下或者基础埋深不足3米的其它民用建筑（含城市居民住宅楼）,按地面总建筑面积缴费30元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平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米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内发改费字（2013）870号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8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rPr>
          <w:rFonts w:hint="eastAsia"/>
        </w:rPr>
      </w:pPr>
    </w:p>
    <w:p/>
    <w:p/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乌拉特中旗人民法院</w:t>
      </w:r>
    </w:p>
    <w:tbl>
      <w:tblPr>
        <w:tblStyle w:val="3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00"/>
        <w:gridCol w:w="2838"/>
        <w:gridCol w:w="1800"/>
        <w:gridCol w:w="92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8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403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乌拉特中旗人民法院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164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8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403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11152825011757025M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164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8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403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李维强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164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8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403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樊琴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64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8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403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164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8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283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72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7" w:hRule="atLeast"/>
          <w:jc w:val="center"/>
        </w:trPr>
        <w:tc>
          <w:tcPr>
            <w:tcW w:w="218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诉讼费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元</w:t>
            </w:r>
          </w:p>
        </w:tc>
        <w:tc>
          <w:tcPr>
            <w:tcW w:w="283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280" w:lineRule="atLeast"/>
              <w:ind w:right="0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财产案件不超过1万元的，每件50元;.超过1万元至10万元的部分，按照2.5%交纳;超过10万元至20万元的部分，按照2%交纳;超过20万元至50万元的部分，按照1.5%交纳;超过50万元至100万元的部分，按照1%交纳;超过100万元至200万元的部分，按照0.9%交纳;超过200万元至500万元的部分，按照0.8%交纳;超过500万元至1000万元的部分，按照0.7%交纳;超过1000万元至2000万元的部分，按照0.6%交纳;.超过2000万元的部分，按照0.5%交纳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离婚案件每件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150元；侵害姓名权、名称权、肖像权、名誉权以及其他人格权案件每件400元；其他非财产案件100元；知识产权民事案件每件800元；当事人提出案件管辖权异议，异议不成立的每件80元等。</w:t>
            </w:r>
          </w:p>
        </w:tc>
        <w:tc>
          <w:tcPr>
            <w:tcW w:w="2728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国务院总理</w:t>
            </w:r>
            <w:r>
              <w:rPr>
                <w:rFonts w:hint="eastAsia" w:ascii="宋体" w:hAnsi="宋体" w:cs="Times New Roman"/>
                <w:sz w:val="22"/>
                <w:szCs w:val="22"/>
              </w:rPr>
              <w:t>令481号</w:t>
            </w:r>
            <w:bookmarkEnd w:id="0"/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、内发改费字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[2015]102号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673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4年9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乌拉特中旗人力资源和社会保障局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460"/>
        <w:gridCol w:w="1591"/>
        <w:gridCol w:w="1756"/>
        <w:gridCol w:w="130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乌拉特中旗人力资源和社会保障局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1115282011757383N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毕力格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乌日古木拉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专业技术资格评审费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/人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高级职称：正高级每人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320元，副高级每人280元，中级专业技术职称150元，初级专业技术职称100元，工本费每证12元。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sz w:val="22"/>
                <w:szCs w:val="22"/>
              </w:rPr>
              <w:t>内计费字【2001】第1202号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eastAsia="宋体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17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两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rPr>
          <w:rFonts w:hint="eastAsia"/>
        </w:rPr>
      </w:pPr>
    </w:p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乌拉特中旗实验学校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12152825575696176K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巴达日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凌青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高中住宿费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元/学期.人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巴发改费发【2018】622号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>23日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/>
    <w:p/>
    <w:p/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  <w:lang w:val="en-US" w:eastAsia="zh-CN"/>
        </w:rPr>
        <w:t>乌拉特中旗住房和城乡建设局</w:t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5"/>
        <w:gridCol w:w="1357"/>
        <w:gridCol w:w="5"/>
        <w:gridCol w:w="3190"/>
        <w:gridCol w:w="5"/>
        <w:gridCol w:w="1330"/>
        <w:gridCol w:w="1150"/>
        <w:gridCol w:w="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4557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乌拉特中旗市政公用事业服务中心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spacing w:line="580" w:lineRule="exact"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1790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4557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12152825MB0U7914X3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1790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4557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李永奇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1790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4557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刘成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spacing w:line="580" w:lineRule="exact"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790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0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4557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乌拉特中旗海流图镇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spacing w:line="580" w:lineRule="exact"/>
              <w:ind w:firstLine="220" w:firstLineChars="10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1790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0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3195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48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64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05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城市道路占用、挖掘修复费</w:t>
            </w: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/平方米</w:t>
            </w:r>
          </w:p>
        </w:tc>
        <w:tc>
          <w:tcPr>
            <w:tcW w:w="31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道路挖掘修复收费：沥青混凝土路面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290，环保砖人行道路面110，石材人行道360，石材侧石260（延米）建成1年内按5倍收取、2年内按4倍收取、3年内按3倍收取，4年内按2倍收取。2.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道路挖掘修复回填水撼砂收费：沥青混凝土路面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420，环保砖人行道路面300，石材人行道490，石材侧石260（延米）建成1年内按5倍收取、2年内按4倍收取、3年内按3倍收取，4年内按2倍收取。</w:t>
            </w:r>
          </w:p>
        </w:tc>
        <w:tc>
          <w:tcPr>
            <w:tcW w:w="248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内发改费字【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2016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】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323号</w:t>
            </w:r>
          </w:p>
        </w:tc>
        <w:tc>
          <w:tcPr>
            <w:tcW w:w="64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3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95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8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63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195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8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10"/>
            <w:noWrap w:val="0"/>
            <w:vAlign w:val="top"/>
          </w:tcPr>
          <w:p>
            <w:pPr>
              <w:spacing w:line="580" w:lineRule="exac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2024年5月10日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</w:t>
      </w:r>
      <w:r>
        <w:rPr>
          <w:rFonts w:hint="eastAsia"/>
          <w:lang w:val="en-US" w:eastAsia="zh-CN"/>
        </w:rPr>
        <w:t>和</w:t>
      </w:r>
      <w:r>
        <w:t>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rPr>
          <w:rFonts w:hint="eastAsia"/>
        </w:rPr>
      </w:pPr>
    </w:p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乌拉特中旗水利局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乌拉特中旗水利局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121528255732603527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刘长友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赵晓霞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水土保持补偿费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元/㎡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1.7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发改价格[2017]1186号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2024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28日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/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乌拉特中旗乌加河学校宏丰幼儿园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4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12152825MBOU688705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4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董伟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4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吕钟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4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423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保育教育费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360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一级甲类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441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一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rPr>
          <w:rFonts w:hint="eastAsia"/>
        </w:rPr>
      </w:pPr>
    </w:p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乌拉特中旗乌加河学校石兰计幼儿园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12152825MBOU688705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董伟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燕翠玲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6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保育教育费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一级乙类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678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5 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一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/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乌拉特中旗乌加河学校附属幼儿园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67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12152825MBOU688705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67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董伟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67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梁玺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67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乌拉特中旗乌加河镇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67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保育教育费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360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一级甲类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696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</w:t>
      </w:r>
      <w:r>
        <w:rPr>
          <w:rFonts w:hint="eastAsia"/>
          <w:lang w:eastAsia="zh-CN"/>
        </w:rPr>
        <w:t>一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/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乌拉特中旗第一幼儿园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12152825MB1Q42994W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刘卉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李鑫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公办幼儿园保教费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420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市级示范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69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>23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>
      <w:pPr>
        <w:spacing w:line="400" w:lineRule="exact"/>
      </w:pPr>
      <w:r>
        <w:t>注：本公示清单一式</w:t>
      </w:r>
      <w:r>
        <w:rPr>
          <w:rFonts w:hint="eastAsia"/>
        </w:rPr>
        <w:t>三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>
      <w:pPr>
        <w:snapToGrid w:val="0"/>
        <w:spacing w:line="560" w:lineRule="atLeast"/>
        <w:rPr>
          <w:rFonts w:hint="eastAsia" w:cs="Times New Roman"/>
        </w:rPr>
      </w:pPr>
    </w:p>
    <w:p/>
    <w:p/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</w:t>
      </w:r>
      <w:r>
        <w:rPr>
          <w:rFonts w:hint="eastAsia" w:ascii="黑体" w:hAnsi="黑体" w:eastAsia="黑体"/>
          <w:sz w:val="44"/>
          <w:szCs w:val="44"/>
        </w:rPr>
        <w:t>行政事业</w:t>
      </w:r>
      <w:r>
        <w:rPr>
          <w:rFonts w:ascii="黑体" w:hAnsi="黑体" w:eastAsia="黑体"/>
          <w:sz w:val="44"/>
          <w:szCs w:val="44"/>
        </w:rPr>
        <w:t>性收费公示清单</w:t>
      </w:r>
    </w:p>
    <w:p>
      <w:pPr>
        <w:spacing w:line="580" w:lineRule="exact"/>
        <w:rPr>
          <w:rFonts w:hint="eastAsia" w:eastAsia="华文中宋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乌拉特中旗教育局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乌拉特中旗第五幼儿园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12152825MB070776XY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辛敏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黄佳倩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保教育费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元/月.人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210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巴发改费字【2016】159号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2024 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29日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>
      <w:pPr>
        <w:spacing w:line="400" w:lineRule="exact"/>
      </w:pPr>
      <w:r>
        <w:t>注：本公示清单一式</w:t>
      </w:r>
      <w:r>
        <w:rPr>
          <w:rFonts w:hint="eastAsia"/>
        </w:rPr>
        <w:t>一</w:t>
      </w:r>
      <w:r>
        <w:t>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eastAsia"/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乌拉特中旗人力资源和社会保障局</w:t>
      </w:r>
    </w:p>
    <w:tbl>
      <w:tblPr>
        <w:tblStyle w:val="3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125"/>
        <w:gridCol w:w="2855"/>
        <w:gridCol w:w="1756"/>
        <w:gridCol w:w="130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98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职业技能鉴定所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98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12152825MB1G35082U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98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刘振宇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98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刘振宇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98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ind w:firstLine="220" w:firstLineChars="1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285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职业技能鉴定考试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</w:p>
        </w:tc>
        <w:tc>
          <w:tcPr>
            <w:tcW w:w="2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职业技能鉴定报名费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元，参加国家职业资格二级（技师）鉴定评审费180元，一级（高级技师）鉴定评审费220元，涉外职业（工种）鉴定外语考试费20元。职业技能鉴定培训每人每期300元。职业技能培训和职业技能鉴定职业分别按照A、B、C、D、E五个类别分类，未列入的新职业可参照相近职业标准执行等。（详情见内蒙古职业技能培训和职业技能鉴定职业分类表）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cs="Times New Roman"/>
                <w:sz w:val="22"/>
                <w:szCs w:val="22"/>
              </w:rPr>
              <w:t>内</w:t>
            </w:r>
            <w:r>
              <w:rPr>
                <w:rFonts w:hint="eastAsia" w:ascii="宋体" w:hAnsi="宋体" w:cs="Times New Roman"/>
                <w:sz w:val="22"/>
                <w:szCs w:val="22"/>
                <w:lang w:eastAsia="zh-CN"/>
              </w:rPr>
              <w:t>发改费字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[2015]1552号</w:t>
            </w:r>
            <w:bookmarkEnd w:id="1"/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55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746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17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/>
    <w:p/>
    <w:p/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rFonts w:hint="eastAsia" w:ascii="宋体" w:hAnsi="宋体" w:cs="宋体"/>
          <w:sz w:val="22"/>
          <w:szCs w:val="2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 w:cs="宋体"/>
          <w:sz w:val="22"/>
          <w:szCs w:val="22"/>
        </w:rPr>
        <w:t>乌拉特中旗自然资源局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559"/>
        <w:gridCol w:w="1492"/>
        <w:gridCol w:w="1756"/>
        <w:gridCol w:w="130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乌拉特中旗自然资源局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统一社会信用代码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11152825K0517227XT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行政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法定代表人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段磊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电话号码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乌日娜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2024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土地复垦费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/公顷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15000-75000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《土地管理法》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耕地开垦费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耕地被占用前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5年平均亩产值的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占用一级基本农田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10-15倍；占用二级基本农田8-10倍；占用一般耕地5-7倍。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《土地管理法》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土地闲置费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土地使用权出让金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20%以下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《土地管理法》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1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/>
    <w:p/>
    <w:p/>
    <w:p/>
    <w:p/>
    <w:p>
      <w:pPr>
        <w:snapToGrid w:val="0"/>
        <w:spacing w:line="560" w:lineRule="atLeas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内蒙古自治区行政事业性收费公示清单</w:t>
      </w:r>
    </w:p>
    <w:p>
      <w:pPr>
        <w:spacing w:line="580" w:lineRule="exact"/>
        <w:rPr>
          <w:sz w:val="32"/>
          <w:szCs w:val="32"/>
        </w:rPr>
      </w:pPr>
      <w:r>
        <w:rPr>
          <w:rFonts w:ascii="宋体" w:hAnsi="宋体"/>
          <w:sz w:val="22"/>
          <w:szCs w:val="22"/>
        </w:rPr>
        <w:t>所属部门：</w:t>
      </w:r>
      <w:r>
        <w:rPr>
          <w:rFonts w:hint="eastAsia" w:ascii="宋体" w:hAnsi="宋体"/>
          <w:sz w:val="22"/>
          <w:szCs w:val="22"/>
        </w:rPr>
        <w:t>乌拉特中旗农牧和科技局</w:t>
      </w: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131"/>
        <w:gridCol w:w="1420"/>
        <w:gridCol w:w="2126"/>
        <w:gridCol w:w="851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单位名称</w:t>
            </w:r>
          </w:p>
        </w:tc>
        <w:tc>
          <w:tcPr>
            <w:tcW w:w="2551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乌拉特中旗农牧业综合行政执法大队</w:t>
            </w:r>
          </w:p>
        </w:tc>
        <w:tc>
          <w:tcPr>
            <w:tcW w:w="2126" w:type="dxa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单位编号</w:t>
            </w:r>
          </w:p>
        </w:tc>
        <w:tc>
          <w:tcPr>
            <w:tcW w:w="187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2551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12152825573282770p</w:t>
            </w:r>
          </w:p>
        </w:tc>
        <w:tc>
          <w:tcPr>
            <w:tcW w:w="212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单位性质</w:t>
            </w:r>
          </w:p>
        </w:tc>
        <w:tc>
          <w:tcPr>
            <w:tcW w:w="187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法定代表人（负责人）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王俊龙</w:t>
            </w:r>
          </w:p>
        </w:tc>
        <w:tc>
          <w:tcPr>
            <w:tcW w:w="2126" w:type="dxa"/>
            <w:vAlign w:val="top"/>
          </w:tcPr>
          <w:p>
            <w:pPr>
              <w:spacing w:line="580" w:lineRule="exact"/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870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经办人姓名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杨晓东</w:t>
            </w:r>
          </w:p>
        </w:tc>
        <w:tc>
          <w:tcPr>
            <w:tcW w:w="2126" w:type="dxa"/>
            <w:vAlign w:val="top"/>
          </w:tcPr>
          <w:p>
            <w:pPr>
              <w:spacing w:line="580" w:lineRule="exact"/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手机号码</w:t>
            </w:r>
          </w:p>
        </w:tc>
        <w:tc>
          <w:tcPr>
            <w:tcW w:w="1870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单位地址</w:t>
            </w:r>
          </w:p>
        </w:tc>
        <w:tc>
          <w:tcPr>
            <w:tcW w:w="2551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乌拉特中旗海流图镇</w:t>
            </w:r>
          </w:p>
        </w:tc>
        <w:tc>
          <w:tcPr>
            <w:tcW w:w="2126" w:type="dxa"/>
          </w:tcPr>
          <w:p>
            <w:pPr>
              <w:spacing w:line="5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资金管理方式</w:t>
            </w:r>
          </w:p>
        </w:tc>
        <w:tc>
          <w:tcPr>
            <w:tcW w:w="187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收费项目</w:t>
            </w:r>
          </w:p>
        </w:tc>
        <w:tc>
          <w:tcPr>
            <w:tcW w:w="1131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计费单位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收费标准</w:t>
            </w:r>
          </w:p>
        </w:tc>
        <w:tc>
          <w:tcPr>
            <w:tcW w:w="2977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批准收费的机关及文号</w:t>
            </w:r>
          </w:p>
        </w:tc>
        <w:tc>
          <w:tcPr>
            <w:tcW w:w="1019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考试报名费</w:t>
            </w:r>
          </w:p>
        </w:tc>
        <w:tc>
          <w:tcPr>
            <w:tcW w:w="1131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spacing w:line="580" w:lineRule="exact"/>
              <w:rPr>
                <w:rFonts w:ascii="宋体" w:hAnsi="宋体" w:eastAsia="微软雅黑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交通法规与机构常识</w:t>
            </w:r>
          </w:p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考试</w:t>
            </w:r>
          </w:p>
        </w:tc>
        <w:tc>
          <w:tcPr>
            <w:tcW w:w="1131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spacing w:line="580" w:lineRule="exact"/>
              <w:rPr>
                <w:rFonts w:ascii="宋体" w:hAnsi="宋体" w:eastAsia="微软雅黑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未实行计算机无纸化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场地驾驶考试(拖拉机）</w:t>
            </w:r>
          </w:p>
        </w:tc>
        <w:tc>
          <w:tcPr>
            <w:tcW w:w="1131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40</w:t>
            </w:r>
          </w:p>
        </w:tc>
        <w:tc>
          <w:tcPr>
            <w:tcW w:w="2977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拖拉机挂接机具或田间作业技能考试</w:t>
            </w:r>
          </w:p>
        </w:tc>
        <w:tc>
          <w:tcPr>
            <w:tcW w:w="1131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</w:t>
            </w:r>
          </w:p>
        </w:tc>
        <w:tc>
          <w:tcPr>
            <w:tcW w:w="2977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道路驾驶考试（拖拉机）</w:t>
            </w:r>
          </w:p>
        </w:tc>
        <w:tc>
          <w:tcPr>
            <w:tcW w:w="1131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元/人.次</w:t>
            </w:r>
          </w:p>
        </w:tc>
        <w:tc>
          <w:tcPr>
            <w:tcW w:w="142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60</w:t>
            </w:r>
          </w:p>
        </w:tc>
        <w:tc>
          <w:tcPr>
            <w:tcW w:w="2977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</w:rPr>
              <w:t>内发改费字</w:t>
            </w:r>
            <w:r>
              <w:rPr>
                <w:rFonts w:hint="eastAsia" w:ascii="微软雅黑" w:hAnsi="微软雅黑" w:eastAsia="微软雅黑" w:cs="微软雅黑"/>
              </w:rPr>
              <w:t>【2005】1892号</w:t>
            </w:r>
          </w:p>
        </w:tc>
        <w:tc>
          <w:tcPr>
            <w:tcW w:w="1019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31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420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2977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19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95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31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420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2977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  <w:tc>
          <w:tcPr>
            <w:tcW w:w="1019" w:type="dxa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042" w:type="dxa"/>
            <w:gridSpan w:val="6"/>
          </w:tcPr>
          <w:p>
            <w:pPr>
              <w:spacing w:line="58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  <w:szCs w:val="22"/>
              </w:rPr>
              <w:t>监制单位：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乌拉特中旗发展和改革委员会</w:t>
            </w:r>
            <w:r>
              <w:rPr>
                <w:rFonts w:ascii="宋体" w:hAnsi="宋体"/>
                <w:sz w:val="22"/>
                <w:szCs w:val="22"/>
              </w:rPr>
              <w:t xml:space="preserve">                 日期：</w:t>
            </w: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9</w:t>
            </w:r>
            <w:r>
              <w:rPr>
                <w:rFonts w:ascii="宋体" w:hAnsi="宋体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19</w:t>
            </w:r>
            <w:r>
              <w:rPr>
                <w:rFonts w:ascii="宋体" w:hAnsi="宋体"/>
                <w:sz w:val="22"/>
                <w:szCs w:val="22"/>
              </w:rPr>
              <w:t xml:space="preserve">日  </w:t>
            </w:r>
          </w:p>
        </w:tc>
      </w:tr>
    </w:tbl>
    <w:p>
      <w:pPr>
        <w:spacing w:line="400" w:lineRule="exact"/>
      </w:pPr>
      <w:r>
        <w:t>注：本公示清单一式两份，</w:t>
      </w:r>
      <w:r>
        <w:rPr>
          <w:rFonts w:hint="eastAsia"/>
        </w:rPr>
        <w:t>由收费单位填写并加盖公章，</w:t>
      </w:r>
      <w:r>
        <w:t>价格主管部门</w:t>
      </w:r>
      <w:r>
        <w:rPr>
          <w:rFonts w:hint="eastAsia"/>
        </w:rPr>
        <w:t>审核后盖章</w:t>
      </w:r>
      <w:r>
        <w:t>公示和执收单位存档</w:t>
      </w:r>
      <w:r>
        <w:rPr>
          <w:rFonts w:hint="eastAsia"/>
        </w:rPr>
        <w:t>。公示信息如有调整，</w:t>
      </w:r>
      <w:r>
        <w:t>执收单位应重新变更公示</w:t>
      </w:r>
      <w:r>
        <w:rPr>
          <w:rFonts w:hint="eastAsia"/>
        </w:rPr>
        <w:t>清单</w:t>
      </w:r>
      <w: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1FB5"/>
    <w:rsid w:val="023F5E41"/>
    <w:rsid w:val="03377BD5"/>
    <w:rsid w:val="043B5FD7"/>
    <w:rsid w:val="078D48AE"/>
    <w:rsid w:val="09272E13"/>
    <w:rsid w:val="0BD75BB1"/>
    <w:rsid w:val="12E16087"/>
    <w:rsid w:val="1FD146C1"/>
    <w:rsid w:val="21265DA3"/>
    <w:rsid w:val="23A21B04"/>
    <w:rsid w:val="32460A89"/>
    <w:rsid w:val="333759A0"/>
    <w:rsid w:val="36362EFD"/>
    <w:rsid w:val="4BC84FE3"/>
    <w:rsid w:val="55E005F1"/>
    <w:rsid w:val="573F1832"/>
    <w:rsid w:val="620A3EBB"/>
    <w:rsid w:val="661959DA"/>
    <w:rsid w:val="674F2F0C"/>
    <w:rsid w:val="6B681EAF"/>
    <w:rsid w:val="6D8679AC"/>
    <w:rsid w:val="721E6E35"/>
    <w:rsid w:val="745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7066</Words>
  <Characters>7892</Characters>
  <Lines>0</Lines>
  <Paragraphs>0</Paragraphs>
  <TotalTime>22</TotalTime>
  <ScaleCrop>false</ScaleCrop>
  <LinksUpToDate>false</LinksUpToDate>
  <CharactersWithSpaces>8370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2024-10-08T09:25:00Z</dcterms:created>
  <dc:creator>Administrator</dc:creator>
  <cp:lastModifiedBy>乌拉特中旗大数据中心</cp:lastModifiedBy>
  <dcterms:modified xsi:type="dcterms:W3CDTF">2025-02-27T09:48:01Z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FEF6DB660E6B47B19012B03D46F9C07F</vt:lpwstr>
  </property>
</Properties>
</file>