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0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仿宋" w:eastAsia="方正小标宋简体" w:cs="Times New Roman"/>
          <w:b w:val="0"/>
          <w:bCs/>
          <w:sz w:val="44"/>
          <w:szCs w:val="44"/>
          <w:lang w:bidi="ar-SA"/>
        </w:rPr>
      </w:pPr>
      <w:r>
        <w:rPr>
          <w:rFonts w:hint="eastAsia" w:ascii="方正小标宋简体" w:hAnsi="仿宋" w:eastAsia="方正小标宋简体" w:cs="Times New Roman"/>
          <w:b w:val="0"/>
          <w:bCs/>
          <w:sz w:val="44"/>
          <w:szCs w:val="44"/>
          <w:lang w:bidi="ar-SA"/>
        </w:rPr>
        <w:t>内蒙古自治区人民政府办公厅关于</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仿宋" w:eastAsia="方正小标宋简体" w:cs="Times New Roman"/>
          <w:b w:val="0"/>
          <w:bCs/>
          <w:sz w:val="44"/>
          <w:szCs w:val="44"/>
          <w:lang w:bidi="ar-SA"/>
        </w:rPr>
      </w:pPr>
      <w:r>
        <w:rPr>
          <w:rFonts w:hint="eastAsia" w:ascii="方正小标宋简体" w:hAnsi="仿宋" w:eastAsia="方正小标宋简体" w:cs="Times New Roman"/>
          <w:b w:val="0"/>
          <w:bCs/>
          <w:sz w:val="44"/>
          <w:szCs w:val="44"/>
          <w:lang w:bidi="ar-SA"/>
        </w:rPr>
        <w:t>调整完善义务教育经费保障机制的通知</w:t>
      </w:r>
    </w:p>
    <w:p>
      <w:pPr>
        <w:pStyle w:val="2"/>
        <w:jc w:val="center"/>
        <w:rPr>
          <w:b w:val="0"/>
          <w:bCs w:val="0"/>
        </w:rPr>
      </w:pPr>
      <w:r>
        <w:rPr>
          <w:rFonts w:hint="eastAsia" w:ascii="仿宋_GB2312" w:hAnsi="华文仿宋" w:eastAsia="仿宋_GB2312"/>
          <w:b w:val="0"/>
          <w:bCs w:val="0"/>
          <w:sz w:val="32"/>
          <w:lang w:eastAsia="zh-CN"/>
        </w:rPr>
        <w:t>内政办发〔2022〕5</w:t>
      </w:r>
      <w:r>
        <w:rPr>
          <w:rFonts w:hint="eastAsia" w:ascii="仿宋_GB2312" w:hAnsi="华文仿宋" w:eastAsia="仿宋_GB2312"/>
          <w:b w:val="0"/>
          <w:bCs w:val="0"/>
          <w:sz w:val="32"/>
          <w:lang w:val="en-US" w:eastAsia="zh-CN"/>
        </w:rPr>
        <w:t>7</w:t>
      </w:r>
      <w:r>
        <w:rPr>
          <w:rFonts w:hint="eastAsia" w:ascii="仿宋_GB2312" w:hAnsi="华文仿宋" w:eastAsia="仿宋_GB2312"/>
          <w:b w:val="0"/>
          <w:bCs w:val="0"/>
          <w:sz w:val="32"/>
          <w:lang w:eastAsia="zh-CN"/>
        </w:rPr>
        <w:t>号</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center"/>
        <w:textAlignment w:val="auto"/>
        <w:rPr>
          <w:rFonts w:ascii="方正楷体_GBK" w:hAnsi="方正楷体_GBK" w:eastAsia="方正楷体_GBK" w:cs="方正楷体_GBK"/>
          <w:b w:val="0"/>
          <w:bCs/>
          <w:sz w:val="32"/>
          <w:szCs w:val="32"/>
          <w:lang w:bidi="ar-SA"/>
        </w:rPr>
      </w:pP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rightChars="0"/>
        <w:jc w:val="both"/>
        <w:textAlignment w:val="auto"/>
        <w:outlineLvl w:val="9"/>
        <w:rPr>
          <w:rFonts w:hint="eastAsia" w:ascii="仿宋" w:hAnsi="仿宋" w:eastAsia="仿宋" w:cs="Times New Roman"/>
          <w:b w:val="0"/>
          <w:bCs/>
          <w:sz w:val="32"/>
          <w:szCs w:val="32"/>
          <w:lang w:bidi="ar-SA"/>
        </w:rPr>
      </w:pPr>
      <w:r>
        <w:rPr>
          <w:rFonts w:hint="eastAsia" w:ascii="仿宋" w:hAnsi="仿宋" w:eastAsia="仿宋" w:cs="Times New Roman"/>
          <w:b w:val="0"/>
          <w:bCs/>
          <w:sz w:val="32"/>
          <w:szCs w:val="32"/>
          <w:lang w:bidi="ar-SA"/>
        </w:rPr>
        <w:t>各盟行政公署、市人民政府，各旗县人民政府，自治区各委、办、厅、局，各事业单位：</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rightChars="0" w:firstLine="560" w:firstLineChars="175"/>
        <w:jc w:val="both"/>
        <w:textAlignment w:val="auto"/>
        <w:outlineLvl w:val="9"/>
        <w:rPr>
          <w:rFonts w:ascii="方正小标宋简体" w:hAnsi="仿宋" w:eastAsia="方正小标宋简体" w:cs="Times New Roman"/>
          <w:b w:val="0"/>
          <w:bCs/>
          <w:sz w:val="32"/>
          <w:szCs w:val="32"/>
          <w:lang w:bidi="ar-SA"/>
        </w:rPr>
      </w:pPr>
      <w:r>
        <w:rPr>
          <w:rFonts w:hint="eastAsia" w:ascii="仿宋" w:hAnsi="仿宋" w:eastAsia="仿宋" w:cs="Times New Roman"/>
          <w:b w:val="0"/>
          <w:bCs/>
          <w:sz w:val="32"/>
          <w:szCs w:val="32"/>
          <w:lang w:bidi="ar-SA"/>
        </w:rPr>
        <w:t>为深入贯彻落实《中共中央 国务院关于全面实施预算绩效管理的意见》</w:t>
      </w:r>
      <w:r>
        <w:rPr>
          <w:rFonts w:hint="eastAsia" w:ascii="仿宋" w:hAnsi="仿宋" w:eastAsia="仿宋" w:cs="Times New Roman"/>
          <w:b w:val="0"/>
          <w:bCs/>
          <w:sz w:val="32"/>
          <w:szCs w:val="32"/>
          <w:lang w:eastAsia="zh-CN" w:bidi="ar-SA"/>
        </w:rPr>
        <w:t>（中发</w:t>
      </w:r>
      <w:r>
        <w:rPr>
          <w:rFonts w:hint="eastAsia" w:ascii="仿宋" w:hAnsi="仿宋" w:eastAsia="仿宋" w:cs="仿宋"/>
          <w:b w:val="0"/>
          <w:bCs/>
          <w:sz w:val="32"/>
          <w:szCs w:val="32"/>
          <w:lang w:eastAsia="zh-CN" w:bidi="ar-SA"/>
        </w:rPr>
        <w:t>〔</w:t>
      </w:r>
      <w:r>
        <w:rPr>
          <w:rFonts w:hint="eastAsia" w:ascii="仿宋" w:hAnsi="仿宋" w:eastAsia="仿宋" w:cs="仿宋"/>
          <w:b w:val="0"/>
          <w:bCs/>
          <w:sz w:val="32"/>
          <w:szCs w:val="32"/>
          <w:lang w:val="en-US" w:eastAsia="zh-CN" w:bidi="ar-SA"/>
        </w:rPr>
        <w:t>2018</w:t>
      </w:r>
      <w:r>
        <w:rPr>
          <w:rFonts w:hint="eastAsia" w:ascii="仿宋" w:hAnsi="仿宋" w:eastAsia="仿宋" w:cs="仿宋"/>
          <w:b w:val="0"/>
          <w:bCs/>
          <w:sz w:val="32"/>
          <w:szCs w:val="32"/>
          <w:lang w:eastAsia="zh-CN" w:bidi="ar-SA"/>
        </w:rPr>
        <w:t>〕</w:t>
      </w:r>
      <w:r>
        <w:rPr>
          <w:rFonts w:hint="eastAsia" w:ascii="仿宋" w:hAnsi="仿宋" w:eastAsia="仿宋" w:cs="仿宋"/>
          <w:b w:val="0"/>
          <w:bCs/>
          <w:sz w:val="32"/>
          <w:szCs w:val="32"/>
          <w:lang w:val="en-US" w:eastAsia="zh-CN" w:bidi="ar-SA"/>
        </w:rPr>
        <w:t>34号）</w:t>
      </w:r>
      <w:r>
        <w:rPr>
          <w:rFonts w:hint="eastAsia" w:ascii="仿宋" w:hAnsi="仿宋" w:eastAsia="仿宋" w:cs="Times New Roman"/>
          <w:b w:val="0"/>
          <w:bCs/>
          <w:sz w:val="32"/>
          <w:szCs w:val="32"/>
          <w:lang w:bidi="ar-SA"/>
        </w:rPr>
        <w:t>精神，进一步完善我区义务教育经费保障机制，促进城乡基本公共教育服务均等化，按照《国务院关于进一步完善城乡义务教育经费保障机制的通知》（国发〔2015〕67号）、《国务院办公厅关于印发教育领域中央与地方财政事权和支出责任划分改革方案的通知》（国办发〔2019〕27号）等文件要求，</w:t>
      </w:r>
      <w:r>
        <w:rPr>
          <w:rFonts w:hint="eastAsia" w:ascii="仿宋" w:hAnsi="仿宋" w:eastAsia="仿宋" w:cs="Times New Roman"/>
          <w:b w:val="0"/>
          <w:bCs/>
          <w:sz w:val="32"/>
          <w:szCs w:val="32"/>
          <w:lang w:eastAsia="zh-CN" w:bidi="ar-SA"/>
        </w:rPr>
        <w:t>经自治区人民政府同意，</w:t>
      </w:r>
      <w:r>
        <w:rPr>
          <w:rFonts w:hint="eastAsia" w:ascii="仿宋" w:hAnsi="仿宋" w:eastAsia="仿宋" w:cs="Times New Roman"/>
          <w:b w:val="0"/>
          <w:bCs/>
          <w:sz w:val="32"/>
          <w:szCs w:val="32"/>
          <w:lang w:bidi="ar-SA"/>
        </w:rPr>
        <w:t>现就调整完善义务教育经费保障机制有关事宜通知如下。</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45"/>
        <w:jc w:val="both"/>
        <w:textAlignment w:val="auto"/>
        <w:outlineLvl w:val="9"/>
        <w:rPr>
          <w:rFonts w:ascii="黑体" w:hAnsi="黑体" w:eastAsia="黑体" w:cs="Times New Roman"/>
          <w:b w:val="0"/>
          <w:bCs/>
          <w:sz w:val="32"/>
          <w:szCs w:val="32"/>
          <w:lang w:bidi="ar-SA"/>
        </w:rPr>
      </w:pPr>
      <w:r>
        <w:rPr>
          <w:rFonts w:hint="eastAsia" w:ascii="黑体" w:hAnsi="黑体" w:eastAsia="黑体" w:cs="Times New Roman"/>
          <w:b w:val="0"/>
          <w:bCs/>
          <w:sz w:val="32"/>
          <w:szCs w:val="32"/>
          <w:lang w:bidi="ar-SA"/>
        </w:rPr>
        <w:t>一、总体要求</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45"/>
        <w:jc w:val="both"/>
        <w:textAlignment w:val="auto"/>
        <w:outlineLvl w:val="9"/>
        <w:rPr>
          <w:rFonts w:ascii="仿宋" w:hAnsi="仿宋" w:eastAsia="仿宋" w:cs="Times New Roman"/>
          <w:b w:val="0"/>
          <w:bCs/>
          <w:sz w:val="32"/>
          <w:szCs w:val="32"/>
          <w:lang w:bidi="ar-SA"/>
        </w:rPr>
      </w:pPr>
      <w:r>
        <w:rPr>
          <w:rFonts w:hint="eastAsia" w:ascii="仿宋" w:hAnsi="仿宋" w:eastAsia="仿宋" w:cs="Times New Roman"/>
          <w:b w:val="0"/>
          <w:bCs/>
          <w:sz w:val="32"/>
          <w:szCs w:val="32"/>
          <w:lang w:bidi="ar-SA"/>
        </w:rPr>
        <w:t>以习近平新时代中国特色社会主义思想为指导，</w:t>
      </w:r>
      <w:r>
        <w:rPr>
          <w:rFonts w:hint="eastAsia" w:ascii="仿宋" w:hAnsi="仿宋" w:eastAsia="仿宋" w:cs="Times New Roman"/>
          <w:b w:val="0"/>
          <w:bCs/>
          <w:sz w:val="32"/>
          <w:szCs w:val="32"/>
          <w:lang w:eastAsia="zh-CN" w:bidi="ar-SA"/>
        </w:rPr>
        <w:t>全面</w:t>
      </w:r>
      <w:r>
        <w:rPr>
          <w:rFonts w:hint="eastAsia" w:ascii="仿宋" w:hAnsi="仿宋" w:eastAsia="仿宋" w:cs="Times New Roman"/>
          <w:b w:val="0"/>
          <w:bCs/>
          <w:sz w:val="32"/>
          <w:szCs w:val="32"/>
          <w:lang w:bidi="ar-SA"/>
        </w:rPr>
        <w:t>贯彻落实党的十九大和十九届</w:t>
      </w:r>
      <w:r>
        <w:rPr>
          <w:rFonts w:hint="eastAsia" w:ascii="仿宋" w:hAnsi="仿宋" w:eastAsia="仿宋" w:cs="Times New Roman"/>
          <w:b w:val="0"/>
          <w:bCs/>
          <w:sz w:val="32"/>
          <w:szCs w:val="32"/>
          <w:lang w:eastAsia="zh-CN" w:bidi="ar-SA"/>
        </w:rPr>
        <w:t>历次</w:t>
      </w:r>
      <w:r>
        <w:rPr>
          <w:rFonts w:hint="eastAsia" w:ascii="仿宋" w:hAnsi="仿宋" w:eastAsia="仿宋" w:cs="Times New Roman"/>
          <w:b w:val="0"/>
          <w:bCs/>
          <w:sz w:val="32"/>
          <w:szCs w:val="32"/>
          <w:lang w:bidi="ar-SA"/>
        </w:rPr>
        <w:t>全会精神，认真落实党中央、国务院决策部署，着力铸牢中华民族共同体意识，以促进公平、提高质量为出发点和落脚点，调整完善城乡义务教育经费保障机制，努力实现城乡义务教育优质均衡发展，进一步促进基本公共教育服务均等化。</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45"/>
        <w:jc w:val="both"/>
        <w:textAlignment w:val="auto"/>
        <w:outlineLvl w:val="9"/>
        <w:rPr>
          <w:rFonts w:ascii="仿宋" w:hAnsi="仿宋" w:eastAsia="仿宋" w:cs="Times New Roman"/>
          <w:b w:val="0"/>
          <w:bCs/>
          <w:sz w:val="32"/>
          <w:szCs w:val="32"/>
          <w:lang w:bidi="ar-SA"/>
        </w:rPr>
      </w:pPr>
      <w:r>
        <w:rPr>
          <w:rFonts w:hint="eastAsia" w:ascii="黑体" w:hAnsi="黑体" w:eastAsia="黑体" w:cs="Times New Roman"/>
          <w:b w:val="0"/>
          <w:bCs/>
          <w:sz w:val="32"/>
          <w:szCs w:val="32"/>
          <w:lang w:bidi="ar-SA"/>
        </w:rPr>
        <w:t>二、主要内容</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45"/>
        <w:jc w:val="both"/>
        <w:textAlignment w:val="auto"/>
        <w:outlineLvl w:val="9"/>
        <w:rPr>
          <w:rFonts w:hint="eastAsia" w:ascii="仿宋" w:hAnsi="仿宋" w:eastAsia="楷体" w:cs="Times New Roman"/>
          <w:b w:val="0"/>
          <w:bCs/>
          <w:sz w:val="32"/>
          <w:szCs w:val="32"/>
          <w:lang w:eastAsia="zh-CN" w:bidi="ar-SA"/>
        </w:rPr>
      </w:pPr>
      <w:r>
        <w:rPr>
          <w:rFonts w:hint="eastAsia" w:ascii="楷体" w:hAnsi="楷体" w:eastAsia="楷体" w:cs="Times New Roman"/>
          <w:b w:val="0"/>
          <w:bCs/>
          <w:sz w:val="32"/>
          <w:szCs w:val="32"/>
          <w:lang w:bidi="ar-SA"/>
        </w:rPr>
        <w:t>（一）义务教育“两免两补”政策</w:t>
      </w:r>
      <w:r>
        <w:rPr>
          <w:rFonts w:hint="eastAsia" w:ascii="楷体" w:hAnsi="楷体" w:eastAsia="楷体" w:cs="Times New Roman"/>
          <w:b w:val="0"/>
          <w:bCs/>
          <w:sz w:val="32"/>
          <w:szCs w:val="32"/>
          <w:lang w:eastAsia="zh-CN" w:bidi="ar-SA"/>
        </w:rPr>
        <w:t>。</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45"/>
        <w:jc w:val="both"/>
        <w:textAlignment w:val="auto"/>
        <w:outlineLvl w:val="9"/>
        <w:rPr>
          <w:rFonts w:ascii="仿宋" w:hAnsi="仿宋" w:eastAsia="仿宋" w:cs="Times New Roman"/>
          <w:b w:val="0"/>
          <w:bCs/>
          <w:sz w:val="32"/>
          <w:szCs w:val="32"/>
          <w:lang w:bidi="ar-SA"/>
        </w:rPr>
      </w:pPr>
      <w:r>
        <w:rPr>
          <w:rFonts w:hint="eastAsia" w:ascii="仿宋" w:hAnsi="仿宋" w:eastAsia="仿宋" w:cs="Times New Roman"/>
          <w:b w:val="0"/>
          <w:bCs/>
          <w:sz w:val="32"/>
          <w:szCs w:val="32"/>
          <w:lang w:bidi="ar-SA"/>
        </w:rPr>
        <w:t>统一实施城乡义务教育“两免两补”</w:t>
      </w:r>
      <w:r>
        <w:rPr>
          <w:rFonts w:hint="eastAsia" w:ascii="仿宋" w:hAnsi="仿宋" w:eastAsia="仿宋" w:cs="Times New Roman"/>
          <w:b w:val="0"/>
          <w:bCs/>
          <w:sz w:val="32"/>
          <w:szCs w:val="32"/>
          <w:lang w:eastAsia="zh-CN" w:bidi="ar-SA"/>
        </w:rPr>
        <w:t>政策（</w:t>
      </w:r>
      <w:r>
        <w:rPr>
          <w:rFonts w:hint="eastAsia" w:ascii="仿宋" w:hAnsi="仿宋" w:eastAsia="仿宋" w:cs="Times New Roman"/>
          <w:b w:val="0"/>
          <w:bCs/>
          <w:sz w:val="32"/>
          <w:szCs w:val="32"/>
          <w:lang w:bidi="ar-SA"/>
        </w:rPr>
        <w:t>义务教育学生免除学杂费、免费提供教科书，对义务教育家庭经济困难学生和特殊教育学校寄宿生补助生活费，对义务教育寄宿生补助住宿费</w:t>
      </w:r>
      <w:r>
        <w:rPr>
          <w:rFonts w:hint="eastAsia" w:ascii="仿宋" w:hAnsi="仿宋" w:eastAsia="仿宋" w:cs="Times New Roman"/>
          <w:b w:val="0"/>
          <w:bCs/>
          <w:sz w:val="32"/>
          <w:szCs w:val="32"/>
          <w:lang w:eastAsia="zh-CN" w:bidi="ar-SA"/>
        </w:rPr>
        <w:t>）</w:t>
      </w:r>
      <w:r>
        <w:rPr>
          <w:rFonts w:hint="eastAsia" w:ascii="仿宋" w:hAnsi="仿宋" w:eastAsia="仿宋" w:cs="Times New Roman"/>
          <w:b w:val="0"/>
          <w:bCs/>
          <w:sz w:val="32"/>
          <w:szCs w:val="32"/>
          <w:lang w:bidi="ar-SA"/>
        </w:rPr>
        <w:t>。免除学杂费政策通过补助学校公用经费落实</w:t>
      </w:r>
      <w:r>
        <w:rPr>
          <w:rFonts w:hint="eastAsia" w:ascii="仿宋" w:hAnsi="仿宋" w:eastAsia="仿宋" w:cs="Times New Roman"/>
          <w:b w:val="0"/>
          <w:bCs/>
          <w:sz w:val="32"/>
          <w:szCs w:val="32"/>
          <w:lang w:eastAsia="zh-CN" w:bidi="ar-SA"/>
        </w:rPr>
        <w:t>；</w:t>
      </w:r>
      <w:r>
        <w:rPr>
          <w:rFonts w:hint="eastAsia" w:ascii="仿宋" w:hAnsi="仿宋" w:eastAsia="仿宋" w:cs="Times New Roman"/>
          <w:b w:val="0"/>
          <w:bCs/>
          <w:sz w:val="32"/>
          <w:szCs w:val="32"/>
          <w:lang w:bidi="ar-SA"/>
        </w:rPr>
        <w:t>免费提供国家规定教科书和免费为小学一年级新生提供正版学生字典，所需资金由中央财政承担；免费提供自治区规定课程教科书和免费为学习民族语文的小学一年级新生提供正版《学生蒙古语词典》，所需资金由自治区财政承担；免费提供盟市规定教科书，所需资金由盟市财政承担。</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580" w:firstLineChars="0"/>
        <w:jc w:val="both"/>
        <w:textAlignment w:val="auto"/>
        <w:outlineLvl w:val="9"/>
        <w:rPr>
          <w:rFonts w:ascii="仿宋" w:hAnsi="仿宋" w:eastAsia="仿宋" w:cs="Times New Roman"/>
          <w:b w:val="0"/>
          <w:bCs/>
          <w:sz w:val="32"/>
          <w:szCs w:val="32"/>
          <w:lang w:bidi="ar-SA"/>
        </w:rPr>
      </w:pPr>
      <w:r>
        <w:rPr>
          <w:rFonts w:hint="eastAsia" w:ascii="仿宋" w:hAnsi="仿宋" w:eastAsia="仿宋" w:cs="Times New Roman"/>
          <w:b w:val="0"/>
          <w:bCs/>
          <w:sz w:val="32"/>
          <w:szCs w:val="32"/>
          <w:lang w:bidi="ar-SA"/>
        </w:rPr>
        <w:t>义务教育家庭经济困难学生生活费补助。家庭经济困难寄宿生自治区按寄宿学生的60%测算，家庭经济困难非寄宿生自治区按非寄宿学生的20%测算，各盟市根据实际情况分旗县</w:t>
      </w:r>
      <w:r>
        <w:rPr>
          <w:rFonts w:hint="eastAsia" w:ascii="仿宋" w:hAnsi="仿宋" w:eastAsia="仿宋" w:cs="Times New Roman"/>
          <w:b w:val="0"/>
          <w:bCs/>
          <w:sz w:val="32"/>
          <w:szCs w:val="32"/>
          <w:lang w:eastAsia="zh-CN" w:bidi="ar-SA"/>
        </w:rPr>
        <w:t>（市、区）</w:t>
      </w:r>
      <w:r>
        <w:rPr>
          <w:rFonts w:hint="eastAsia" w:ascii="仿宋" w:hAnsi="仿宋" w:eastAsia="仿宋" w:cs="Times New Roman"/>
          <w:b w:val="0"/>
          <w:bCs/>
          <w:sz w:val="32"/>
          <w:szCs w:val="32"/>
          <w:lang w:bidi="ar-SA"/>
        </w:rPr>
        <w:t>、分学校进行测算。家庭经济困难寄宿生生活费补助标准按照每生每年小学1000元、初中1250元执行，家庭经济困难非寄宿生生活费补助标准按照每生每年小学500元、初中625元执行。</w:t>
      </w:r>
      <w:r>
        <w:rPr>
          <w:rFonts w:hint="eastAsia" w:ascii="仿宋" w:hAnsi="仿宋" w:eastAsia="仿宋" w:cs="Times New Roman"/>
          <w:b w:val="0"/>
          <w:bCs/>
          <w:color w:val="000000"/>
          <w:sz w:val="32"/>
          <w:szCs w:val="32"/>
          <w:lang w:bidi="ar-SA"/>
        </w:rPr>
        <w:t>所需资金由中央和地方按5</w:t>
      </w:r>
      <w:r>
        <w:rPr>
          <w:rFonts w:hint="eastAsia" w:ascii="仿宋" w:hAnsi="仿宋" w:eastAsia="仿宋" w:cs="Times New Roman"/>
          <w:b w:val="0"/>
          <w:bCs/>
          <w:color w:val="000000"/>
          <w:sz w:val="32"/>
          <w:szCs w:val="32"/>
          <w:lang w:eastAsia="zh-CN" w:bidi="ar-SA"/>
        </w:rPr>
        <w:t>∶</w:t>
      </w:r>
      <w:r>
        <w:rPr>
          <w:rFonts w:hint="eastAsia" w:ascii="仿宋" w:hAnsi="仿宋" w:eastAsia="仿宋" w:cs="Times New Roman"/>
          <w:b w:val="0"/>
          <w:bCs/>
          <w:color w:val="000000"/>
          <w:sz w:val="32"/>
          <w:szCs w:val="32"/>
          <w:lang w:bidi="ar-SA"/>
        </w:rPr>
        <w:t>5分担</w:t>
      </w:r>
      <w:r>
        <w:rPr>
          <w:rFonts w:hint="eastAsia" w:ascii="仿宋" w:hAnsi="仿宋" w:eastAsia="仿宋" w:cs="Times New Roman"/>
          <w:b w:val="0"/>
          <w:bCs/>
          <w:color w:val="000000"/>
          <w:sz w:val="32"/>
          <w:szCs w:val="32"/>
          <w:lang w:eastAsia="zh-CN" w:bidi="ar-SA"/>
        </w:rPr>
        <w:t>。</w:t>
      </w:r>
      <w:r>
        <w:rPr>
          <w:rFonts w:hint="eastAsia" w:ascii="仿宋" w:hAnsi="仿宋" w:eastAsia="仿宋" w:cs="Times New Roman"/>
          <w:b w:val="0"/>
          <w:bCs/>
          <w:color w:val="000000"/>
          <w:sz w:val="32"/>
          <w:szCs w:val="32"/>
          <w:lang w:bidi="ar-SA"/>
        </w:rPr>
        <w:t>地方</w:t>
      </w:r>
      <w:r>
        <w:rPr>
          <w:rFonts w:hint="eastAsia" w:ascii="仿宋" w:hAnsi="仿宋" w:eastAsia="仿宋" w:cs="Times New Roman"/>
          <w:b w:val="0"/>
          <w:bCs/>
          <w:sz w:val="32"/>
          <w:szCs w:val="32"/>
          <w:lang w:bidi="ar-SA"/>
        </w:rPr>
        <w:t>分担的50%部分，自治区直属学校学生所需经费全部由自治区本级财政承担，其他学生所需</w:t>
      </w:r>
      <w:r>
        <w:rPr>
          <w:rFonts w:hint="eastAsia" w:ascii="仿宋" w:hAnsi="仿宋" w:eastAsia="仿宋" w:cs="Times New Roman"/>
          <w:b w:val="0"/>
          <w:bCs/>
          <w:spacing w:val="6"/>
          <w:sz w:val="32"/>
          <w:szCs w:val="32"/>
          <w:lang w:bidi="ar-SA"/>
        </w:rPr>
        <w:t>经费按自治区人民政府确定的自治区与盟市财政事权和支出责任划分比例分担。</w:t>
      </w:r>
      <w:r>
        <w:rPr>
          <w:rFonts w:hint="eastAsia" w:ascii="仿宋" w:hAnsi="仿宋" w:eastAsia="仿宋" w:cs="Times New Roman"/>
          <w:b w:val="0"/>
          <w:bCs/>
          <w:color w:val="000000"/>
          <w:spacing w:val="6"/>
          <w:sz w:val="32"/>
          <w:szCs w:val="32"/>
          <w:lang w:bidi="ar-SA"/>
        </w:rPr>
        <w:t>对特殊教育学校寄宿生生活费补助标准按照每生每年小学1350元、初中1620元执行，所需资金超过中央补助标准部分，由自治区本级财政承担。</w:t>
      </w:r>
      <w:r>
        <w:rPr>
          <w:rFonts w:hint="eastAsia" w:ascii="仿宋" w:hAnsi="仿宋" w:eastAsia="仿宋" w:cs="Times New Roman"/>
          <w:b w:val="0"/>
          <w:bCs/>
          <w:spacing w:val="6"/>
          <w:sz w:val="32"/>
          <w:szCs w:val="32"/>
          <w:lang w:bidi="ar-SA"/>
        </w:rPr>
        <w:t>寄宿生住宿费补助标准为每生每年小学100元、初中120元，所需资金由自治区本级财政承担。</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45"/>
        <w:jc w:val="both"/>
        <w:textAlignment w:val="auto"/>
        <w:outlineLvl w:val="9"/>
        <w:rPr>
          <w:rFonts w:hint="eastAsia" w:ascii="楷体" w:hAnsi="楷体" w:eastAsia="楷体" w:cs="Times New Roman"/>
          <w:b w:val="0"/>
          <w:bCs/>
          <w:sz w:val="32"/>
          <w:szCs w:val="32"/>
          <w:lang w:eastAsia="zh-CN" w:bidi="ar-SA"/>
        </w:rPr>
      </w:pPr>
      <w:r>
        <w:rPr>
          <w:rFonts w:hint="eastAsia" w:ascii="楷体" w:hAnsi="楷体" w:eastAsia="楷体" w:cs="Times New Roman"/>
          <w:b w:val="0"/>
          <w:bCs/>
          <w:sz w:val="32"/>
          <w:szCs w:val="32"/>
          <w:lang w:bidi="ar-SA"/>
        </w:rPr>
        <w:t>（二）义务教育学校公用经费补助政策</w:t>
      </w:r>
      <w:r>
        <w:rPr>
          <w:rFonts w:hint="eastAsia" w:ascii="楷体" w:hAnsi="楷体" w:eastAsia="楷体" w:cs="Times New Roman"/>
          <w:b w:val="0"/>
          <w:bCs/>
          <w:sz w:val="32"/>
          <w:szCs w:val="32"/>
          <w:lang w:eastAsia="zh-CN" w:bidi="ar-SA"/>
        </w:rPr>
        <w:t>。</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45"/>
        <w:jc w:val="both"/>
        <w:textAlignment w:val="auto"/>
        <w:outlineLvl w:val="9"/>
        <w:rPr>
          <w:rFonts w:ascii="仿宋" w:hAnsi="仿宋" w:eastAsia="仿宋" w:cs="Times New Roman"/>
          <w:b w:val="0"/>
          <w:bCs/>
          <w:spacing w:val="6"/>
          <w:sz w:val="32"/>
          <w:szCs w:val="32"/>
          <w:lang w:bidi="ar-SA"/>
        </w:rPr>
      </w:pPr>
      <w:r>
        <w:rPr>
          <w:rFonts w:hint="eastAsia" w:ascii="仿宋" w:hAnsi="仿宋" w:eastAsia="仿宋" w:cs="Times New Roman"/>
          <w:b w:val="0"/>
          <w:bCs/>
          <w:sz w:val="32"/>
          <w:szCs w:val="32"/>
          <w:lang w:bidi="ar-SA"/>
        </w:rPr>
        <w:t>义务教育学校生均公用经费基准定额为：每生每年小学650元、初中850元。在此基础上，对寄宿制学校按照寄宿生年生均200元标准增加公用经费补助；继续落实好农村牧区不足100人的规模较小学校按100人核定公用经费补助政策；特殊教育学校和随班就读残疾学生按每生每年6000元标准补助公用经费。对高寒地区（呼伦贝</w:t>
      </w:r>
      <w:r>
        <w:rPr>
          <w:rFonts w:hint="eastAsia" w:ascii="仿宋" w:hAnsi="仿宋" w:eastAsia="仿宋" w:cs="Times New Roman"/>
          <w:b w:val="0"/>
          <w:bCs/>
          <w:spacing w:val="6"/>
          <w:sz w:val="32"/>
          <w:szCs w:val="32"/>
          <w:lang w:bidi="ar-SA"/>
        </w:rPr>
        <w:t>尔市、兴安盟、锡林郭勒盟、满洲里市、二连浩特市）和其他地区分别按照年生均235元和215元补助取暖费。</w:t>
      </w:r>
      <w:r>
        <w:rPr>
          <w:rFonts w:hint="eastAsia" w:ascii="仿宋" w:hAnsi="仿宋" w:eastAsia="仿宋" w:cs="Times New Roman"/>
          <w:b w:val="0"/>
          <w:bCs/>
          <w:color w:val="000000"/>
          <w:spacing w:val="6"/>
          <w:sz w:val="32"/>
          <w:szCs w:val="32"/>
          <w:lang w:bidi="ar-SA"/>
        </w:rPr>
        <w:t>生均公用经费基准定额和取暖费补助所需资金由中央和地方按照8∶2比例分担，</w:t>
      </w:r>
      <w:r>
        <w:rPr>
          <w:rFonts w:hint="eastAsia" w:ascii="仿宋" w:hAnsi="仿宋" w:eastAsia="仿宋" w:cs="Times New Roman"/>
          <w:b w:val="0"/>
          <w:bCs/>
          <w:spacing w:val="6"/>
          <w:sz w:val="32"/>
          <w:szCs w:val="32"/>
          <w:lang w:bidi="ar-SA"/>
        </w:rPr>
        <w:t>自治区分担的20%部分，自治区直属学校所需经费全部由自治区本级财政承担，其他学校所需经费按自治区人民政府确定的自治区与盟市财政事权和支出责任划分比例分担。</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580" w:firstLineChars="0"/>
        <w:jc w:val="both"/>
        <w:textAlignment w:val="auto"/>
        <w:outlineLvl w:val="9"/>
        <w:rPr>
          <w:rFonts w:ascii="仿宋" w:hAnsi="仿宋" w:eastAsia="仿宋" w:cs="Times New Roman"/>
          <w:b w:val="0"/>
          <w:bCs/>
          <w:sz w:val="32"/>
          <w:szCs w:val="32"/>
          <w:lang w:bidi="ar-SA"/>
        </w:rPr>
      </w:pPr>
      <w:r>
        <w:rPr>
          <w:rFonts w:hint="eastAsia" w:ascii="仿宋" w:hAnsi="仿宋" w:eastAsia="仿宋" w:cs="Times New Roman"/>
          <w:b w:val="0"/>
          <w:bCs/>
          <w:sz w:val="32"/>
          <w:szCs w:val="32"/>
          <w:lang w:bidi="ar-SA"/>
        </w:rPr>
        <w:t>对农村牧区、边境地区义务教育学校现有公用经费补助标准高于基准定额的，要确保水平不降低，同时鼓励各地区结合实际提高公用经费补助标准。</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580" w:firstLineChars="0"/>
        <w:jc w:val="both"/>
        <w:textAlignment w:val="auto"/>
        <w:outlineLvl w:val="9"/>
        <w:rPr>
          <w:rFonts w:hint="eastAsia" w:ascii="楷体" w:hAnsi="楷体" w:eastAsia="楷体" w:cs="Times New Roman"/>
          <w:b w:val="0"/>
          <w:bCs/>
          <w:sz w:val="32"/>
          <w:szCs w:val="32"/>
          <w:lang w:eastAsia="zh-CN" w:bidi="ar-SA"/>
        </w:rPr>
      </w:pPr>
      <w:r>
        <w:rPr>
          <w:rFonts w:hint="eastAsia" w:ascii="楷体" w:hAnsi="楷体" w:eastAsia="楷体" w:cs="Times New Roman"/>
          <w:b w:val="0"/>
          <w:bCs/>
          <w:sz w:val="32"/>
          <w:szCs w:val="32"/>
          <w:lang w:bidi="ar-SA"/>
        </w:rPr>
        <w:t>（三）义务教育学校校舍安全保障长效机制</w:t>
      </w:r>
      <w:r>
        <w:rPr>
          <w:rFonts w:hint="eastAsia" w:ascii="楷体" w:hAnsi="楷体" w:eastAsia="楷体" w:cs="Times New Roman"/>
          <w:b w:val="0"/>
          <w:bCs/>
          <w:sz w:val="32"/>
          <w:szCs w:val="32"/>
          <w:lang w:eastAsia="zh-CN" w:bidi="ar-SA"/>
        </w:rPr>
        <w:t>。</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560" w:firstLineChars="0"/>
        <w:jc w:val="both"/>
        <w:textAlignment w:val="auto"/>
        <w:outlineLvl w:val="9"/>
        <w:rPr>
          <w:rFonts w:ascii="仿宋" w:hAnsi="仿宋" w:eastAsia="仿宋" w:cs="Times New Roman"/>
          <w:b w:val="0"/>
          <w:bCs/>
          <w:sz w:val="32"/>
          <w:szCs w:val="32"/>
          <w:lang w:bidi="ar-SA"/>
        </w:rPr>
      </w:pPr>
      <w:r>
        <w:rPr>
          <w:rFonts w:hint="eastAsia" w:ascii="仿宋" w:hAnsi="仿宋" w:eastAsia="仿宋" w:cs="Times New Roman"/>
          <w:b w:val="0"/>
          <w:bCs/>
          <w:sz w:val="32"/>
          <w:szCs w:val="32"/>
          <w:lang w:bidi="ar-SA"/>
        </w:rPr>
        <w:t>支持公办义务教育学校维修改造、抗震加固、改扩建校舍及其附属设施。对农村牧区公办义务教育学校校舍维修改造实施补助</w:t>
      </w:r>
      <w:r>
        <w:rPr>
          <w:rFonts w:hint="eastAsia" w:ascii="仿宋" w:hAnsi="仿宋" w:eastAsia="仿宋" w:cs="Times New Roman"/>
          <w:b w:val="0"/>
          <w:bCs/>
          <w:sz w:val="32"/>
          <w:szCs w:val="32"/>
          <w:lang w:eastAsia="zh-CN" w:bidi="ar-SA"/>
        </w:rPr>
        <w:t>，</w:t>
      </w:r>
      <w:r>
        <w:rPr>
          <w:rFonts w:hint="eastAsia" w:ascii="仿宋" w:hAnsi="仿宋" w:eastAsia="仿宋" w:cs="Times New Roman"/>
          <w:b w:val="0"/>
          <w:bCs/>
          <w:sz w:val="32"/>
          <w:szCs w:val="32"/>
          <w:lang w:bidi="ar-SA"/>
        </w:rPr>
        <w:t>补助标准执行国家统一标准，所需资金由中央和自治区本级财政按8</w:t>
      </w:r>
      <w:r>
        <w:rPr>
          <w:rFonts w:hint="eastAsia" w:ascii="仿宋" w:hAnsi="仿宋" w:eastAsia="仿宋" w:cs="Times New Roman"/>
          <w:b w:val="0"/>
          <w:bCs/>
          <w:sz w:val="32"/>
          <w:szCs w:val="32"/>
          <w:lang w:eastAsia="zh-CN" w:bidi="ar-SA"/>
        </w:rPr>
        <w:t>∶</w:t>
      </w:r>
      <w:r>
        <w:rPr>
          <w:rFonts w:hint="eastAsia" w:ascii="仿宋" w:hAnsi="仿宋" w:eastAsia="仿宋" w:cs="Times New Roman"/>
          <w:b w:val="0"/>
          <w:bCs/>
          <w:sz w:val="32"/>
          <w:szCs w:val="32"/>
          <w:lang w:bidi="ar-SA"/>
        </w:rPr>
        <w:t>2比例分担。各盟市要建立城市公办义务教育学校校舍安全保障机制，所需资金由盟市财政负担。</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60"/>
        <w:jc w:val="both"/>
        <w:textAlignment w:val="auto"/>
        <w:outlineLvl w:val="9"/>
        <w:rPr>
          <w:rFonts w:hint="eastAsia" w:ascii="楷体" w:hAnsi="楷体" w:eastAsia="楷体" w:cs="Times New Roman"/>
          <w:b w:val="0"/>
          <w:bCs/>
          <w:sz w:val="32"/>
          <w:szCs w:val="32"/>
          <w:lang w:eastAsia="zh-CN" w:bidi="ar-SA"/>
        </w:rPr>
      </w:pPr>
      <w:r>
        <w:rPr>
          <w:rFonts w:hint="eastAsia" w:ascii="楷体" w:hAnsi="楷体" w:eastAsia="楷体" w:cs="Times New Roman"/>
          <w:b w:val="0"/>
          <w:bCs/>
          <w:sz w:val="32"/>
          <w:szCs w:val="32"/>
          <w:lang w:bidi="ar-SA"/>
        </w:rPr>
        <w:t>（四）确保城乡义务教育教师工资足额发放</w:t>
      </w:r>
      <w:r>
        <w:rPr>
          <w:rFonts w:hint="eastAsia" w:ascii="楷体" w:hAnsi="楷体" w:eastAsia="楷体" w:cs="Times New Roman"/>
          <w:b w:val="0"/>
          <w:bCs/>
          <w:sz w:val="32"/>
          <w:szCs w:val="32"/>
          <w:lang w:eastAsia="zh-CN" w:bidi="ar-SA"/>
        </w:rPr>
        <w:t>。</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00" w:firstLineChars="0"/>
        <w:jc w:val="both"/>
        <w:textAlignment w:val="auto"/>
        <w:outlineLvl w:val="9"/>
        <w:rPr>
          <w:rFonts w:ascii="仿宋" w:hAnsi="仿宋" w:eastAsia="仿宋" w:cs="Times New Roman"/>
          <w:b w:val="0"/>
          <w:bCs/>
          <w:sz w:val="32"/>
          <w:szCs w:val="32"/>
          <w:lang w:bidi="ar-SA"/>
        </w:rPr>
      </w:pPr>
      <w:r>
        <w:rPr>
          <w:rFonts w:hint="eastAsia" w:ascii="仿宋" w:hAnsi="仿宋" w:eastAsia="仿宋" w:cs="Times New Roman"/>
          <w:b w:val="0"/>
          <w:bCs/>
          <w:sz w:val="32"/>
          <w:szCs w:val="32"/>
          <w:lang w:bidi="ar-SA"/>
        </w:rPr>
        <w:t>自治区财政继续通过一般性转移支付对盟市义务教育教师工资经费统筹给予支持</w:t>
      </w:r>
      <w:r>
        <w:rPr>
          <w:rFonts w:hint="eastAsia" w:ascii="仿宋" w:hAnsi="仿宋" w:eastAsia="仿宋" w:cs="Times New Roman"/>
          <w:b w:val="0"/>
          <w:bCs/>
          <w:sz w:val="32"/>
          <w:szCs w:val="32"/>
          <w:lang w:eastAsia="zh-CN" w:bidi="ar-SA"/>
        </w:rPr>
        <w:t>。</w:t>
      </w:r>
      <w:r>
        <w:rPr>
          <w:rFonts w:hint="eastAsia" w:ascii="仿宋" w:hAnsi="仿宋" w:eastAsia="仿宋" w:cs="Times New Roman"/>
          <w:b w:val="0"/>
          <w:bCs/>
          <w:sz w:val="32"/>
          <w:szCs w:val="32"/>
          <w:lang w:bidi="ar-SA"/>
        </w:rPr>
        <w:t>盟市财政按规定统筹使用相关转移支付和本级财力确保义务教育教师工资按时足额发放。自治区继续对原集中连片特困地区乡村教师给予生活补助，补助标准为</w:t>
      </w:r>
      <w:r>
        <w:rPr>
          <w:rFonts w:hint="eastAsia" w:ascii="仿宋" w:hAnsi="仿宋" w:eastAsia="仿宋" w:cs="Times New Roman"/>
          <w:b w:val="0"/>
          <w:bCs/>
          <w:sz w:val="32"/>
          <w:szCs w:val="32"/>
          <w:lang w:eastAsia="zh-CN" w:bidi="ar-SA"/>
        </w:rPr>
        <w:t>苏木</w:t>
      </w:r>
      <w:r>
        <w:rPr>
          <w:rFonts w:hint="eastAsia" w:ascii="仿宋" w:hAnsi="仿宋" w:eastAsia="仿宋" w:cs="Times New Roman"/>
          <w:b w:val="0"/>
          <w:bCs/>
          <w:sz w:val="32"/>
          <w:szCs w:val="32"/>
          <w:lang w:bidi="ar-SA"/>
        </w:rPr>
        <w:t>乡镇学校教师每人每月300元，村小及教学点教师每人每月400元，所需资金由自治区本级财政承担。</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00" w:firstLineChars="0"/>
        <w:jc w:val="both"/>
        <w:textAlignment w:val="auto"/>
        <w:outlineLvl w:val="9"/>
        <w:rPr>
          <w:rFonts w:ascii="仿宋" w:hAnsi="仿宋" w:eastAsia="仿宋" w:cs="Times New Roman"/>
          <w:b w:val="0"/>
          <w:bCs/>
          <w:sz w:val="32"/>
          <w:szCs w:val="32"/>
          <w:lang w:bidi="ar-SA"/>
        </w:rPr>
      </w:pPr>
      <w:r>
        <w:rPr>
          <w:rFonts w:hint="eastAsia" w:ascii="仿宋" w:hAnsi="仿宋" w:eastAsia="仿宋" w:cs="Times New Roman"/>
          <w:b w:val="0"/>
          <w:bCs/>
          <w:sz w:val="32"/>
          <w:szCs w:val="32"/>
          <w:lang w:bidi="ar-SA"/>
        </w:rPr>
        <w:t>以后年度，根据中央政策和义务教育发展过程中出现的新情况、新问题，适时完善义务教育经费保障机制相关政策措施。</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45"/>
        <w:jc w:val="both"/>
        <w:textAlignment w:val="auto"/>
        <w:outlineLvl w:val="9"/>
        <w:rPr>
          <w:rFonts w:ascii="仿宋" w:hAnsi="仿宋" w:eastAsia="仿宋" w:cs="Times New Roman"/>
          <w:b w:val="0"/>
          <w:bCs/>
          <w:sz w:val="32"/>
          <w:szCs w:val="32"/>
          <w:lang w:bidi="ar-SA"/>
        </w:rPr>
      </w:pPr>
      <w:r>
        <w:rPr>
          <w:rFonts w:hint="eastAsia" w:ascii="黑体" w:hAnsi="黑体" w:eastAsia="黑体" w:cs="Times New Roman"/>
          <w:b w:val="0"/>
          <w:bCs/>
          <w:sz w:val="32"/>
          <w:szCs w:val="32"/>
          <w:lang w:bidi="ar-SA"/>
        </w:rPr>
        <w:t>三、实施范围和时间</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00" w:firstLineChars="0"/>
        <w:jc w:val="both"/>
        <w:textAlignment w:val="auto"/>
        <w:outlineLvl w:val="9"/>
        <w:rPr>
          <w:rFonts w:ascii="仿宋" w:hAnsi="仿宋" w:eastAsia="仿宋" w:cs="Times New Roman"/>
          <w:b w:val="0"/>
          <w:bCs/>
          <w:sz w:val="32"/>
          <w:szCs w:val="32"/>
          <w:lang w:bidi="ar-SA"/>
        </w:rPr>
      </w:pPr>
      <w:r>
        <w:rPr>
          <w:rFonts w:hint="eastAsia" w:ascii="楷体" w:hAnsi="楷体" w:eastAsia="楷体" w:cs="Times New Roman"/>
          <w:b w:val="0"/>
          <w:bCs/>
          <w:sz w:val="32"/>
          <w:szCs w:val="32"/>
          <w:lang w:bidi="ar-SA"/>
        </w:rPr>
        <w:t>（一）实施范围：</w:t>
      </w:r>
      <w:r>
        <w:rPr>
          <w:rFonts w:hint="eastAsia" w:ascii="仿宋" w:hAnsi="仿宋" w:eastAsia="仿宋" w:cs="Times New Roman"/>
          <w:b w:val="0"/>
          <w:bCs/>
          <w:sz w:val="32"/>
          <w:szCs w:val="32"/>
          <w:lang w:bidi="ar-SA"/>
        </w:rPr>
        <w:t>全区所有义务教育学校（含民办学校）。</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01" w:firstLineChars="0"/>
        <w:jc w:val="both"/>
        <w:textAlignment w:val="auto"/>
        <w:outlineLvl w:val="9"/>
        <w:rPr>
          <w:rFonts w:hint="eastAsia" w:ascii="仿宋" w:hAnsi="仿宋" w:eastAsia="仿宋" w:cs="Times New Roman"/>
          <w:b w:val="0"/>
          <w:bCs/>
          <w:sz w:val="32"/>
          <w:szCs w:val="32"/>
          <w:lang w:bidi="ar-SA"/>
        </w:rPr>
      </w:pPr>
      <w:r>
        <w:rPr>
          <w:rFonts w:hint="eastAsia" w:ascii="楷体" w:hAnsi="楷体" w:eastAsia="楷体" w:cs="Times New Roman"/>
          <w:b w:val="0"/>
          <w:bCs/>
          <w:sz w:val="32"/>
          <w:szCs w:val="32"/>
          <w:lang w:bidi="ar-SA"/>
        </w:rPr>
        <w:t>（二）实施时间：</w:t>
      </w:r>
      <w:r>
        <w:rPr>
          <w:rFonts w:hint="eastAsia" w:ascii="仿宋" w:hAnsi="仿宋" w:eastAsia="仿宋" w:cs="Times New Roman"/>
          <w:b w:val="0"/>
          <w:bCs/>
          <w:sz w:val="32"/>
          <w:szCs w:val="32"/>
          <w:lang w:eastAsia="zh-CN" w:bidi="ar-SA"/>
        </w:rPr>
        <w:t>自</w:t>
      </w:r>
      <w:r>
        <w:rPr>
          <w:rFonts w:hint="eastAsia" w:ascii="仿宋" w:hAnsi="仿宋" w:eastAsia="仿宋" w:cs="Times New Roman"/>
          <w:b w:val="0"/>
          <w:bCs/>
          <w:sz w:val="32"/>
          <w:szCs w:val="32"/>
          <w:lang w:bidi="ar-SA"/>
        </w:rPr>
        <w:t>20</w:t>
      </w:r>
      <w:r>
        <w:rPr>
          <w:rFonts w:hint="eastAsia" w:ascii="仿宋" w:hAnsi="仿宋" w:eastAsia="仿宋" w:cs="Times New Roman"/>
          <w:b w:val="0"/>
          <w:bCs/>
          <w:sz w:val="32"/>
          <w:szCs w:val="32"/>
          <w:lang w:val="en-US" w:eastAsia="zh-CN" w:bidi="ar-SA"/>
        </w:rPr>
        <w:t>22</w:t>
      </w:r>
      <w:r>
        <w:rPr>
          <w:rFonts w:hint="eastAsia" w:ascii="仿宋" w:hAnsi="仿宋" w:eastAsia="仿宋" w:cs="Times New Roman"/>
          <w:b w:val="0"/>
          <w:bCs/>
          <w:sz w:val="32"/>
          <w:szCs w:val="32"/>
          <w:lang w:bidi="ar-SA"/>
        </w:rPr>
        <w:t>年</w:t>
      </w:r>
      <w:r>
        <w:rPr>
          <w:rFonts w:hint="eastAsia" w:ascii="仿宋" w:hAnsi="仿宋" w:eastAsia="仿宋" w:cs="Times New Roman"/>
          <w:b w:val="0"/>
          <w:bCs/>
          <w:sz w:val="32"/>
          <w:szCs w:val="32"/>
          <w:lang w:eastAsia="zh-CN" w:bidi="ar-SA"/>
        </w:rPr>
        <w:t>秋</w:t>
      </w:r>
      <w:r>
        <w:rPr>
          <w:rFonts w:hint="eastAsia" w:ascii="仿宋" w:hAnsi="仿宋" w:eastAsia="仿宋" w:cs="Times New Roman"/>
          <w:b w:val="0"/>
          <w:bCs/>
          <w:sz w:val="32"/>
          <w:szCs w:val="32"/>
          <w:lang w:bidi="ar-SA"/>
        </w:rPr>
        <w:t>季学期开始执行。</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20" w:firstLineChars="0"/>
        <w:jc w:val="both"/>
        <w:textAlignment w:val="auto"/>
        <w:outlineLvl w:val="9"/>
        <w:rPr>
          <w:rFonts w:hint="eastAsia" w:ascii="黑体" w:hAnsi="黑体" w:eastAsia="黑体" w:cs="Times New Roman"/>
          <w:b w:val="0"/>
          <w:bCs/>
          <w:sz w:val="32"/>
          <w:szCs w:val="32"/>
          <w:lang w:bidi="ar-SA"/>
        </w:rPr>
      </w:pPr>
      <w:r>
        <w:rPr>
          <w:rFonts w:hint="eastAsia" w:ascii="黑体" w:hAnsi="黑体" w:eastAsia="黑体" w:cs="Times New Roman"/>
          <w:b w:val="0"/>
          <w:bCs/>
          <w:sz w:val="32"/>
          <w:szCs w:val="32"/>
          <w:lang w:bidi="ar-SA"/>
        </w:rPr>
        <w:t>四、保障措施</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598" w:firstLineChars="187"/>
        <w:jc w:val="both"/>
        <w:textAlignment w:val="auto"/>
        <w:outlineLvl w:val="9"/>
        <w:rPr>
          <w:rFonts w:ascii="仿宋" w:hAnsi="仿宋" w:eastAsia="仿宋" w:cs="Times New Roman"/>
          <w:b w:val="0"/>
          <w:bCs/>
          <w:sz w:val="32"/>
          <w:szCs w:val="32"/>
          <w:lang w:bidi="ar-SA"/>
        </w:rPr>
      </w:pPr>
      <w:r>
        <w:rPr>
          <w:rFonts w:hint="eastAsia" w:ascii="楷体" w:hAnsi="楷体" w:eastAsia="楷体" w:cs="Times New Roman"/>
          <w:b w:val="0"/>
          <w:bCs/>
          <w:sz w:val="32"/>
          <w:szCs w:val="32"/>
          <w:lang w:bidi="ar-SA"/>
        </w:rPr>
        <w:t>（一）</w:t>
      </w:r>
      <w:r>
        <w:rPr>
          <w:rFonts w:hint="eastAsia" w:ascii="楷体" w:hAnsi="楷体" w:eastAsia="楷体" w:cs="Times New Roman"/>
          <w:b w:val="0"/>
          <w:bCs/>
          <w:spacing w:val="11"/>
          <w:sz w:val="32"/>
          <w:szCs w:val="32"/>
          <w:lang w:bidi="ar-SA"/>
        </w:rPr>
        <w:t>加强组织领导。</w:t>
      </w:r>
      <w:r>
        <w:rPr>
          <w:rFonts w:hint="eastAsia" w:ascii="仿宋" w:hAnsi="仿宋" w:eastAsia="仿宋" w:cs="Times New Roman"/>
          <w:b w:val="0"/>
          <w:bCs/>
          <w:spacing w:val="11"/>
          <w:sz w:val="32"/>
          <w:szCs w:val="32"/>
          <w:lang w:bidi="ar-SA"/>
        </w:rPr>
        <w:t>各地区要进一步提高认识，加强组</w:t>
      </w:r>
      <w:r>
        <w:rPr>
          <w:rFonts w:hint="eastAsia" w:ascii="仿宋" w:hAnsi="仿宋" w:eastAsia="仿宋" w:cs="Times New Roman"/>
          <w:b w:val="0"/>
          <w:bCs/>
          <w:spacing w:val="0"/>
          <w:sz w:val="32"/>
          <w:szCs w:val="32"/>
          <w:lang w:bidi="ar-SA"/>
        </w:rPr>
        <w:t>织领</w:t>
      </w:r>
      <w:r>
        <w:rPr>
          <w:rFonts w:hint="eastAsia" w:ascii="仿宋" w:hAnsi="仿宋" w:eastAsia="仿宋" w:cs="Times New Roman"/>
          <w:b w:val="0"/>
          <w:bCs/>
          <w:sz w:val="32"/>
          <w:szCs w:val="32"/>
          <w:lang w:bidi="ar-SA"/>
        </w:rPr>
        <w:t>导，周密安排部署，把调整完善义务教育</w:t>
      </w:r>
      <w:r>
        <w:rPr>
          <w:rFonts w:hint="eastAsia" w:ascii="仿宋" w:hAnsi="仿宋" w:eastAsia="仿宋" w:cs="Times New Roman"/>
          <w:b w:val="0"/>
          <w:bCs/>
          <w:sz w:val="32"/>
          <w:szCs w:val="32"/>
          <w:lang w:eastAsia="zh-CN" w:bidi="ar-SA"/>
        </w:rPr>
        <w:t>经费</w:t>
      </w:r>
      <w:r>
        <w:rPr>
          <w:rFonts w:hint="eastAsia" w:ascii="仿宋" w:hAnsi="仿宋" w:eastAsia="仿宋" w:cs="Times New Roman"/>
          <w:b w:val="0"/>
          <w:bCs/>
          <w:sz w:val="32"/>
          <w:szCs w:val="32"/>
          <w:lang w:bidi="ar-SA"/>
        </w:rPr>
        <w:t>保障机制工作列入重要议事日程，制定切实可行的实施方案。</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580" w:firstLineChars="0"/>
        <w:jc w:val="both"/>
        <w:textAlignment w:val="auto"/>
        <w:outlineLvl w:val="9"/>
        <w:rPr>
          <w:rFonts w:hint="eastAsia" w:ascii="仿宋" w:hAnsi="仿宋" w:eastAsia="仿宋" w:cs="Times New Roman"/>
          <w:b w:val="0"/>
          <w:bCs/>
          <w:sz w:val="32"/>
          <w:szCs w:val="32"/>
          <w:lang w:bidi="ar-SA"/>
        </w:rPr>
      </w:pPr>
      <w:r>
        <w:rPr>
          <w:rFonts w:hint="eastAsia" w:ascii="楷体" w:hAnsi="楷体" w:eastAsia="楷体" w:cs="Times New Roman"/>
          <w:b w:val="0"/>
          <w:bCs/>
          <w:sz w:val="32"/>
          <w:szCs w:val="32"/>
          <w:lang w:bidi="ar-SA"/>
        </w:rPr>
        <w:t>（二）</w:t>
      </w:r>
      <w:r>
        <w:rPr>
          <w:rFonts w:hint="eastAsia" w:ascii="楷体" w:hAnsi="楷体" w:eastAsia="楷体" w:cs="Times New Roman"/>
          <w:b w:val="0"/>
          <w:bCs/>
          <w:spacing w:val="11"/>
          <w:sz w:val="32"/>
          <w:szCs w:val="32"/>
          <w:lang w:bidi="ar-SA"/>
        </w:rPr>
        <w:t>加强资金管理。</w:t>
      </w:r>
      <w:r>
        <w:rPr>
          <w:rFonts w:hint="eastAsia" w:ascii="仿宋" w:hAnsi="仿宋" w:eastAsia="仿宋" w:cs="Times New Roman"/>
          <w:b w:val="0"/>
          <w:bCs/>
          <w:spacing w:val="11"/>
          <w:sz w:val="32"/>
          <w:szCs w:val="32"/>
          <w:lang w:bidi="ar-SA"/>
        </w:rPr>
        <w:t>各级人民政府要按照经费分担责任足额</w:t>
      </w:r>
      <w:r>
        <w:rPr>
          <w:rFonts w:hint="eastAsia" w:ascii="仿宋" w:hAnsi="仿宋" w:eastAsia="仿宋" w:cs="Times New Roman"/>
          <w:b w:val="0"/>
          <w:bCs/>
          <w:sz w:val="32"/>
          <w:szCs w:val="32"/>
          <w:lang w:bidi="ar-SA"/>
        </w:rPr>
        <w:t>落实应承担的资金，确保资金及时足额拨付到位。各盟行政公署、市人民政府，各旗县（市、区）人民政府要加强本地区教育经费的统筹安排，确保义务教育学校正常运转；要加强义务教育学校预算管理，细化预算编制，</w:t>
      </w:r>
      <w:r>
        <w:rPr>
          <w:rFonts w:hint="eastAsia" w:ascii="仿宋" w:hAnsi="仿宋" w:eastAsia="仿宋" w:cs="Times New Roman"/>
          <w:b w:val="0"/>
          <w:bCs/>
          <w:sz w:val="32"/>
          <w:szCs w:val="32"/>
          <w:lang w:eastAsia="zh-CN" w:bidi="ar-SA"/>
        </w:rPr>
        <w:t>严格</w:t>
      </w:r>
      <w:r>
        <w:rPr>
          <w:rFonts w:hint="eastAsia" w:ascii="仿宋" w:hAnsi="仿宋" w:eastAsia="仿宋" w:cs="Times New Roman"/>
          <w:b w:val="0"/>
          <w:bCs/>
          <w:sz w:val="32"/>
          <w:szCs w:val="32"/>
          <w:lang w:bidi="ar-SA"/>
        </w:rPr>
        <w:t>预算执行，强化预算监督；要规范义务教育学校财务管理，创新管理理念，将绩效预算贯穿经费使用管理全过程，切实提高经费使用效益。</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20" w:firstLineChars="0"/>
        <w:jc w:val="both"/>
        <w:textAlignment w:val="auto"/>
        <w:outlineLvl w:val="9"/>
        <w:rPr>
          <w:rFonts w:hint="eastAsia" w:ascii="仿宋" w:hAnsi="仿宋" w:eastAsia="仿宋" w:cs="Times New Roman"/>
          <w:b w:val="0"/>
          <w:bCs/>
          <w:sz w:val="32"/>
          <w:szCs w:val="32"/>
          <w:lang w:bidi="ar-SA"/>
        </w:rPr>
      </w:pPr>
      <w:r>
        <w:rPr>
          <w:rFonts w:hint="eastAsia" w:ascii="楷体" w:hAnsi="楷体" w:eastAsia="楷体" w:cs="Times New Roman"/>
          <w:b w:val="0"/>
          <w:bCs/>
          <w:sz w:val="32"/>
          <w:szCs w:val="32"/>
          <w:lang w:bidi="ar-SA"/>
        </w:rPr>
        <w:t>（三）</w:t>
      </w:r>
      <w:r>
        <w:rPr>
          <w:rFonts w:hint="eastAsia" w:ascii="楷体" w:hAnsi="楷体" w:eastAsia="楷体" w:cs="Times New Roman"/>
          <w:b w:val="0"/>
          <w:bCs/>
          <w:spacing w:val="0"/>
          <w:sz w:val="32"/>
          <w:szCs w:val="32"/>
          <w:lang w:bidi="ar-SA"/>
        </w:rPr>
        <w:t>加强宣传引导</w:t>
      </w:r>
      <w:r>
        <w:rPr>
          <w:rFonts w:hint="eastAsia" w:ascii="黑体" w:hAnsi="黑体" w:eastAsia="黑体" w:cs="Times New Roman"/>
          <w:b w:val="0"/>
          <w:bCs/>
          <w:spacing w:val="0"/>
          <w:sz w:val="32"/>
          <w:szCs w:val="32"/>
          <w:lang w:bidi="ar-SA"/>
        </w:rPr>
        <w:t>。</w:t>
      </w:r>
      <w:r>
        <w:rPr>
          <w:rFonts w:hint="eastAsia" w:ascii="仿宋" w:hAnsi="仿宋" w:eastAsia="仿宋" w:cs="Times New Roman"/>
          <w:b w:val="0"/>
          <w:bCs/>
          <w:spacing w:val="0"/>
          <w:sz w:val="32"/>
          <w:szCs w:val="32"/>
          <w:lang w:bidi="ar-SA"/>
        </w:rPr>
        <w:t>各地区各有关部门要高度重视义务</w:t>
      </w:r>
      <w:r>
        <w:rPr>
          <w:rFonts w:hint="eastAsia" w:ascii="仿宋" w:hAnsi="仿宋" w:eastAsia="仿宋" w:cs="Times New Roman"/>
          <w:b w:val="0"/>
          <w:bCs/>
          <w:spacing w:val="11"/>
          <w:sz w:val="32"/>
          <w:szCs w:val="32"/>
          <w:lang w:bidi="ar-SA"/>
        </w:rPr>
        <w:t>教育经费保障机制的宣传工作，广泛利用各种宣传媒介，采取多种方式，向社会进行深入宣传，使党和政府的惠民政策家喻户晓、深入人心，确保义务教育经费保障机制各项工作落实到位。</w:t>
      </w:r>
    </w:p>
    <w:p>
      <w:pPr>
        <w:keepNext w:val="0"/>
        <w:keepLines w:val="0"/>
        <w:pageBreakBefore w:val="0"/>
        <w:widowControl w:val="0"/>
        <w:kinsoku/>
        <w:wordWrap/>
        <w:overflowPunct/>
        <w:topLinePunct/>
        <w:autoSpaceDE/>
        <w:autoSpaceDN/>
        <w:bidi w:val="0"/>
        <w:adjustRightInd/>
        <w:snapToGrid/>
        <w:spacing w:beforeAutospacing="0" w:afterAutospacing="0" w:line="620" w:lineRule="exact"/>
        <w:ind w:left="0" w:leftChars="0" w:right="0" w:rightChars="0" w:firstLine="600" w:firstLineChars="0"/>
        <w:jc w:val="both"/>
        <w:textAlignment w:val="auto"/>
        <w:outlineLvl w:val="9"/>
        <w:rPr>
          <w:rFonts w:ascii="仿宋" w:hAnsi="仿宋" w:eastAsia="仿宋" w:cs="Times New Roman"/>
          <w:b w:val="0"/>
          <w:bCs/>
          <w:sz w:val="32"/>
          <w:szCs w:val="32"/>
          <w:lang w:bidi="ar-SA"/>
        </w:rPr>
      </w:pPr>
      <w:r>
        <w:rPr>
          <w:rFonts w:hint="eastAsia" w:ascii="仿宋" w:hAnsi="仿宋" w:eastAsia="仿宋" w:cs="仿宋"/>
          <w:b w:val="0"/>
          <w:bCs/>
          <w:sz w:val="32"/>
          <w:szCs w:val="32"/>
          <w:lang w:bidi="ar-SA"/>
        </w:rPr>
        <w:t>本通知自202</w:t>
      </w:r>
      <w:r>
        <w:rPr>
          <w:rFonts w:hint="eastAsia" w:ascii="仿宋" w:hAnsi="仿宋" w:eastAsia="仿宋" w:cs="仿宋"/>
          <w:b w:val="0"/>
          <w:bCs/>
          <w:sz w:val="32"/>
          <w:szCs w:val="32"/>
          <w:lang w:val="en-US" w:eastAsia="zh-CN" w:bidi="ar-SA"/>
        </w:rPr>
        <w:t>2</w:t>
      </w:r>
      <w:r>
        <w:rPr>
          <w:rFonts w:hint="eastAsia" w:ascii="仿宋" w:hAnsi="仿宋" w:eastAsia="仿宋" w:cs="仿宋"/>
          <w:b w:val="0"/>
          <w:bCs/>
          <w:sz w:val="32"/>
          <w:szCs w:val="32"/>
          <w:lang w:bidi="ar-SA"/>
        </w:rPr>
        <w:t>年</w:t>
      </w:r>
      <w:r>
        <w:rPr>
          <w:rFonts w:hint="eastAsia" w:ascii="仿宋" w:hAnsi="仿宋" w:eastAsia="仿宋" w:cs="仿宋"/>
          <w:b w:val="0"/>
          <w:bCs/>
          <w:sz w:val="32"/>
          <w:szCs w:val="32"/>
          <w:lang w:eastAsia="zh-CN" w:bidi="ar-SA"/>
        </w:rPr>
        <w:t>秋</w:t>
      </w:r>
      <w:r>
        <w:rPr>
          <w:rFonts w:hint="eastAsia" w:ascii="仿宋" w:hAnsi="仿宋" w:eastAsia="仿宋" w:cs="仿宋"/>
          <w:b w:val="0"/>
          <w:bCs/>
          <w:sz w:val="32"/>
          <w:szCs w:val="32"/>
          <w:lang w:bidi="ar-SA"/>
        </w:rPr>
        <w:t>季学期开始执行。</w:t>
      </w:r>
      <w:r>
        <w:rPr>
          <w:rFonts w:hint="eastAsia" w:ascii="仿宋" w:hAnsi="仿宋" w:eastAsia="仿宋" w:cs="Times New Roman"/>
          <w:b w:val="0"/>
          <w:bCs/>
          <w:sz w:val="32"/>
          <w:szCs w:val="32"/>
          <w:lang w:eastAsia="zh-CN" w:bidi="ar-SA"/>
        </w:rPr>
        <w:t>原</w:t>
      </w:r>
      <w:r>
        <w:rPr>
          <w:rFonts w:hint="eastAsia" w:ascii="仿宋" w:hAnsi="仿宋" w:eastAsia="仿宋" w:cs="Times New Roman"/>
          <w:b w:val="0"/>
          <w:bCs/>
          <w:sz w:val="32"/>
          <w:szCs w:val="32"/>
          <w:lang w:bidi="ar-SA"/>
        </w:rPr>
        <w:t>《内蒙古自治区人民政府办公厅关于印发进一步完善城乡义务教育经费保障机制实施方案的通知》（内政办发〔2016〕32号）同时废止。</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3520" w:firstLineChars="1100"/>
        <w:textAlignment w:val="auto"/>
        <w:rPr>
          <w:rFonts w:ascii="仿宋" w:hAnsi="仿宋" w:eastAsia="仿宋" w:cs="Times New Roman"/>
          <w:b w:val="0"/>
          <w:bCs/>
          <w:sz w:val="32"/>
          <w:szCs w:val="32"/>
          <w:lang w:bidi="ar-SA"/>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3520" w:firstLineChars="1100"/>
        <w:textAlignment w:val="auto"/>
        <w:rPr>
          <w:rFonts w:ascii="仿宋" w:hAnsi="仿宋" w:eastAsia="仿宋" w:cs="Times New Roman"/>
          <w:b w:val="0"/>
          <w:bCs/>
          <w:sz w:val="32"/>
          <w:szCs w:val="32"/>
          <w:lang w:bidi="ar-SA"/>
        </w:rPr>
      </w:pPr>
    </w:p>
    <w:p>
      <w:pPr>
        <w:pStyle w:val="2"/>
        <w:rPr>
          <w:rFonts w:ascii="仿宋" w:hAnsi="仿宋" w:eastAsia="仿宋" w:cs="Times New Roman"/>
          <w:b w:val="0"/>
          <w:bCs/>
          <w:sz w:val="32"/>
          <w:szCs w:val="32"/>
          <w:lang w:bidi="ar-SA"/>
        </w:rPr>
      </w:pPr>
    </w:p>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5280" w:firstLineChars="1650"/>
        <w:textAlignment w:val="auto"/>
        <w:rPr>
          <w:rFonts w:hint="eastAsia" w:ascii="仿宋" w:hAnsi="仿宋" w:eastAsia="仿宋" w:cs="Times New Roman"/>
          <w:b w:val="0"/>
          <w:bCs/>
          <w:sz w:val="32"/>
          <w:szCs w:val="32"/>
          <w:lang w:bidi="ar-SA"/>
        </w:rPr>
      </w:pPr>
      <w:r>
        <w:rPr>
          <w:rFonts w:hint="eastAsia" w:ascii="仿宋" w:hAnsi="仿宋" w:eastAsia="仿宋" w:cs="Times New Roman"/>
          <w:b w:val="0"/>
          <w:bCs/>
          <w:sz w:val="32"/>
          <w:szCs w:val="32"/>
          <w:lang w:bidi="ar-SA"/>
        </w:rPr>
        <w:t>2022年</w:t>
      </w:r>
      <w:r>
        <w:rPr>
          <w:rFonts w:hint="eastAsia" w:ascii="仿宋" w:hAnsi="仿宋" w:eastAsia="仿宋" w:cs="Times New Roman"/>
          <w:b w:val="0"/>
          <w:bCs/>
          <w:sz w:val="32"/>
          <w:szCs w:val="32"/>
          <w:lang w:val="en-US" w:eastAsia="zh-CN" w:bidi="ar-SA"/>
        </w:rPr>
        <w:t>8</w:t>
      </w:r>
      <w:r>
        <w:rPr>
          <w:rFonts w:hint="eastAsia" w:ascii="仿宋" w:hAnsi="仿宋" w:eastAsia="仿宋" w:cs="Times New Roman"/>
          <w:b w:val="0"/>
          <w:bCs/>
          <w:sz w:val="32"/>
          <w:szCs w:val="32"/>
          <w:lang w:bidi="ar-SA"/>
        </w:rPr>
        <w:t>月</w:t>
      </w:r>
      <w:r>
        <w:rPr>
          <w:rFonts w:hint="eastAsia" w:ascii="仿宋" w:hAnsi="仿宋" w:eastAsia="仿宋" w:cs="Times New Roman"/>
          <w:b w:val="0"/>
          <w:bCs/>
          <w:sz w:val="32"/>
          <w:szCs w:val="32"/>
          <w:lang w:val="en-US" w:eastAsia="zh-CN" w:bidi="ar-SA"/>
        </w:rPr>
        <w:t>1</w:t>
      </w:r>
      <w:r>
        <w:rPr>
          <w:rFonts w:hint="eastAsia" w:ascii="仿宋" w:hAnsi="仿宋" w:eastAsia="仿宋" w:cs="Times New Roman"/>
          <w:b w:val="0"/>
          <w:bCs/>
          <w:sz w:val="32"/>
          <w:szCs w:val="32"/>
          <w:lang w:bidi="ar-SA"/>
        </w:rPr>
        <w:t>日</w:t>
      </w:r>
    </w:p>
    <w:p>
      <w:pPr>
        <w:pStyle w:val="2"/>
        <w:topLinePunct/>
        <w:spacing w:before="0" w:beforeAutospacing="0" w:after="0" w:afterAutospacing="0" w:line="580" w:lineRule="exact"/>
        <w:ind w:firstLine="640" w:firstLineChars="200"/>
        <w:rPr>
          <w:rFonts w:hint="eastAsia" w:ascii="仿宋" w:hAnsi="仿宋" w:eastAsia="仿宋" w:cs="Times New Roman"/>
          <w:b w:val="0"/>
          <w:bCs/>
          <w:sz w:val="32"/>
          <w:szCs w:val="32"/>
          <w:lang w:bidi="ar-SA"/>
        </w:rPr>
      </w:pPr>
      <w:r>
        <w:rPr>
          <w:rFonts w:hint="eastAsia" w:ascii="仿宋" w:hAnsi="仿宋" w:eastAsia="仿宋" w:cs="Times New Roman"/>
          <w:b w:val="0"/>
          <w:bCs/>
          <w:sz w:val="32"/>
          <w:szCs w:val="32"/>
          <w:lang w:eastAsia="zh-CN" w:bidi="ar-SA"/>
        </w:rPr>
        <w:t>（此件公开发布）</w:t>
      </w:r>
    </w:p>
    <w:p>
      <w:pPr>
        <w:pStyle w:val="2"/>
        <w:spacing w:line="560" w:lineRule="exact"/>
        <w:rPr>
          <w:rFonts w:hint="eastAsia" w:ascii="仿宋" w:hAnsi="仿宋" w:eastAsia="仿宋" w:cs="Times New Roman"/>
          <w:b w:val="0"/>
          <w:bCs/>
          <w:sz w:val="32"/>
          <w:szCs w:val="32"/>
          <w:lang w:bidi="ar-SA"/>
        </w:rPr>
      </w:pP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left="0" w:leftChars="0" w:right="0" w:rightChars="0" w:firstLine="0" w:firstLineChars="0"/>
        <w:jc w:val="left"/>
        <w:textAlignment w:val="auto"/>
        <w:outlineLvl w:val="1"/>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bookmarkStart w:id="0" w:name="_GoBack"/>
      <w:bookmarkEnd w:id="0"/>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900" w:lineRule="exact"/>
        <w:ind w:left="0" w:leftChars="0" w:right="0" w:rightChars="0" w:firstLine="0" w:firstLineChars="0"/>
        <w:jc w:val="left"/>
        <w:textAlignment w:val="auto"/>
        <w:outlineLvl w:val="1"/>
        <w:rPr>
          <w:rFonts w:hint="eastAsia"/>
        </w:rPr>
      </w:pPr>
    </w:p>
    <w:p>
      <w:pPr>
        <w:spacing w:line="560" w:lineRule="exact"/>
        <w:rPr>
          <w:rFonts w:hint="eastAsia"/>
        </w:rPr>
      </w:pPr>
    </w:p>
    <w:p>
      <w:pPr>
        <w:spacing w:line="560" w:lineRule="exact"/>
        <w:rPr>
          <w:rFonts w:hint="eastAsia"/>
        </w:rPr>
      </w:pPr>
    </w:p>
    <w:tbl>
      <w:tblPr>
        <w:tblStyle w:val="11"/>
        <w:tblW w:w="852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left="0" w:leftChars="0" w:firstLine="1078" w:firstLineChars="385"/>
              <w:rPr>
                <w:rFonts w:hint="eastAsia"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w:t>
            </w:r>
            <w:r>
              <w:rPr>
                <w:rFonts w:hint="eastAsia" w:ascii="仿宋_GB2312" w:eastAsia="仿宋_GB2312"/>
                <w:sz w:val="28"/>
              </w:rPr>
              <w:t>高</w:t>
            </w:r>
          </w:p>
          <w:p>
            <w:pPr>
              <w:spacing w:line="400" w:lineRule="exact"/>
              <w:ind w:left="0" w:leftChars="0" w:firstLine="1097" w:firstLineChars="392"/>
              <w:rPr>
                <w:rFonts w:ascii="仿宋_GB2312" w:eastAsia="仿宋_GB2312"/>
                <w:sz w:val="28"/>
              </w:rPr>
            </w:pPr>
            <w:r>
              <w:rPr>
                <w:rFonts w:hint="eastAsia" w:ascii="仿宋_GB2312" w:eastAsia="仿宋_GB2312"/>
                <w:sz w:val="28"/>
              </w:rPr>
              <w:t>级人民法院，检察院。</w:t>
            </w:r>
          </w:p>
          <w:p>
            <w:pPr>
              <w:spacing w:line="400" w:lineRule="exact"/>
              <w:ind w:left="0" w:leftChars="0" w:firstLine="1097" w:firstLineChars="392"/>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8</w:t>
            </w:r>
            <w:r>
              <w:rPr>
                <w:rFonts w:hint="eastAsia" w:ascii="仿宋_GB2312" w:eastAsia="仿宋_GB2312"/>
                <w:sz w:val="28"/>
              </w:rPr>
              <w:t>月</w:t>
            </w:r>
            <w:r>
              <w:rPr>
                <w:rFonts w:hint="eastAsia" w:ascii="仿宋_GB2312" w:eastAsia="仿宋_GB2312"/>
                <w:sz w:val="28"/>
                <w:lang w:val="en-US" w:eastAsia="zh-CN"/>
              </w:rPr>
              <w:t>1</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Arial Black"/>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8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0EDA"/>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0629"/>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C0"/>
    <w:rsid w:val="003B59D9"/>
    <w:rsid w:val="003C1EB9"/>
    <w:rsid w:val="003C3249"/>
    <w:rsid w:val="003C3EA0"/>
    <w:rsid w:val="003C419C"/>
    <w:rsid w:val="003C41EC"/>
    <w:rsid w:val="003C4942"/>
    <w:rsid w:val="003D01EF"/>
    <w:rsid w:val="003D14CC"/>
    <w:rsid w:val="003D27C4"/>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2D4"/>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9A0"/>
    <w:rsid w:val="005F6CAA"/>
    <w:rsid w:val="005F7A58"/>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AC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47637"/>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1E1E"/>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14BB"/>
    <w:rsid w:val="008C2242"/>
    <w:rsid w:val="008C2FFC"/>
    <w:rsid w:val="008C3D85"/>
    <w:rsid w:val="008D2512"/>
    <w:rsid w:val="008D3423"/>
    <w:rsid w:val="008D416F"/>
    <w:rsid w:val="008D6580"/>
    <w:rsid w:val="008E1E2A"/>
    <w:rsid w:val="008E277B"/>
    <w:rsid w:val="008E3748"/>
    <w:rsid w:val="008E45DE"/>
    <w:rsid w:val="008E6966"/>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6AD1"/>
    <w:rsid w:val="0099782D"/>
    <w:rsid w:val="00997D7A"/>
    <w:rsid w:val="009A2796"/>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611"/>
    <w:rsid w:val="00AC685E"/>
    <w:rsid w:val="00AD04B0"/>
    <w:rsid w:val="00AD0907"/>
    <w:rsid w:val="00AD29ED"/>
    <w:rsid w:val="00AD5122"/>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3A0D"/>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230E"/>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45DE"/>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0BE7"/>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C30FE"/>
    <w:rsid w:val="00CD1675"/>
    <w:rsid w:val="00CD399D"/>
    <w:rsid w:val="00CD4642"/>
    <w:rsid w:val="00CD5308"/>
    <w:rsid w:val="00CE2266"/>
    <w:rsid w:val="00CE4089"/>
    <w:rsid w:val="00CE5E6E"/>
    <w:rsid w:val="00CE618F"/>
    <w:rsid w:val="00CE6508"/>
    <w:rsid w:val="00CF77E7"/>
    <w:rsid w:val="00CF7E4F"/>
    <w:rsid w:val="00D023FE"/>
    <w:rsid w:val="00D0487F"/>
    <w:rsid w:val="00D101F0"/>
    <w:rsid w:val="00D1209D"/>
    <w:rsid w:val="00D122FC"/>
    <w:rsid w:val="00D13AEB"/>
    <w:rsid w:val="00D14498"/>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5AD8"/>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C3224"/>
    <w:rsid w:val="023B43DC"/>
    <w:rsid w:val="025E1015"/>
    <w:rsid w:val="074D26E8"/>
    <w:rsid w:val="09A36EA4"/>
    <w:rsid w:val="09FFE5E5"/>
    <w:rsid w:val="0A5E58F2"/>
    <w:rsid w:val="0ADBFD1B"/>
    <w:rsid w:val="0BCC3133"/>
    <w:rsid w:val="0CAD4D88"/>
    <w:rsid w:val="0D6B51AD"/>
    <w:rsid w:val="0E3E34D3"/>
    <w:rsid w:val="0E872613"/>
    <w:rsid w:val="13404ED0"/>
    <w:rsid w:val="18504A54"/>
    <w:rsid w:val="1A2FBEAA"/>
    <w:rsid w:val="1A7D41CF"/>
    <w:rsid w:val="1C532591"/>
    <w:rsid w:val="1D7FDA08"/>
    <w:rsid w:val="1DE5849E"/>
    <w:rsid w:val="1EC519F8"/>
    <w:rsid w:val="1FD3237E"/>
    <w:rsid w:val="1FDF4CE6"/>
    <w:rsid w:val="21CE0EBF"/>
    <w:rsid w:val="21FEE10F"/>
    <w:rsid w:val="23CB4C59"/>
    <w:rsid w:val="24284B7A"/>
    <w:rsid w:val="24485B15"/>
    <w:rsid w:val="24DFA1E8"/>
    <w:rsid w:val="27BE24F4"/>
    <w:rsid w:val="29C72A03"/>
    <w:rsid w:val="29E70766"/>
    <w:rsid w:val="2A2D1910"/>
    <w:rsid w:val="2AD5E9C6"/>
    <w:rsid w:val="2BF56DAD"/>
    <w:rsid w:val="2CDD7BA1"/>
    <w:rsid w:val="2E79E7CB"/>
    <w:rsid w:val="2F57B523"/>
    <w:rsid w:val="2FBBF2BE"/>
    <w:rsid w:val="2FDB33CA"/>
    <w:rsid w:val="2FFB615B"/>
    <w:rsid w:val="2FFF3D60"/>
    <w:rsid w:val="305F1719"/>
    <w:rsid w:val="307B3E7D"/>
    <w:rsid w:val="31766696"/>
    <w:rsid w:val="33DC700C"/>
    <w:rsid w:val="362E69B1"/>
    <w:rsid w:val="365F1F25"/>
    <w:rsid w:val="36CD6D5B"/>
    <w:rsid w:val="3771CFEB"/>
    <w:rsid w:val="37DC6AD0"/>
    <w:rsid w:val="38AF595B"/>
    <w:rsid w:val="39E778AD"/>
    <w:rsid w:val="3D754601"/>
    <w:rsid w:val="3DBCC7FE"/>
    <w:rsid w:val="3DCF42FA"/>
    <w:rsid w:val="3DF5C21D"/>
    <w:rsid w:val="3DFE8849"/>
    <w:rsid w:val="3EC4280D"/>
    <w:rsid w:val="3EFF384D"/>
    <w:rsid w:val="3F2F3851"/>
    <w:rsid w:val="3F374201"/>
    <w:rsid w:val="3F3FC93D"/>
    <w:rsid w:val="3FFF0DD7"/>
    <w:rsid w:val="3FFF5536"/>
    <w:rsid w:val="437173A8"/>
    <w:rsid w:val="461A206A"/>
    <w:rsid w:val="477B9F3E"/>
    <w:rsid w:val="49F82B26"/>
    <w:rsid w:val="4AABAD45"/>
    <w:rsid w:val="4BB12688"/>
    <w:rsid w:val="4BFE40CB"/>
    <w:rsid w:val="4DEF5403"/>
    <w:rsid w:val="4F1FCB90"/>
    <w:rsid w:val="4F5E49DF"/>
    <w:rsid w:val="4FBB2EB7"/>
    <w:rsid w:val="4FFF101B"/>
    <w:rsid w:val="512A1868"/>
    <w:rsid w:val="51650C56"/>
    <w:rsid w:val="53995637"/>
    <w:rsid w:val="53FFFCDF"/>
    <w:rsid w:val="56F6B082"/>
    <w:rsid w:val="573A1A10"/>
    <w:rsid w:val="57BFFB91"/>
    <w:rsid w:val="57DFB5D7"/>
    <w:rsid w:val="58B36D79"/>
    <w:rsid w:val="5AFD8816"/>
    <w:rsid w:val="5B6F9F30"/>
    <w:rsid w:val="5BAE3879"/>
    <w:rsid w:val="5C5F3C0A"/>
    <w:rsid w:val="5E7F2C5C"/>
    <w:rsid w:val="5F0F3F79"/>
    <w:rsid w:val="5F5E0C9A"/>
    <w:rsid w:val="5F6EDBF1"/>
    <w:rsid w:val="5F6FE59E"/>
    <w:rsid w:val="5FB1535E"/>
    <w:rsid w:val="5FBF43F1"/>
    <w:rsid w:val="5FEFAD6D"/>
    <w:rsid w:val="5FF32901"/>
    <w:rsid w:val="64B86B45"/>
    <w:rsid w:val="65F15476"/>
    <w:rsid w:val="66F6444E"/>
    <w:rsid w:val="691B9312"/>
    <w:rsid w:val="6A7909FF"/>
    <w:rsid w:val="6BBD4B79"/>
    <w:rsid w:val="6BFE9CF0"/>
    <w:rsid w:val="6C7F9869"/>
    <w:rsid w:val="6CBFD557"/>
    <w:rsid w:val="6D1F3F57"/>
    <w:rsid w:val="6DB183EA"/>
    <w:rsid w:val="6DFF8C9C"/>
    <w:rsid w:val="6EEA2344"/>
    <w:rsid w:val="6F2C465B"/>
    <w:rsid w:val="6F6B13F8"/>
    <w:rsid w:val="6F7B9DB7"/>
    <w:rsid w:val="6FA70DD3"/>
    <w:rsid w:val="6FABCAE2"/>
    <w:rsid w:val="6FBA5F62"/>
    <w:rsid w:val="6FD5FD64"/>
    <w:rsid w:val="6FFECE5D"/>
    <w:rsid w:val="710F0B77"/>
    <w:rsid w:val="72DEDBBC"/>
    <w:rsid w:val="735FF638"/>
    <w:rsid w:val="73BD2017"/>
    <w:rsid w:val="74FF01CB"/>
    <w:rsid w:val="75FE4E8A"/>
    <w:rsid w:val="767D07E7"/>
    <w:rsid w:val="76FD9A35"/>
    <w:rsid w:val="776373E9"/>
    <w:rsid w:val="777FCE5A"/>
    <w:rsid w:val="77B3F722"/>
    <w:rsid w:val="77DFFE22"/>
    <w:rsid w:val="77F74AB5"/>
    <w:rsid w:val="77FFCE5E"/>
    <w:rsid w:val="7873FEAB"/>
    <w:rsid w:val="78EF770D"/>
    <w:rsid w:val="79C663B4"/>
    <w:rsid w:val="79CCBC01"/>
    <w:rsid w:val="79DE5D80"/>
    <w:rsid w:val="7ADFBFC7"/>
    <w:rsid w:val="7AF7B47E"/>
    <w:rsid w:val="7AF7CBD7"/>
    <w:rsid w:val="7B3ABA9B"/>
    <w:rsid w:val="7B4F2324"/>
    <w:rsid w:val="7B9F8B9A"/>
    <w:rsid w:val="7BED9ADB"/>
    <w:rsid w:val="7BFF7CDB"/>
    <w:rsid w:val="7C463615"/>
    <w:rsid w:val="7D164783"/>
    <w:rsid w:val="7D4FB7F3"/>
    <w:rsid w:val="7DB42585"/>
    <w:rsid w:val="7DFD4BEE"/>
    <w:rsid w:val="7DFFEFDD"/>
    <w:rsid w:val="7E960D71"/>
    <w:rsid w:val="7EBF00C9"/>
    <w:rsid w:val="7ED38005"/>
    <w:rsid w:val="7ED81819"/>
    <w:rsid w:val="7EFDED71"/>
    <w:rsid w:val="7F3F867E"/>
    <w:rsid w:val="7F5E003F"/>
    <w:rsid w:val="7F5FF9B0"/>
    <w:rsid w:val="7F63568A"/>
    <w:rsid w:val="7F7BFED8"/>
    <w:rsid w:val="7F7F639E"/>
    <w:rsid w:val="7F9BE90C"/>
    <w:rsid w:val="7FA643DA"/>
    <w:rsid w:val="7FBC13D4"/>
    <w:rsid w:val="7FBF60CA"/>
    <w:rsid w:val="7FDB9331"/>
    <w:rsid w:val="7FDD0E6A"/>
    <w:rsid w:val="7FDE96A4"/>
    <w:rsid w:val="7FDF9045"/>
    <w:rsid w:val="7FF6A663"/>
    <w:rsid w:val="7FFB13A6"/>
    <w:rsid w:val="7FFE1B84"/>
    <w:rsid w:val="7FFE361B"/>
    <w:rsid w:val="7FFE6CE0"/>
    <w:rsid w:val="7FFF0006"/>
    <w:rsid w:val="7FFF23AE"/>
    <w:rsid w:val="7FFFBE48"/>
    <w:rsid w:val="7FFFDB0C"/>
    <w:rsid w:val="863F57BC"/>
    <w:rsid w:val="8BFF68EF"/>
    <w:rsid w:val="8F7F58A3"/>
    <w:rsid w:val="91E6BCA3"/>
    <w:rsid w:val="93C34708"/>
    <w:rsid w:val="97A7F57E"/>
    <w:rsid w:val="97F7759C"/>
    <w:rsid w:val="9B7F145F"/>
    <w:rsid w:val="9D5AFD1D"/>
    <w:rsid w:val="9F4BE025"/>
    <w:rsid w:val="A3F81688"/>
    <w:rsid w:val="ACFE6654"/>
    <w:rsid w:val="AD983885"/>
    <w:rsid w:val="ADCBB370"/>
    <w:rsid w:val="AF7F4CC7"/>
    <w:rsid w:val="AFBE9226"/>
    <w:rsid w:val="AFFF3D97"/>
    <w:rsid w:val="AFFFCD57"/>
    <w:rsid w:val="B3F3BCFE"/>
    <w:rsid w:val="B563FA1E"/>
    <w:rsid w:val="B5BA168C"/>
    <w:rsid w:val="B5F748FB"/>
    <w:rsid w:val="B77C8F21"/>
    <w:rsid w:val="B7BF5799"/>
    <w:rsid w:val="B9F9931B"/>
    <w:rsid w:val="BAF6480B"/>
    <w:rsid w:val="BBDFF633"/>
    <w:rsid w:val="BDBA20C6"/>
    <w:rsid w:val="BDDD384B"/>
    <w:rsid w:val="BEDC0B32"/>
    <w:rsid w:val="BF33C427"/>
    <w:rsid w:val="BFDB95B1"/>
    <w:rsid w:val="BFDF78F2"/>
    <w:rsid w:val="C37FCB80"/>
    <w:rsid w:val="C6AF3E1C"/>
    <w:rsid w:val="C7775FA7"/>
    <w:rsid w:val="C7CD7BC4"/>
    <w:rsid w:val="C9FED58A"/>
    <w:rsid w:val="CD4F5D4A"/>
    <w:rsid w:val="CE97762B"/>
    <w:rsid w:val="D2BBD2C3"/>
    <w:rsid w:val="D2DFA260"/>
    <w:rsid w:val="D6FF4812"/>
    <w:rsid w:val="D7B7FCE3"/>
    <w:rsid w:val="D7FF09E6"/>
    <w:rsid w:val="D93BA152"/>
    <w:rsid w:val="D97D7EF2"/>
    <w:rsid w:val="D9FFB4EB"/>
    <w:rsid w:val="DA352B1A"/>
    <w:rsid w:val="DAA4764F"/>
    <w:rsid w:val="DAE24EB9"/>
    <w:rsid w:val="DAF53188"/>
    <w:rsid w:val="DAFFFA0C"/>
    <w:rsid w:val="DC87086E"/>
    <w:rsid w:val="DD958F17"/>
    <w:rsid w:val="DDDC66CC"/>
    <w:rsid w:val="DDFE4B14"/>
    <w:rsid w:val="DEDF8358"/>
    <w:rsid w:val="DF5C7F26"/>
    <w:rsid w:val="DF704EEF"/>
    <w:rsid w:val="DF74C458"/>
    <w:rsid w:val="DF7E08CF"/>
    <w:rsid w:val="DFBD2B55"/>
    <w:rsid w:val="DFDF274D"/>
    <w:rsid w:val="DFF7D19D"/>
    <w:rsid w:val="E46D3710"/>
    <w:rsid w:val="E7FE7008"/>
    <w:rsid w:val="E8E90A4F"/>
    <w:rsid w:val="E99D0DE0"/>
    <w:rsid w:val="E9EE338A"/>
    <w:rsid w:val="E9FFB548"/>
    <w:rsid w:val="EAEEB59C"/>
    <w:rsid w:val="EBABE4B3"/>
    <w:rsid w:val="EBC2F370"/>
    <w:rsid w:val="ECFB9B29"/>
    <w:rsid w:val="ECFF9CBE"/>
    <w:rsid w:val="ED0F55EC"/>
    <w:rsid w:val="EDEFB6FE"/>
    <w:rsid w:val="EEF58ABC"/>
    <w:rsid w:val="EF4799CB"/>
    <w:rsid w:val="EF6BAF76"/>
    <w:rsid w:val="EFBE097E"/>
    <w:rsid w:val="EFBECE33"/>
    <w:rsid w:val="EFBFA29C"/>
    <w:rsid w:val="EFD3B592"/>
    <w:rsid w:val="EFD6C4C4"/>
    <w:rsid w:val="EFE5ECDC"/>
    <w:rsid w:val="EFFE45A8"/>
    <w:rsid w:val="EFFED19B"/>
    <w:rsid w:val="EFFFAF89"/>
    <w:rsid w:val="F0FBE692"/>
    <w:rsid w:val="F2F3A80C"/>
    <w:rsid w:val="F3DD810D"/>
    <w:rsid w:val="F3DDCF7F"/>
    <w:rsid w:val="F4EB2D79"/>
    <w:rsid w:val="F5DFF4A3"/>
    <w:rsid w:val="F63CF73A"/>
    <w:rsid w:val="F6D2847D"/>
    <w:rsid w:val="F6FF3717"/>
    <w:rsid w:val="F77F4BD7"/>
    <w:rsid w:val="F77F9F33"/>
    <w:rsid w:val="F79F0DD0"/>
    <w:rsid w:val="F7A8B382"/>
    <w:rsid w:val="F7BE51F3"/>
    <w:rsid w:val="F7DC2966"/>
    <w:rsid w:val="F7EB1FCF"/>
    <w:rsid w:val="F7FD517D"/>
    <w:rsid w:val="F7FD6888"/>
    <w:rsid w:val="F7FF05CE"/>
    <w:rsid w:val="F7FF38D2"/>
    <w:rsid w:val="F7FFAEE2"/>
    <w:rsid w:val="F85F95DA"/>
    <w:rsid w:val="F89F281B"/>
    <w:rsid w:val="F8F82C83"/>
    <w:rsid w:val="F9FD349C"/>
    <w:rsid w:val="F9FF2708"/>
    <w:rsid w:val="FB1FCEE4"/>
    <w:rsid w:val="FB7AC140"/>
    <w:rsid w:val="FB7B116B"/>
    <w:rsid w:val="FC7F5CE3"/>
    <w:rsid w:val="FCBFE4FC"/>
    <w:rsid w:val="FD7E1951"/>
    <w:rsid w:val="FD7FD53E"/>
    <w:rsid w:val="FD9F65B4"/>
    <w:rsid w:val="FDEF7D18"/>
    <w:rsid w:val="FDEFC0BE"/>
    <w:rsid w:val="FDEFE235"/>
    <w:rsid w:val="FDF9480D"/>
    <w:rsid w:val="FDFF2222"/>
    <w:rsid w:val="FE3FA61C"/>
    <w:rsid w:val="FE4EC306"/>
    <w:rsid w:val="FE57D4E2"/>
    <w:rsid w:val="FE6E4690"/>
    <w:rsid w:val="FE7B761F"/>
    <w:rsid w:val="FE7E425A"/>
    <w:rsid w:val="FE7F015C"/>
    <w:rsid w:val="FE9DC5CE"/>
    <w:rsid w:val="FEDD056F"/>
    <w:rsid w:val="FEF7668B"/>
    <w:rsid w:val="FEF7F480"/>
    <w:rsid w:val="FEFF6829"/>
    <w:rsid w:val="FF1E4019"/>
    <w:rsid w:val="FF574895"/>
    <w:rsid w:val="FF5B8249"/>
    <w:rsid w:val="FF7B8938"/>
    <w:rsid w:val="FF7BCF67"/>
    <w:rsid w:val="FF938AA2"/>
    <w:rsid w:val="FFC570E2"/>
    <w:rsid w:val="FFCE9D95"/>
    <w:rsid w:val="FFCF1487"/>
    <w:rsid w:val="FFD46313"/>
    <w:rsid w:val="FFD8A502"/>
    <w:rsid w:val="FFDB37E1"/>
    <w:rsid w:val="FFDB9557"/>
    <w:rsid w:val="FFDD773F"/>
    <w:rsid w:val="FFE5B691"/>
    <w:rsid w:val="FFEFD829"/>
    <w:rsid w:val="FFF2AE4D"/>
    <w:rsid w:val="FFF7E8B1"/>
    <w:rsid w:val="FFF8BD50"/>
    <w:rsid w:val="FFF95752"/>
    <w:rsid w:val="FFFAC207"/>
    <w:rsid w:val="FFFF7D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widowControl/>
      <w:suppressAutoHyphens/>
      <w:spacing w:before="100" w:beforeAutospacing="1" w:after="100" w:afterAutospacing="1"/>
      <w:jc w:val="left"/>
      <w:outlineLvl w:val="1"/>
    </w:pPr>
    <w:rPr>
      <w:rFonts w:ascii="宋体" w:hAnsi="宋体" w:eastAsia="宋体" w:cs="宋体"/>
      <w:b/>
      <w:bCs/>
      <w:kern w:val="0"/>
      <w:sz w:val="36"/>
      <w:szCs w:val="36"/>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3">
    <w:name w:val="caption"/>
    <w:basedOn w:val="1"/>
    <w:unhideWhenUsed/>
    <w:qFormat/>
    <w:uiPriority w:val="0"/>
    <w:pPr>
      <w:widowControl w:val="0"/>
      <w:suppressLineNumbers/>
      <w:suppressAutoHyphens/>
      <w:spacing w:before="120" w:after="120"/>
    </w:pPr>
    <w:rPr>
      <w:rFonts w:ascii="Calibri" w:hAnsi="Calibri" w:eastAsia="宋体" w:cs="Times New Roman"/>
      <w:i/>
      <w:iCs/>
      <w:sz w:val="24"/>
      <w:szCs w:val="24"/>
      <w:lang w:bidi="ar-SA"/>
    </w:rPr>
  </w:style>
  <w:style w:type="paragraph" w:styleId="4">
    <w:name w:val="Document Map"/>
    <w:basedOn w:val="1"/>
    <w:semiHidden/>
    <w:uiPriority w:val="0"/>
    <w:pPr>
      <w:shd w:val="clear" w:color="auto" w:fill="000080"/>
    </w:pPr>
  </w:style>
  <w:style w:type="paragraph" w:styleId="5">
    <w:name w:val="Body Text"/>
    <w:basedOn w:val="1"/>
    <w:uiPriority w:val="0"/>
    <w:pPr>
      <w:suppressAutoHyphens/>
      <w:spacing w:before="0" w:after="140" w:line="276" w:lineRule="auto"/>
    </w:pPr>
    <w:rPr>
      <w:rFonts w:ascii="Calibri" w:hAnsi="Calibri" w:eastAsia="宋体" w:cs="Times New Roman"/>
      <w:szCs w:val="24"/>
      <w:lang w:bidi="ar-SA"/>
    </w:rPr>
  </w:style>
  <w:style w:type="paragraph" w:styleId="6">
    <w:name w:val="Date"/>
    <w:basedOn w:val="1"/>
    <w:next w:val="1"/>
    <w:link w:val="17"/>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5"/>
    <w:uiPriority w:val="0"/>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Index"/>
    <w:basedOn w:val="1"/>
    <w:uiPriority w:val="0"/>
    <w:pPr>
      <w:widowControl w:val="0"/>
      <w:suppressLineNumbers/>
      <w:suppressAutoHyphens/>
    </w:pPr>
    <w:rPr>
      <w:rFonts w:ascii="Calibri" w:hAnsi="Calibri" w:eastAsia="宋体" w:cs="Times New Roman"/>
      <w:szCs w:val="24"/>
      <w:lang w:bidi="ar-SA"/>
    </w:rPr>
  </w:style>
  <w:style w:type="paragraph" w:customStyle="1" w:styleId="16">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character" w:customStyle="1" w:styleId="17">
    <w:name w:val=" Char Char2"/>
    <w:basedOn w:val="13"/>
    <w:link w:val="6"/>
    <w:uiPriority w:val="0"/>
    <w:rPr>
      <w:rFonts w:ascii="仿宋_GB2312" w:hAnsi="Times New Roman" w:eastAsia="仿宋_GB2312" w:cs="Times New Roman"/>
      <w:kern w:val="2"/>
      <w:sz w:val="32"/>
      <w:szCs w:val="24"/>
      <w:lang w:bidi="ar-SA"/>
    </w:rPr>
  </w:style>
  <w:style w:type="character" w:customStyle="1" w:styleId="18">
    <w:name w:val=" Char Char"/>
    <w:basedOn w:val="13"/>
    <w:link w:val="8"/>
    <w:semiHidden/>
    <w:uiPriority w:val="99"/>
    <w:rPr>
      <w:rFonts w:ascii="Calibri" w:hAnsi="Calibri" w:eastAsia="宋体" w:cs="Mongolian Baiti"/>
      <w:kern w:val="2"/>
      <w:sz w:val="18"/>
      <w:szCs w:val="22"/>
    </w:rPr>
  </w:style>
  <w:style w:type="character" w:customStyle="1" w:styleId="19">
    <w:name w:val="页眉 Char"/>
    <w:link w:val="9"/>
    <w:uiPriority w:val="0"/>
    <w:rPr>
      <w:rFonts w:ascii="Calibri" w:hAnsi="Calibri" w:eastAsia="宋体" w:cs="Times New Roman"/>
      <w:kern w:val="2"/>
      <w:sz w:val="18"/>
      <w:szCs w:val="18"/>
    </w:rPr>
  </w:style>
  <w:style w:type="character" w:customStyle="1" w:styleId="20">
    <w:name w:val=" Char Char1"/>
    <w:basedOn w:val="13"/>
    <w:semiHidden/>
    <w:uiPriority w:val="99"/>
    <w:rPr>
      <w:rFonts w:ascii="Calibri" w:hAnsi="Calibri" w:eastAsia="宋体" w:cs="Mongolian Baiti"/>
      <w:kern w:val="2"/>
      <w:sz w:val="18"/>
      <w:szCs w:val="22"/>
    </w:rPr>
  </w:style>
  <w:style w:type="character" w:customStyle="1" w:styleId="21">
    <w:name w:val="默认段落字体1"/>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2022-08-01T22:34:22Z</cp:lastPrinted>
  <dcterms:modified xsi:type="dcterms:W3CDTF">2022-08-10T09:48:13Z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