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乌拉特中旗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川井苏木2023年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公开工作年度报告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《中华人民共和国政府信息公开条例》（以下简称《条例》）,</w:t>
      </w:r>
      <w:r>
        <w:rPr>
          <w:rFonts w:hint="eastAsia" w:ascii="仿宋_GB2312" w:hAnsi="仿宋_GB2312" w:eastAsia="仿宋_GB2312" w:cs="仿宋_GB2312"/>
          <w:sz w:val="32"/>
          <w:szCs w:val="32"/>
        </w:rPr>
        <w:t>《内蒙古自治区政府信息公开工作年度报告制度》和《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乌拉特中旗政务公开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规范</w:t>
      </w:r>
      <w:r>
        <w:rPr>
          <w:rFonts w:hint="eastAsia" w:ascii="仿宋_GB2312" w:hAnsi="仿宋_GB2312" w:eastAsia="仿宋_GB2312" w:cs="仿宋_GB2312"/>
          <w:sz w:val="32"/>
          <w:szCs w:val="32"/>
        </w:rPr>
        <w:t>》的规定，结合我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苏木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实际，对202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政府信息公开工作进行了梳理、统计和总结，并向全社会公开。本报告全文由总体情况，主动公开政府信息情况，收到和处理政府信息公开申请情况，政府信息公开行政复议、行政诉讼情况，政府信息公开工作存在的主要问题及改进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其他需要报告的事项等部分组成。报告统计期限为202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年1月1日起至202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年12月31日止。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如对本报告有任何疑问，请与川井苏木人民政府信息公开领导小组办公室联系（地址：川井苏木政府大院；邮编：015300；电话：0478-2396601）该报告在乌拉特中旗人民政府网站上公布。网址：http://www.wltzq.gov.cn/</w:t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Chars="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总体情况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苏木以习近平新时代中国特色社会主义思想为指导，全面贯彻落实党的二十大精神，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《条例》的要求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扎实开展政府信息公开工作，各项任务有序推进，工作取得积极成效。现将我苏木2023年政府信息公开情况报告如：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Chars="0"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主动公开情况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2023年通过各类渠道主动公开政府信息共342条: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一是在微信公众号《多彩川井》及多彩川井视频号等新媒体软件共发布信息178条。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二是在《乌拉特中旗政府信息公开平台》发布信息247条。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其中政策性文件0条，全责清单12条，数据发布0条，办事服务0条，重点领域信息公开7条。转载及发布国家、地方各类政策解读信息3条、回应公众关注热点0条，通过政民互动开展民意征集0条、咨询建议答复0条。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Chars="0"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（二）依申请公开情况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苏木根据国务院办公厅印发的《政府信息公开信息处理费管理办法》进一步规范依申请公开，从申请的登记、审核、办理、答复、归档等环节对政府信息公开申请办理工作进行规范。截止12月底，未有依申请公开情况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3" w:firstLineChars="200"/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政府信息管理情况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/>
        <w:jc w:val="left"/>
        <w:textAlignment w:val="auto"/>
        <w:rPr>
          <w:rFonts w:hint="default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苏木始终注重加强和完善政府信息公开工作的保密措施。严格按照《中华人民共和国保守国家秘密法》，对政府信息公开内容进行审核，确保公开信息不涉密，涉密信息不公开。同时，结合苏木人民政府办公室工作实际，建立健全政府信息管理工作机制，明确专人负责资料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收集、整理和编制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汇总，填写审批表后经政务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分管领导及部门负责人监督审核签字后予以公示公开，同时在政务公开公开栏进行公示并留存影像资料，做到档案完备，资料齐全。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政府信息公开平台建设情况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我苏木以政务公开网站、微信公众号、视频号等宣传平台为依托，及时更新栏目设置，优化信息发布板块，不断拓宽政府信息发布和查阅渠道，提高网站信息容量，使社会各界查阅更加方便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。同时充分发挥乌拉特中旗政府信息公开平台作为政府信息公开第一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平台作用，在完善网站平台建设的同时确保信息内容丰富，服务完善周到，更新及时准确，努力满足人民群众对公共信息资源的需求。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监督保障情况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Chars="0" w:firstLine="640" w:firstLineChars="200"/>
        <w:textAlignment w:val="baseline"/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我苏木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严格按照《中华人民共和国政府信息公开条例》要求开展政府信息公开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</w:t>
      </w:r>
      <w:r>
        <w:rPr>
          <w:rFonts w:hint="eastAsia" w:ascii="仿宋_GB2312" w:hAnsi="仿宋_GB2312" w:eastAsia="仿宋_GB2312" w:cs="仿宋_GB2312"/>
          <w:sz w:val="32"/>
          <w:szCs w:val="32"/>
        </w:rPr>
        <w:t>作，持续加强组织领导，健全协调机制，明确责任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分工</w:t>
      </w:r>
      <w:r>
        <w:rPr>
          <w:rFonts w:hint="eastAsia" w:ascii="仿宋_GB2312" w:hAnsi="仿宋_GB2312" w:eastAsia="仿宋_GB2312" w:cs="仿宋_GB2312"/>
          <w:sz w:val="32"/>
          <w:szCs w:val="32"/>
        </w:rPr>
        <w:t>，确保流程规范、答复合规。及时处理群众依申请公开，保障政务新媒体安全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运行</w:t>
      </w:r>
      <w:r>
        <w:rPr>
          <w:rFonts w:hint="eastAsia" w:ascii="仿宋_GB2312" w:hAnsi="仿宋_GB2312" w:eastAsia="仿宋_GB2312" w:cs="仿宋_GB2312"/>
          <w:sz w:val="32"/>
          <w:szCs w:val="32"/>
        </w:rPr>
        <w:t>，同时接受社会监督，保障政务信息公开的渠道畅通，切实保障公众的知情权和监督权。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3" w:firstLineChars="200"/>
        <w:jc w:val="left"/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二、主动公开政府信息情况</w:t>
      </w:r>
    </w:p>
    <w:tbl>
      <w:tblPr>
        <w:tblStyle w:val="5"/>
        <w:tblpPr w:leftFromText="180" w:rightFromText="180" w:vertAnchor="text" w:horzAnchor="page" w:tblpX="1218" w:tblpY="52"/>
        <w:tblOverlap w:val="never"/>
        <w:tblW w:w="9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本年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现行有效件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1074"/>
        <w:gridCol w:w="3144"/>
        <w:gridCol w:w="680"/>
        <w:gridCol w:w="680"/>
        <w:gridCol w:w="680"/>
        <w:gridCol w:w="680"/>
        <w:gridCol w:w="686"/>
        <w:gridCol w:w="674"/>
        <w:gridCol w:w="68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8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76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8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自然人</w:t>
            </w:r>
          </w:p>
        </w:tc>
        <w:tc>
          <w:tcPr>
            <w:tcW w:w="340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法人或其他组织</w:t>
            </w:r>
          </w:p>
        </w:tc>
        <w:tc>
          <w:tcPr>
            <w:tcW w:w="682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86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企业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机构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社会公益组织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法律服务机构</w:t>
            </w:r>
          </w:p>
        </w:tc>
        <w:tc>
          <w:tcPr>
            <w:tcW w:w="67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其他</w:t>
            </w:r>
          </w:p>
        </w:tc>
        <w:tc>
          <w:tcPr>
            <w:tcW w:w="682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一、本年新收政府信息公开申请数量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8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二、上年结转政府信息公开申请数量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三、本年度办理结果</w:t>
            </w:r>
          </w:p>
        </w:tc>
        <w:tc>
          <w:tcPr>
            <w:tcW w:w="42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（一）予以公开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2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（二）部分公开（区分处理的，只计这一情形，不计其他情形）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（三）不予公开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1.属于国家秘密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2.其他法律行政法规禁止公开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3.危及“三安全一稳定”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4.保护第三方合法权益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5.属于三类内部事务信息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6.属于四类过程性信息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7.属于行政执法案卷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8.属于行政查询事项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（四）无法提供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1.本机关不掌握相关政府信息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2.没有现成信息需要另行制作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3.补正后申请内容仍不明确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（五）不予处理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1.信访举报投诉类申请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2.重复申请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3.要求提供公开出版物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4.无正当理由大量反复申请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5.要求行政机关确认或重新出具已获取信息</w:t>
            </w:r>
          </w:p>
        </w:tc>
        <w:tc>
          <w:tcPr>
            <w:tcW w:w="68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（六）其他处理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3.其他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2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（七）总计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8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四、结转下年度继续办理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1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存在的主要问题及改进情况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（一）主要问题。2023年政府信息公开工作虽然取得了明显成效，但仍然存在一些不足，主要体现在：一是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对政务公开的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界定还不够明确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；二是政策解读方式多样性和推送精准性还有差距；三是公开平台建设管理有待加强。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（二）改进措施。一是紧紧围绕旗委、政府中心工作，打通政策性文件公开的“最后一公里”。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组织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工作人员加强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业务培训，进一步提升政务公开工作人员的业务能力和工作水平。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二是持续创新政策解读形式，立足企业群众视角开展多层次解读，不断提高政策解读质量，充分运用政务公开专区开展政策文件解读，有效提升政策传播率和到达率。三是切实推进公开平台建设，不断完善政府网站、政务新媒体管理机制，落实保障团队，通过线上线下融合，为企业和群众提供“一站式”的政策咨询服务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 w:firstLine="640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其他需要报告的事项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我苏木根据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《政府信息公开信息处理费管理办法》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的规定，本年度未收取任何信息处理费。无其他报告事项。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乌拉特中旗川井苏木人民政府</w:t>
      </w:r>
    </w:p>
    <w:p>
      <w:pPr>
        <w:pStyle w:val="3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2024年1月16日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righ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6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7A7194-04EB-49C2-B60F-9E39527EB95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DAF28B4-464B-4DBC-B543-1E5AC930380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124C4E0-71B5-4580-A150-B7E0B139A81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560C4AF-C161-498D-8156-A4164A7C182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1FF08A7-CC14-44FF-B51C-C7766ED5DC7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DC787F"/>
    <w:multiLevelType w:val="singleLevel"/>
    <w:tmpl w:val="B0DC787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OWI5ZTZiM2I1YmRlMDUzMmFhODQyYzEwYmYzODIifQ=="/>
  </w:docVars>
  <w:rsids>
    <w:rsidRoot w:val="00000000"/>
    <w:rsid w:val="01BD59BC"/>
    <w:rsid w:val="0B93250F"/>
    <w:rsid w:val="15E5170F"/>
    <w:rsid w:val="16B37F79"/>
    <w:rsid w:val="24805AD3"/>
    <w:rsid w:val="24953DAA"/>
    <w:rsid w:val="27736179"/>
    <w:rsid w:val="2BD13D3B"/>
    <w:rsid w:val="2E7D4A15"/>
    <w:rsid w:val="33146C5D"/>
    <w:rsid w:val="338E05CF"/>
    <w:rsid w:val="38577F31"/>
    <w:rsid w:val="3F246D4F"/>
    <w:rsid w:val="3F9370E1"/>
    <w:rsid w:val="4836393C"/>
    <w:rsid w:val="50EA132F"/>
    <w:rsid w:val="547437DD"/>
    <w:rsid w:val="56F66FED"/>
    <w:rsid w:val="5D7674F7"/>
    <w:rsid w:val="5F405E59"/>
    <w:rsid w:val="670B6340"/>
    <w:rsid w:val="69C21D52"/>
    <w:rsid w:val="7168705D"/>
    <w:rsid w:val="71855A0D"/>
    <w:rsid w:val="72E84A91"/>
    <w:rsid w:val="7B083D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qFormat/>
    <w:uiPriority w:val="0"/>
  </w:style>
  <w:style w:type="table" w:default="1" w:styleId="5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qFormat/>
    <w:uiPriority w:val="0"/>
  </w:style>
  <w:style w:type="paragraph" w:styleId="3">
    <w:name w:val="toc 2"/>
    <w:basedOn w:val="1"/>
    <w:next w:val="1"/>
    <w:autoRedefine/>
    <w:qFormat/>
    <w:uiPriority w:val="0"/>
    <w:pPr>
      <w:spacing w:line="306" w:lineRule="auto"/>
      <w:ind w:left="419"/>
    </w:p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2732</Words>
  <Characters>2904</Characters>
  <Paragraphs>410</Paragraphs>
  <TotalTime>9</TotalTime>
  <ScaleCrop>false</ScaleCrop>
  <LinksUpToDate>false</LinksUpToDate>
  <CharactersWithSpaces>3096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2022-01-05T07:15:00Z</dcterms:created>
  <dc:creator>Аичир</dc:creator>
  <cp:lastModifiedBy>演示人</cp:lastModifiedBy>
  <dcterms:modified xsi:type="dcterms:W3CDTF">2024-01-16T09:25:20Z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EB4D7F0E039846D6B5FA77487460E76C_13</vt:lpwstr>
  </property>
</Properties>
</file>