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乌拉特中旗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年政府信息公开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MS Mincho" w:eastAsia="MS Mincho" w:cs="MS Mincho"/>
          <w:kern w:val="0"/>
          <w:sz w:val="32"/>
          <w:szCs w:val="32"/>
        </w:rPr>
        <w:t>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  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年，我委按照旗委、旗政府关于深化政府信息公开工作的有关要求,结合实际，对年度政务信息公开工作进行了梳理、统计和总结，并向全社会公开。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报告统计期限为2023年1月1日起至2023年12月31日止。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现将我委202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年政府信息公开年度报告如下。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该报告在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乌拉特中旗人民政府的网站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上公布。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网址：http://www.wltzq.gov.cn/，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如对本报告有任何疑问,请联系:乌拉特中旗发改委办公室,电话:0478-5910202。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eastAsia="黑体" w:cs="宋体"/>
          <w:kern w:val="0"/>
          <w:sz w:val="32"/>
          <w:szCs w:val="32"/>
        </w:rPr>
      </w:pPr>
      <w:r>
        <w:rPr>
          <w:rFonts w:hint="eastAsia" w:ascii="宋体" w:hAnsi="宋体" w:eastAsia="黑体" w:cs="宋体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我委认真贯彻落实《条例》，202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年主要开展了以下几个方面工作：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我委严格按照《中华人民共和国政府信息公开条例》（以下简称《条例》）,《内蒙古自治区政府信息公开工作年度报告制度》和《巴彦淖尔市政府信息公开工作年度报告制度》等规定，在旗委、政府的正确领导下，将我委政务信息公开工作摆上重要议事日程,紧紧围绕本单位中心工作，坚持以“公开为常态、不公开为例外”的原则，加大主动公开力度，不断完善公开机制，严格落实政务信息公开发布、审批制度，确保信息公开各项工作有序开展。该报告在乌拉特中旗人民政府网站上公布。网址：http://www.wltzq.gov.cn/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3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明确专职人员，专门负责政务信息平台发布工作，对需主动公开的政务信息，必须在信息产生或更新的20个工作日内在网上平台上发布。202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政务公开开展情况。截止目前,政务公开共15方面公开内容40条,其中,政务公开指南1条、政府信息公开年报1条、基层政务公开1条、政策文件6条、重点业务信息5条、政务新媒体入口1条、重点领域4条、重大决策预公开3条、重大会议信息1条、财政预决算5条、办事服务1条、数据发布4条、权责清单3条、规划计划3条、机构职能1条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严格执行审批制度。按要求对所有拟公开的政务信息内容由分管领导逐一进行审批程序，从严把关，确保不涉密和不泄密。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以完善内部制度为抓手，以规范答复文书格式为重点，全面提升政府信息公开申请办理工作质量，依法保障公众合理信息需求。</w:t>
      </w:r>
      <w:r>
        <w:rPr>
          <w:rFonts w:hint="eastAsia" w:ascii="仿宋" w:hAnsi="仿宋" w:eastAsia="仿宋" w:cs="仿宋"/>
          <w:sz w:val="32"/>
          <w:szCs w:val="32"/>
        </w:rPr>
        <w:t>截止12月底，我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sz w:val="32"/>
          <w:szCs w:val="32"/>
        </w:rPr>
        <w:t>未有依申请公开情况。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政府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信息管理情况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始终注重加强和完善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发改委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政府信息公开工作的保密措施。严格按照《中华人民共和国保守国家秘密法》，对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发改委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政府信息公开内容进行审核，确保公开信息不涉密，涉密信息不公开。同时，结合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发改委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办公室工作实际，建立健全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发改委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信息管理工作机制，明确专人负责信息归集和审核，及时公开相关信息，确保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发改委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信息公开工作的及时性、科学性和准确性。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政府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信息公开平台建设情况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做好加强规范政府网站、政务新媒体管理等工作，及时更新栏目设置，提升政务公开平台便民效率。同时通过强化内容管理、优化信息员队伍、完善发布审核机制等方式，确保发布内容优质可靠，提升网站、公众号建设质量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我委将政府信息公开工作列入重要议事日程，高度重视政府信息公开工作，按照政务公开管理体制和工作机制，结合我委政务公开工作实际，重新调整了政务公开工作领导小组，并继续发挥领导小组作为政府信息公开工作主导部门作用，推进、指导、协调、监督我委政府信息公开工作正常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二、主动公开政务信息的情况</w:t>
      </w:r>
      <w:r>
        <w:rPr>
          <w:rFonts w:hint="eastAsia" w:ascii="宋体" w:hAnsi="宋体" w:eastAsia="黑体" w:cs="宋体"/>
          <w:kern w:val="0"/>
          <w:sz w:val="32"/>
          <w:szCs w:val="32"/>
          <w:shd w:val="clear" w:color="auto" w:fill="FFFFFF"/>
        </w:rPr>
        <w:t> </w:t>
      </w:r>
    </w:p>
    <w:tbl>
      <w:tblPr>
        <w:tblStyle w:val="8"/>
        <w:tblW w:w="81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875"/>
        <w:gridCol w:w="1275"/>
        <w:gridCol w:w="18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45" w:type="dxa"/>
            <w:gridSpan w:val="4"/>
            <w:shd w:val="clear" w:color="auto" w:fill="C6D9F0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本年制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发件数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本年废止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数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规章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shd w:val="clear" w:color="auto" w:fill="C6D9F0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shd w:val="clear" w:color="auto" w:fill="C6D9F0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45" w:type="dxa"/>
            <w:gridSpan w:val="4"/>
            <w:shd w:val="clear" w:color="auto" w:fill="C6D9F0" w:themeFill="text2" w:themeFillTint="3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both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50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20"/>
        <w:textAlignment w:val="auto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2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0"/>
        <w:gridCol w:w="680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五、存在的主要问题及改进情况</w:t>
      </w: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楷体" w:hAnsi="楷体" w:eastAsia="楷体" w:cs="宋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  <w:shd w:val="clear" w:color="auto" w:fill="FFFFFF"/>
        </w:rPr>
        <w:t>（一）存在问题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年，我委信息公开工作取得了一定成绩，但也存在一些问题和不足，主要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有以下几个方面：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1.对新系统还不太熟悉。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由于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系统更新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，某些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栏目不熟悉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信息更新不够及时，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政府信息公开的实效、内容尚不能满足群众的需求等。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楷体" w:hAnsi="楷体" w:eastAsia="楷体" w:cs="宋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  <w:shd w:val="clear" w:color="auto" w:fill="FFFFFF"/>
        </w:rPr>
        <w:t>（二）改进措施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下一步，我委将有针对性地改进信息公开工作的薄弱环节，进一步提高我委政府信息公开工作的质量和水平。配强政务公开工作人员力量，持续提升工作人员专业素质。通过提升人岗匹配度提升政务公开工作质效；加大工作人员培训力度和频次，提升工作人员业务能力和水平。积极扩大主动公开，坚持“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公开为常态、不公开为例外”的原则，凡是能主动公开的一律主动公开，切实满足人民群众获取政府信息的合理需求。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根据《政府信息公开信息处理费管理办法》的规定，本年度未收取任何信息处理费。无其他报告事项。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乌拉特中旗发展和改革委员会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5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宋体"/>
          <w:kern w:val="0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E5FDD"/>
    <w:multiLevelType w:val="singleLevel"/>
    <w:tmpl w:val="79FE5F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A211DF"/>
    <w:rsid w:val="0001697D"/>
    <w:rsid w:val="000327E8"/>
    <w:rsid w:val="000E0A27"/>
    <w:rsid w:val="000E3BF5"/>
    <w:rsid w:val="00106478"/>
    <w:rsid w:val="00162032"/>
    <w:rsid w:val="00185D21"/>
    <w:rsid w:val="001B585B"/>
    <w:rsid w:val="001E3089"/>
    <w:rsid w:val="00213D59"/>
    <w:rsid w:val="00231989"/>
    <w:rsid w:val="00247D2B"/>
    <w:rsid w:val="0032025F"/>
    <w:rsid w:val="00337567"/>
    <w:rsid w:val="003A0D91"/>
    <w:rsid w:val="003A6B4D"/>
    <w:rsid w:val="003B5C06"/>
    <w:rsid w:val="00437A4F"/>
    <w:rsid w:val="00490EE5"/>
    <w:rsid w:val="005E7F14"/>
    <w:rsid w:val="00604B9B"/>
    <w:rsid w:val="00611E9B"/>
    <w:rsid w:val="0064642F"/>
    <w:rsid w:val="0071415C"/>
    <w:rsid w:val="007521AF"/>
    <w:rsid w:val="00772508"/>
    <w:rsid w:val="00782184"/>
    <w:rsid w:val="007909F1"/>
    <w:rsid w:val="007C7F74"/>
    <w:rsid w:val="007E27DD"/>
    <w:rsid w:val="008505D3"/>
    <w:rsid w:val="00860AB8"/>
    <w:rsid w:val="0089097B"/>
    <w:rsid w:val="008C1105"/>
    <w:rsid w:val="00967094"/>
    <w:rsid w:val="009C30C9"/>
    <w:rsid w:val="00A211DF"/>
    <w:rsid w:val="00A4278B"/>
    <w:rsid w:val="00A50FDD"/>
    <w:rsid w:val="00C10C01"/>
    <w:rsid w:val="00C505AF"/>
    <w:rsid w:val="00C758B5"/>
    <w:rsid w:val="00CA78F0"/>
    <w:rsid w:val="00CD6EE1"/>
    <w:rsid w:val="00D16725"/>
    <w:rsid w:val="00D20726"/>
    <w:rsid w:val="00D42CA5"/>
    <w:rsid w:val="00DF5219"/>
    <w:rsid w:val="00E279E3"/>
    <w:rsid w:val="00E35727"/>
    <w:rsid w:val="00F2573D"/>
    <w:rsid w:val="00F3574B"/>
    <w:rsid w:val="00F578BA"/>
    <w:rsid w:val="00FF66C3"/>
    <w:rsid w:val="05FA3985"/>
    <w:rsid w:val="0A8D621F"/>
    <w:rsid w:val="0B4B60CB"/>
    <w:rsid w:val="17C71C3D"/>
    <w:rsid w:val="239B01B4"/>
    <w:rsid w:val="2FDD171B"/>
    <w:rsid w:val="340824FC"/>
    <w:rsid w:val="35BD05E5"/>
    <w:rsid w:val="38C509BB"/>
    <w:rsid w:val="3EB63280"/>
    <w:rsid w:val="40D31FE7"/>
    <w:rsid w:val="4E5E123E"/>
    <w:rsid w:val="510C6387"/>
    <w:rsid w:val="5FAA42E4"/>
    <w:rsid w:val="60D040EA"/>
    <w:rsid w:val="628E1C9B"/>
    <w:rsid w:val="6DDA2BE7"/>
    <w:rsid w:val="6FEF691C"/>
    <w:rsid w:val="71735D1F"/>
    <w:rsid w:val="7285473C"/>
    <w:rsid w:val="7331758C"/>
    <w:rsid w:val="7FE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281</Words>
  <Characters>1604</Characters>
  <Lines>13</Lines>
  <Paragraphs>3</Paragraphs>
  <TotalTime>0</TotalTime>
  <ScaleCrop>false</ScaleCrop>
  <LinksUpToDate>false</LinksUpToDate>
  <CharactersWithSpaces>1882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2020-11-26T01:50:00Z</dcterms:created>
  <dc:creator>Administrator</dc:creator>
  <cp:lastModifiedBy>演示人</cp:lastModifiedBy>
  <cp:lastPrinted>2022-01-07T02:42:00Z</cp:lastPrinted>
  <dcterms:modified xsi:type="dcterms:W3CDTF">2024-01-15T03:43:55Z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B204A13C174742718523D8D9A035AF22_13</vt:lpwstr>
  </property>
</Properties>
</file>