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乌拉特中旗甘其毛都镇2023年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政府信息公开工作年度报告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8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8"/>
          <w:sz w:val="32"/>
          <w:szCs w:val="32"/>
        </w:rPr>
        <w:t>年来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8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lang w:val="en-US" w:eastAsia="zh-CN"/>
        </w:rPr>
        <w:t>甘其毛都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8"/>
          <w:sz w:val="32"/>
          <w:szCs w:val="32"/>
        </w:rPr>
        <w:t>镇坚持以习近平新时代中国特色社会主义思想为指导，全面贯彻落实党的二十大精神，认真贯彻落实《中华人民共和国政府信息公开条例》文件要求，健全政务公开机制，提升政务公开质量，加强政策解读回应，深化重点领域公开，营造有利于创新创业创造的良好发展环境，促进经济社会持续健康发展，助力建设人民满意的服务型政府。我镇在政务公开工作的推进中，突出涉及群众关心、社会关注的问题，做到让群众知晓、让群众监督、让群众参与，保证信息公开的透明度。202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8"/>
          <w:sz w:val="32"/>
          <w:szCs w:val="32"/>
        </w:rPr>
        <w:t>年，我镇共公开信息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lang w:val="en-US" w:eastAsia="zh-CN"/>
        </w:rPr>
        <w:t>78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8"/>
          <w:sz w:val="32"/>
          <w:szCs w:val="32"/>
        </w:rPr>
        <w:t>条，将涉及全镇经济、社会发展的各项指标、任务，重大项目的执行情况、工作进度都向社会各界公布和通报； 对会议决定事项、可以对外公开的各种政府文件都用文件的形式进行公开；对财务预算、决算公务费开支使用情况，各类工程项目建设情况都予以发布。报告统计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lang w:val="en-US" w:eastAsia="zh-CN"/>
        </w:rPr>
        <w:t>期限为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8"/>
          <w:sz w:val="32"/>
          <w:szCs w:val="32"/>
        </w:rPr>
        <w:t>20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8"/>
          <w:sz w:val="32"/>
          <w:szCs w:val="32"/>
        </w:rPr>
        <w:t>年1月1日起至20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8"/>
          <w:sz w:val="32"/>
          <w:szCs w:val="32"/>
        </w:rPr>
        <w:t>年12月31日止。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lang w:val="en-US" w:eastAsia="zh-CN"/>
        </w:rPr>
        <w:t>该报告在乌拉特中旗政务公开网站上公布。网址：http://www.wltzq.gov.cn/。如对本年度报告有疑问，请与乌拉特中旗甘其毛都镇人民政府联系（电话：0478-5624741）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72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8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8"/>
          <w:sz w:val="32"/>
          <w:szCs w:val="32"/>
          <w:lang w:val="en-US" w:eastAsia="zh-CN"/>
        </w:rPr>
        <w:t>（一）主动公开情况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72" w:firstLineChars="200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lang w:val="en-US" w:eastAsia="zh-CN"/>
        </w:rPr>
        <w:t>2023年通过各类渠道主动公开政府信息共78条，微信公众号发布信息998条；其中政务公开40条；政府信息公开指南3条，旗县区本级1条，概况信息1条， 政策文件一条，机构职能一条， 规划计划3条，数据发布1条，办事服务3条，   财政预决算2条，    政府集中采购1条，   人事信息1条，  重大会议信息5条，重大决策预公开1条，重点领域7条，  政务新媒体入口1条，   政策解读1条，重点业务信息3条，政府信息公开年报1条，基层政务公开3条。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72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8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8"/>
          <w:sz w:val="32"/>
          <w:szCs w:val="32"/>
          <w:lang w:val="en-US" w:eastAsia="zh-CN"/>
        </w:rPr>
        <w:t>（二）依申请公开情况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72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lang w:val="en-US" w:eastAsia="zh-CN"/>
        </w:rPr>
        <w:t>我镇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8"/>
          <w:sz w:val="32"/>
          <w:szCs w:val="32"/>
        </w:rPr>
        <w:t>根据国务院办公厅印发的《政府信息公开信息处理费管理办法》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lang w:val="en-US" w:eastAsia="zh-CN"/>
        </w:rPr>
        <w:t>进一步规范依申请公开，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8"/>
          <w:sz w:val="32"/>
          <w:szCs w:val="32"/>
        </w:rPr>
        <w:t>从申请的登记、审核、办理、答复、归档等环节对政府信息公开申请办理工作进行规范。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lang w:val="en-US" w:eastAsia="zh-CN"/>
        </w:rPr>
        <w:t>截止12月底，我镇未有依申请公开情况。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72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8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8"/>
          <w:sz w:val="32"/>
          <w:szCs w:val="32"/>
          <w:lang w:val="en-US" w:eastAsia="zh-CN"/>
        </w:rPr>
        <w:t>（三）政府信息管理情况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72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8"/>
          <w:sz w:val="32"/>
          <w:szCs w:val="32"/>
        </w:rPr>
        <w:t>我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lang w:val="en-US" w:eastAsia="zh-CN"/>
        </w:rPr>
        <w:t>镇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8"/>
          <w:sz w:val="32"/>
          <w:szCs w:val="32"/>
        </w:rPr>
        <w:t>始终注重加强和完善政府信息公开工作的保密措施。严格按照《中华人民共和国保守国家秘密法》，对政府信息公开内容进行审核，确保公开信息不涉密，涉密信息不公开。同时，结合工作实际，建立健全政府信息管理工作机制，明确专人负责信息归集和审核，及时公开相关信息，确保政府信息公开工作的及时性、科学性和准确性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72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8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8"/>
          <w:sz w:val="32"/>
          <w:szCs w:val="32"/>
          <w:lang w:val="en-US" w:eastAsia="zh-CN"/>
        </w:rPr>
        <w:t>（四）政府信息公开平台建设情况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72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lang w:val="en-US" w:eastAsia="zh-CN"/>
        </w:rPr>
        <w:t>我镇以政务公开网站、微信公众号、党群服务中心便民窗口等宣传平台为依托，及时更新栏目设置，优化信息发布板块，不断拓宽政府信息发布和查阅渠道，提高网站信息容量，使社会各界查阅更加方便。强政府网站内容建设和信息发布审核，做到及时更新，严格审核，确保政府公开信息的实效性、准确性。同时，积极回应社会关切。建立健全“12345”政务服务热线平台工作机制，完善呈批流程，明确专人负责平台诉求件办理工作，2023年来共办理“12345”政务服务热线诉求事项399件，及时查阅率100%，及时回复率100%。加强重大突发事件舆情风险源头研判，增强回应针对性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72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8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8"/>
          <w:sz w:val="32"/>
          <w:szCs w:val="32"/>
          <w:lang w:val="en-US" w:eastAsia="zh-CN"/>
        </w:rPr>
        <w:t>（五）监督保障情况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72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lang w:eastAsia="zh-CN"/>
        </w:rPr>
        <w:t>我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lang w:val="en-US" w:eastAsia="zh-CN"/>
        </w:rPr>
        <w:t>镇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lang w:eastAsia="zh-CN"/>
        </w:rPr>
        <w:t>将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8"/>
          <w:sz w:val="32"/>
          <w:szCs w:val="32"/>
        </w:rPr>
        <w:t>政府信息公开工作列入重要议事日程，高度重视政府信息公开工作，按照政务公开管理体制和工作机制，结合我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lang w:val="en-US" w:eastAsia="zh-CN"/>
        </w:rPr>
        <w:t>镇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8"/>
          <w:sz w:val="32"/>
          <w:szCs w:val="32"/>
        </w:rPr>
        <w:t>政务公开工作实际，重新调整了政务公开工作领导小组，并继续发挥领导小组作为政府信息公开工作主导部门作用，推进、指导、协调、监督全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lang w:val="en-US" w:eastAsia="zh-CN"/>
        </w:rPr>
        <w:t>镇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8"/>
          <w:sz w:val="32"/>
          <w:szCs w:val="32"/>
        </w:rPr>
        <w:t>政府信息公开工作正常开展。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5"/>
        <w:tblpPr w:leftFromText="180" w:rightFromText="180" w:vertAnchor="text" w:horzAnchor="page" w:tblpX="1218" w:tblpY="52"/>
        <w:tblOverlap w:val="never"/>
        <w:tblW w:w="9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三、收到和处理政府信息公开申请情况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72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8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8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8"/>
          <w:sz w:val="32"/>
          <w:szCs w:val="32"/>
          <w:lang w:val="en-US" w:eastAsia="zh-CN"/>
        </w:rPr>
        <w:t>存在的主要问题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72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8"/>
          <w:sz w:val="32"/>
          <w:szCs w:val="32"/>
        </w:rPr>
        <w:t>业务能力不精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72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8"/>
          <w:sz w:val="32"/>
          <w:szCs w:val="32"/>
        </w:rPr>
        <w:t>工作人员今年才开始接手工作，对政府信息工作系统不熟练、缺乏经验，业务能力和水平需进一步提高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lang w:val="en-US" w:eastAsia="zh-CN"/>
        </w:rPr>
        <w:t xml:space="preserve">    3、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72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8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8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8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8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8"/>
          <w:sz w:val="32"/>
          <w:szCs w:val="32"/>
          <w:lang w:val="en-US" w:eastAsia="zh-CN"/>
        </w:rPr>
        <w:t>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72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8"/>
          <w:sz w:val="32"/>
          <w:szCs w:val="32"/>
        </w:rPr>
        <w:t>进一步规范政务公开内容、形式和监督保障措施，不断提升主动公开的标准规范化水平。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72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8"/>
          <w:sz w:val="32"/>
          <w:szCs w:val="32"/>
        </w:rPr>
        <w:t>立足直接服务人民群众的实际，就政务服务事项、办事指南、办事流程、办事窗口等及时通过线上线下全面准确公开，使基层政务公开家喻户晓、深入人心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008" w:firstLineChars="3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8"/>
          <w:kern w:val="0"/>
          <w:sz w:val="32"/>
          <w:szCs w:val="32"/>
          <w:lang w:val="en-US" w:eastAsia="zh-CN" w:bidi="ar"/>
        </w:rPr>
        <w:t>根据《政府信息公开信息处理费管理办法》的规定，本年度未收取任何信息处理费。无其他报告事项。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乌拉特中旗甘其毛都镇人民政府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 xml:space="preserve"> 2022年1月14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AA97DA"/>
    <w:multiLevelType w:val="singleLevel"/>
    <w:tmpl w:val="D5AA97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OWI5ZTZiM2I1YmRlMDUzMmFhODQyYzEwYmYzODIifQ=="/>
  </w:docVars>
  <w:rsids>
    <w:rsidRoot w:val="00000000"/>
    <w:rsid w:val="19FE660C"/>
    <w:rsid w:val="36630143"/>
    <w:rsid w:val="4712751E"/>
    <w:rsid w:val="7536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autoRedefine/>
    <w:qFormat/>
    <w:uiPriority w:val="0"/>
    <w:pPr>
      <w:jc w:val="both"/>
      <w:textAlignment w:val="baseline"/>
    </w:pPr>
  </w:style>
  <w:style w:type="paragraph" w:styleId="3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autoRedefine/>
    <w:qFormat/>
    <w:uiPriority w:val="0"/>
    <w:rPr>
      <w:color w:val="800080"/>
      <w:u w:val="none"/>
    </w:rPr>
  </w:style>
  <w:style w:type="character" w:styleId="8">
    <w:name w:val="Hyperlink"/>
    <w:basedOn w:val="6"/>
    <w:autoRedefine/>
    <w:qFormat/>
    <w:uiPriority w:val="0"/>
    <w:rPr>
      <w:color w:val="0000FF"/>
      <w:u w:val="none"/>
    </w:rPr>
  </w:style>
  <w:style w:type="character" w:customStyle="1" w:styleId="9">
    <w:name w:val="bd"/>
    <w:basedOn w:val="6"/>
    <w:autoRedefine/>
    <w:uiPriority w:val="0"/>
    <w:rPr>
      <w:bdr w:val="single" w:color="BF1A20" w:sz="12" w:space="0"/>
    </w:rPr>
  </w:style>
  <w:style w:type="character" w:customStyle="1" w:styleId="10">
    <w:name w:val="on"/>
    <w:basedOn w:val="6"/>
    <w:uiPriority w:val="0"/>
    <w:rPr>
      <w:color w:val="FFFFFF"/>
    </w:rPr>
  </w:style>
  <w:style w:type="character" w:customStyle="1" w:styleId="11">
    <w:name w:val="text"/>
    <w:basedOn w:val="6"/>
    <w:qFormat/>
    <w:uiPriority w:val="0"/>
    <w:rPr>
      <w:sz w:val="22"/>
      <w:szCs w:val="22"/>
    </w:rPr>
  </w:style>
  <w:style w:type="character" w:customStyle="1" w:styleId="12">
    <w:name w:val="lft-bd"/>
    <w:basedOn w:val="6"/>
    <w:autoRedefine/>
    <w:uiPriority w:val="0"/>
    <w:rPr>
      <w:shd w:val="clear" w:fill="57ABE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2414</Words>
  <Characters>2456</Characters>
  <Lines>0</Lines>
  <Paragraphs>0</Paragraphs>
  <TotalTime>4</TotalTime>
  <ScaleCrop>false</ScaleCrop>
  <LinksUpToDate>false</LinksUpToDate>
  <CharactersWithSpaces>2486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2024-01-15T02:03:00Z</dcterms:created>
  <dc:creator>zzc</dc:creator>
  <cp:lastModifiedBy>演示人</cp:lastModifiedBy>
  <dcterms:modified xsi:type="dcterms:W3CDTF">2024-01-16T09:28:48Z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896B9AFD84014A4D81896DEA4387F4FD_13</vt:lpwstr>
  </property>
</Properties>
</file>