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  <w:lang w:val="en-US" w:eastAsia="zh-CN" w:bidi="ar"/>
        </w:rPr>
        <w:t>乌拉特中旗工业和信息化局 2023年政府信息公开工作年度报告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按照《中华人民共和国政府信息公开条例》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国务院办公厅政府信息与政务公开办公室关于印发〈中华人民共和国政府信息公开工作年度报告格式〉的通知》（国办公开办函〔2021〕30号）的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要求，现结合我局实际，对202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年度政府信息公开工作进行了梳理、统计和总结，并向全社会公开。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报告统计期限为2023年1月1日起至2023年12月31日止。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该报告在乌拉特中旗人民政府网站上公布。网址：http://www.wltzq.gov.cn/,如对本年度报告有疑问，请联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系：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0478-5913800。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年，乌拉特中旗工业和信息化局严格按照202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旗委、政府的工作部署，全面落实《中华人民共和国政府信息公开条例》及自治区、市相关文件精神，及时主动向社会公布旗工信局职能职责、工作动态等，扎实推进政府信息公开工作，政务公开实效明显提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（一）主动公开情况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截至目前政务公开共17方面公开内容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条，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其中，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其中,政务公开指南1条、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国家级信息1条、概况信息1条、政策文件1条、机构职能1条、权责清单1条、数据发布1条、办事服务2条、财政预决算1条、政府集中采购1条、人事信息1条、重大会议3条、重点领域36条、政务新媒体入口1条、重点业务信息5条、政府信息公开年报1条、基层政务公开1条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年，旗工信局制作规范性文件总共0件，对外公开总数量0件。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我局202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年未受理依申请公开。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坚持“公开是常态，不公开是例外”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我局对政府信息公开内容进行审核，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严格保密审查机制。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确保公开信息不涉密，涉密信息不公开。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全部公文、信息在制作过程中由拟文科室初步审核后，经分管领导复审，确定为非涉密内容，方可进行公开属性认定。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确保政府信息公开工作的及时性、科学性和准确性。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（四）政府信息公开平台建设情况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我局依托乌拉特中旗人民政府网站、微信公众号等政务新媒体，不断扩大我局新媒体官方账号影响力。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按照旗政务服务局和旗大数据中心考核要求，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结合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办公室工作实际，建立健全信息管理工作机制，明确专人负责信息归集和审核，及时公开相关信息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进一步提升信息公开平台发布功能，完善了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公开发布渠道。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（五）监督保障方面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3" w:firstLineChars="200"/>
        <w:jc w:val="left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健全组织领导体制，调整局领导政务公开工作职责。加强领导、机构、人员“三到位”，确保职责分工明确，政务公开工作有序开展。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加强业务培训学习，积极参加政务服务局举办的政务公开培训会议，加强制度建设，规范政务公开行为。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对于发现的问题及时通报整改，确保政务新媒体规范有序运行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使政务公开工作制度化、科学化、规范化。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主动公开政府信息情况</w:t>
      </w:r>
    </w:p>
    <w:tbl>
      <w:tblPr>
        <w:tblStyle w:val="4"/>
        <w:tblW w:w="81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1875"/>
        <w:gridCol w:w="1275"/>
        <w:gridCol w:w="18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45" w:type="dxa"/>
            <w:gridSpan w:val="4"/>
            <w:shd w:val="clear" w:color="auto" w:fill="D6DCE4" w:themeFill="text2" w:themeFillTint="3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本年制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发件数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本年废止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数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现行有效件数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规章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规范性文件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shd w:val="clear" w:color="auto" w:fill="D6DCE4" w:themeFill="text2" w:themeFillTint="3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45" w:type="dxa"/>
            <w:gridSpan w:val="4"/>
            <w:shd w:val="clear" w:color="auto" w:fill="D6DCE4" w:themeFill="text2" w:themeFillTint="3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45" w:type="dxa"/>
            <w:gridSpan w:val="4"/>
            <w:shd w:val="clear" w:color="auto" w:fill="D6DCE4" w:themeFill="text2" w:themeFillTint="3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074"/>
        <w:gridCol w:w="3144"/>
        <w:gridCol w:w="680"/>
        <w:gridCol w:w="680"/>
        <w:gridCol w:w="680"/>
        <w:gridCol w:w="680"/>
        <w:gridCol w:w="680"/>
        <w:gridCol w:w="680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0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年，乌拉特中旗工业和信息化局信息公开工作还存在一定的问题。主要表现在：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档案不够完善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政策解读薄弱；基层政务公开标准目录相应信息不完善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针对存在的问题，202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年我局将按照旗级的统一要求，重点采取以下措施推进工作：一是进一步完善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健全档案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。加大公开力度，全面、规范做好公开档案资料的整理和存档工作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抓好相关制度的学习与宣传，建立健全政务公开工作长效机制，通过规范和完善，扎实推进政务公开工作开展。二是进一步提高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政策解读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，同时保持公开平台的一致性和规范性，调整和增加政务公开的内容和方式，更快更好地将政务公开工作做好、做扎实。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是完善政务公开工作内容。按照上级要求进一步梳理、规范信息公开内容。加强各股室间工作协调，努力开创工信局政务工作新局面。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其他需要报告的事项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根据《政府信息公开信息处理费管理办法》，旗工信局本年度未发生需要收取信息处理费的情况，特此报告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乌拉特中旗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工业和信息化局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5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9F11C"/>
    <w:multiLevelType w:val="singleLevel"/>
    <w:tmpl w:val="1B69F11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1AE7E5"/>
    <w:multiLevelType w:val="singleLevel"/>
    <w:tmpl w:val="2E1AE7E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846A74"/>
    <w:multiLevelType w:val="singleLevel"/>
    <w:tmpl w:val="79846A7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00000000"/>
    <w:rsid w:val="16C825C1"/>
    <w:rsid w:val="17123E97"/>
    <w:rsid w:val="174D5829"/>
    <w:rsid w:val="17617E2A"/>
    <w:rsid w:val="18C06F87"/>
    <w:rsid w:val="23C974D1"/>
    <w:rsid w:val="262A1A22"/>
    <w:rsid w:val="2AE57EA7"/>
    <w:rsid w:val="3BF21351"/>
    <w:rsid w:val="3F11585B"/>
    <w:rsid w:val="430B5F78"/>
    <w:rsid w:val="45793B90"/>
    <w:rsid w:val="4939499D"/>
    <w:rsid w:val="4AB3343D"/>
    <w:rsid w:val="4F077696"/>
    <w:rsid w:val="4FC4658F"/>
    <w:rsid w:val="501B54A4"/>
    <w:rsid w:val="53E44676"/>
    <w:rsid w:val="570777F8"/>
    <w:rsid w:val="5C507E01"/>
    <w:rsid w:val="677A358C"/>
    <w:rsid w:val="6CBD2718"/>
    <w:rsid w:val="6D156949"/>
    <w:rsid w:val="70316A12"/>
    <w:rsid w:val="795232CB"/>
    <w:rsid w:val="7A4517F4"/>
    <w:rsid w:val="7D505F46"/>
    <w:rsid w:val="7DA25929"/>
    <w:rsid w:val="7FE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2024-01-10T02:01:00Z</dcterms:created>
  <dc:creator>Administrator</dc:creator>
  <cp:lastModifiedBy>演示人</cp:lastModifiedBy>
  <dcterms:modified xsi:type="dcterms:W3CDTF">2024-01-12T03:26:58Z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C6DA944D85F4471BAFFE04C1777AC573_12</vt:lpwstr>
  </property>
</Properties>
</file>