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乌拉特中旗海流图镇人民政府2023年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根据《中华人民共和国政府信息公开条例》（以下简称《条例》）,《内蒙古自治区政府信息公开工作年度报告制度》的规定，结合我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年度政府信息公开工作进行了梳理、统计和总结，并向全社会公开。本报告全文由总体情况，主动公开政府信息情况，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平台建设情况，</w:t>
      </w:r>
      <w:r>
        <w:rPr>
          <w:rFonts w:ascii="仿宋_GB2312" w:eastAsia="仿宋_GB2312" w:cs="仿宋_GB2312"/>
          <w:color w:val="000000"/>
          <w:sz w:val="31"/>
          <w:szCs w:val="31"/>
        </w:rPr>
        <w:t>监督保障情况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ascii="仿宋_GB2312" w:eastAsia="仿宋_GB2312" w:cs="仿宋_GB2312"/>
          <w:color w:val="000000"/>
          <w:sz w:val="31"/>
          <w:szCs w:val="31"/>
        </w:rPr>
        <w:t>主动公开政府信息情况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收到和处理政府信息公开申请情况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cs="仿宋_GB2312"/>
          <w:color w:val="000000"/>
          <w:sz w:val="31"/>
          <w:szCs w:val="31"/>
        </w:rPr>
        <w:t>政府信息公开行政复议、行政诉讼情况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政府信息公开工作存在的主要问题及改进情况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其他需要报告的事项等部分组成。报告统计期限为202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年12月31日止。该报告在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乌拉特中旗人民政府的网站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上公布。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网址：http://www.wltzq.gov.cn/，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如对本年度报告有疑问，请与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乌拉特中旗海流图镇人民政府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联系（电话：0478-5914312）。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海流图镇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将政务公开工作纳入重要议事日程，结合实际，加大领导力度，优化组织机构，形成了主要领导亲自抓，分管领导具体抓，层层有人管、层层抓落实的工作格局。明确政务公开工作的主要目标、基本要求、工作任务和措施，进一步规范公开目录，完善公开方式，做到领导力度、目标责任、监督检查“三到位”，确保各公开栏目信息有据可循，有力保障政务公开工作措施的有效落实和高效运转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其中内容涵盖决策公开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管理公开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执行公开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服务公开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结果公开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政策解读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政策文件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政务信息公开目录、指南、年报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预决算公开等与人民群众生产、生活以及经济社会发展紧密相关的各类信息。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2023年，海流图镇</w:t>
      </w:r>
      <w:r>
        <w:rPr>
          <w:rFonts w:hint="eastAsia" w:ascii="仿宋_GB2312" w:eastAsia="仿宋_GB2312"/>
          <w:sz w:val="32"/>
          <w:szCs w:val="32"/>
        </w:rPr>
        <w:t>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政务公开</w:t>
      </w:r>
      <w:r>
        <w:rPr>
          <w:rFonts w:hint="eastAsia" w:ascii="仿宋_GB2312" w:eastAsia="仿宋_GB2312"/>
          <w:sz w:val="32"/>
          <w:szCs w:val="32"/>
        </w:rPr>
        <w:t>与改进工作作风相结合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加大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政务公开</w:t>
      </w:r>
      <w:r>
        <w:rPr>
          <w:rFonts w:hint="eastAsia" w:ascii="仿宋_GB2312" w:eastAsia="仿宋_GB2312"/>
          <w:sz w:val="32"/>
          <w:szCs w:val="32"/>
        </w:rPr>
        <w:t>宣传力度，将实事求是、与时俱进的作风贯彻到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政务公开</w:t>
      </w:r>
      <w:r>
        <w:rPr>
          <w:rFonts w:hint="eastAsia" w:ascii="仿宋_GB2312" w:eastAsia="仿宋_GB2312"/>
          <w:sz w:val="32"/>
          <w:szCs w:val="32"/>
        </w:rPr>
        <w:t>工作中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通过各类渠道主动公开政府信息共38条，其中政府信息公开指南1条，政府信息公开制度2条，法定主动公开内容28条，政府信息公开年报1条，基层政务公开5条，政府公报1条，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实现了广大居民群众随时随地通过电脑、手机查询了解公开内容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有效地缩短了办事时限，提高了办事效率。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截止2023年12月底，我镇未有依申请公开情况。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结合我镇工作实际，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及时公开重点公开稳岗就业、脱贫攻坚、养老服务、生态环境、食品安全、医疗卫生、财政资金直达基层等领域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，实现信息全覆盖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确保政府信息公开工作的及时性、科学性和准确性。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海流图镇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不断丰富创新公开载体，积极探索“互联网+”的公开模式，统筹整合公开资源，实行“线下+线上”同步公开，形成“一屏、一栏、一触控、一群、一号、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平台”“六位一体”多元公开体系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36"/>
          <w:sz w:val="32"/>
          <w:szCs w:val="32"/>
        </w:rPr>
        <w:t>“线下”公开采取“</w:t>
      </w:r>
      <w:r>
        <w:rPr>
          <w:rFonts w:hint="eastAsia" w:ascii="仿宋_GB2312" w:eastAsia="仿宋_GB2312"/>
          <w:sz w:val="32"/>
          <w:szCs w:val="32"/>
        </w:rPr>
        <w:t>一屏、一栏、一触控</w:t>
      </w:r>
      <w:r>
        <w:rPr>
          <w:rFonts w:hint="eastAsia" w:ascii="仿宋_GB2312" w:hAnsi="Arial" w:eastAsia="仿宋_GB2312" w:cs="Arial"/>
          <w:kern w:val="36"/>
          <w:sz w:val="32"/>
          <w:szCs w:val="32"/>
        </w:rPr>
        <w:t>”的公开形式，即在办事大厅、便民服务大厅设有电子滚动屏、实体公开栏以及平板触控一体机，居民群众可</w:t>
      </w:r>
      <w:r>
        <w:rPr>
          <w:rFonts w:hint="eastAsia" w:ascii="仿宋_GB2312" w:hAnsi="Arial" w:eastAsia="仿宋_GB2312" w:cs="Arial"/>
          <w:kern w:val="36"/>
          <w:sz w:val="32"/>
          <w:szCs w:val="32"/>
          <w:lang w:val="en-US" w:eastAsia="zh-CN"/>
        </w:rPr>
        <w:t>及时</w:t>
      </w:r>
      <w:r>
        <w:rPr>
          <w:rFonts w:hint="eastAsia" w:ascii="仿宋_GB2312" w:hAnsi="Arial" w:eastAsia="仿宋_GB2312" w:cs="Arial"/>
          <w:kern w:val="36"/>
          <w:sz w:val="32"/>
          <w:szCs w:val="32"/>
        </w:rPr>
        <w:t>查看了解公开信息</w:t>
      </w:r>
      <w:r>
        <w:rPr>
          <w:rFonts w:hint="eastAsia" w:ascii="仿宋_GB2312" w:hAnsi="Arial" w:eastAsia="仿宋_GB2312" w:cs="Arial"/>
          <w:kern w:val="36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36"/>
          <w:sz w:val="32"/>
          <w:szCs w:val="32"/>
        </w:rPr>
        <w:t>“线上”公开采取“</w:t>
      </w:r>
      <w:r>
        <w:rPr>
          <w:rFonts w:hint="eastAsia" w:ascii="仿宋_GB2312" w:eastAsia="仿宋_GB2312"/>
          <w:sz w:val="32"/>
          <w:szCs w:val="32"/>
        </w:rPr>
        <w:t>一群、一号、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平台</w:t>
      </w:r>
      <w:r>
        <w:rPr>
          <w:rFonts w:hint="eastAsia" w:ascii="仿宋_GB2312" w:hAnsi="Arial" w:eastAsia="仿宋_GB2312" w:cs="Arial"/>
          <w:kern w:val="36"/>
          <w:sz w:val="32"/>
          <w:szCs w:val="32"/>
        </w:rPr>
        <w:t>”的便捷公开形式进行公开，“一群”即通过各党支部建立的党群互动微信群及时公布信息；“一号”即</w:t>
      </w:r>
      <w:r>
        <w:rPr>
          <w:rFonts w:hint="eastAsia" w:ascii="仿宋_GB2312" w:eastAsia="仿宋_GB2312"/>
          <w:sz w:val="32"/>
          <w:szCs w:val="32"/>
        </w:rPr>
        <w:t>在镇、社区、村微信公众号开辟“</w:t>
      </w:r>
      <w:r>
        <w:rPr>
          <w:rFonts w:hint="eastAsia" w:ascii="仿宋_GB2312" w:eastAsia="仿宋_GB2312"/>
          <w:sz w:val="32"/>
          <w:szCs w:val="32"/>
          <w:lang w:eastAsia="zh-CN"/>
        </w:rPr>
        <w:t>三务</w:t>
      </w:r>
      <w:r>
        <w:rPr>
          <w:rFonts w:hint="eastAsia" w:ascii="仿宋_GB2312" w:eastAsia="仿宋_GB2312"/>
          <w:sz w:val="32"/>
          <w:szCs w:val="32"/>
        </w:rPr>
        <w:t>公开”专栏定期发布公开信息；“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平台”即配套</w:t>
      </w:r>
      <w:r>
        <w:rPr>
          <w:rFonts w:hint="eastAsia" w:ascii="仿宋_GB2312" w:eastAsia="仿宋_GB2312"/>
          <w:sz w:val="32"/>
          <w:szCs w:val="32"/>
          <w:lang w:eastAsia="zh-CN"/>
        </w:rPr>
        <w:t>“巴彦淖尔市政务公开平台”、“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中共巴彦淖尔市党委综合办公平台”、“巴彦淖尔市村务公开信息平台”</w:t>
      </w:r>
      <w:r>
        <w:rPr>
          <w:rFonts w:hint="eastAsia" w:ascii="仿宋_GB2312" w:eastAsia="仿宋_GB2312"/>
          <w:sz w:val="32"/>
          <w:szCs w:val="32"/>
        </w:rPr>
        <w:t>在网上公布办事流程和工作动态，通过</w:t>
      </w:r>
      <w:r>
        <w:rPr>
          <w:rFonts w:hint="eastAsia" w:ascii="仿宋_GB2312" w:hAnsi="Arial" w:eastAsia="仿宋_GB2312" w:cs="Arial"/>
          <w:kern w:val="36"/>
          <w:sz w:val="32"/>
          <w:szCs w:val="32"/>
        </w:rPr>
        <w:t>“线上”资源的整合公开，</w:t>
      </w:r>
      <w:r>
        <w:rPr>
          <w:rFonts w:hint="eastAsia" w:ascii="仿宋_GB2312" w:eastAsia="仿宋_GB2312"/>
          <w:sz w:val="32"/>
          <w:szCs w:val="32"/>
        </w:rPr>
        <w:t>有效缩短办事时限，提高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居民群众</w:t>
      </w:r>
      <w:r>
        <w:rPr>
          <w:rFonts w:hint="eastAsia" w:ascii="仿宋_GB2312" w:eastAsia="仿宋_GB2312"/>
          <w:sz w:val="32"/>
          <w:szCs w:val="32"/>
        </w:rPr>
        <w:t>办事效率。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、政府高度重视政务公开工作，召开专题会议，周密安排部署，采取“党委、政府主抓，各部门配合实施，纪委监督”的方式，切实承担起落实政务公开工作的主体责任。根据工作需要，制定工作方案，成立政务公开领导小组，积极促进信息公开工作有序、有效开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372"/>
        <w:gridCol w:w="2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镇政府信息公开工作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取得了一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成绩和进步，但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存在一些不足。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信息公开内容较为单一，信息更新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不够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及时，公开形式的便民性需要进一步提高。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针对以上问题，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我镇将采取以下措施推进工作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：一是加强各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站办、中心、局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的沟通协调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保证信息公开内容的多样性、全面性。二是加大主动公开力度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加强政务新媒体的运营管理，充分发挥政务新媒体受众广、传播快的特点，及时做好政策发布解读，对社会关注的热点问题及时予以回应。三是加强业务培训。加强对相关工作人员的培训，增强工作人员政务公开意识，准确把握新条例各项规定，既要在公开数量上有所提升，更要在公开质量上有所优化，努力提高政府信息公开水平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我镇根据《政府信息公开信息处理费管理办法》的规定，本年度未收取任何信息处理费。无其他报告事项。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乌拉特中旗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海流图镇人民政府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2024年1月12日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9814C"/>
    <w:multiLevelType w:val="singleLevel"/>
    <w:tmpl w:val="C3B9814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AA97DA"/>
    <w:multiLevelType w:val="singleLevel"/>
    <w:tmpl w:val="D5AA97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3E3D6F"/>
    <w:rsid w:val="003E3D6F"/>
    <w:rsid w:val="023201D6"/>
    <w:rsid w:val="03675EC4"/>
    <w:rsid w:val="042518DB"/>
    <w:rsid w:val="07267E44"/>
    <w:rsid w:val="08A3602A"/>
    <w:rsid w:val="0E30596E"/>
    <w:rsid w:val="11867494"/>
    <w:rsid w:val="15427550"/>
    <w:rsid w:val="1A53311F"/>
    <w:rsid w:val="21DF0B9E"/>
    <w:rsid w:val="240732CD"/>
    <w:rsid w:val="24B33E88"/>
    <w:rsid w:val="263F698B"/>
    <w:rsid w:val="2A5C3C2E"/>
    <w:rsid w:val="2C616095"/>
    <w:rsid w:val="2C804BE9"/>
    <w:rsid w:val="2EDF2657"/>
    <w:rsid w:val="37A92F31"/>
    <w:rsid w:val="386D1774"/>
    <w:rsid w:val="39820717"/>
    <w:rsid w:val="3B586149"/>
    <w:rsid w:val="3CB21C86"/>
    <w:rsid w:val="3EBA6F59"/>
    <w:rsid w:val="445552E9"/>
    <w:rsid w:val="45127CB9"/>
    <w:rsid w:val="46B90CD4"/>
    <w:rsid w:val="4ADE03D9"/>
    <w:rsid w:val="53E132DD"/>
    <w:rsid w:val="55C43B1B"/>
    <w:rsid w:val="5AA1277A"/>
    <w:rsid w:val="5E407046"/>
    <w:rsid w:val="63DC0415"/>
    <w:rsid w:val="64F52AEF"/>
    <w:rsid w:val="67410C15"/>
    <w:rsid w:val="69CD75B8"/>
    <w:rsid w:val="6FDD7DBD"/>
    <w:rsid w:val="797D616D"/>
    <w:rsid w:val="7B137703"/>
    <w:rsid w:val="7CC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autoRedefine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2082</Words>
  <Characters>2151</Characters>
  <Lines>0</Lines>
  <Paragraphs>0</Paragraphs>
  <TotalTime>0</TotalTime>
  <ScaleCrop>false</ScaleCrop>
  <LinksUpToDate>false</LinksUpToDate>
  <CharactersWithSpaces>2210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2022-01-05T07:15:00Z</dcterms:created>
  <dc:creator>Аичир</dc:creator>
  <cp:lastModifiedBy>演示人</cp:lastModifiedBy>
  <cp:lastPrinted>2023-08-14T09:53:00Z</cp:lastPrinted>
  <dcterms:modified xsi:type="dcterms:W3CDTF">2024-01-15T03:48:04Z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F9978C59A43D4B9ABC258E476E91D088_13</vt:lpwstr>
  </property>
</Properties>
</file>