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乌拉特中旗卫生健康委员会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年，我委积极贯彻落实《中华人民共和国政府信息公开条例》，坚持以公开为原则、不公开为例外的要求，聚焦全委重点工作和社会关切，切实做好卫生健康领域信息公开，加强政策解读回应、宣传引导，切实保障人民群众的知情权和监督权,努力提高政务公开工作水平。现将我委2023年度政务公开工作情况总结如下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报告统计期限为2023年1月1日起至2023年12月 31 日止。该报告在乌拉特中旗人民政府网站上公布。网址: http://www.wltzg.gov.cn/,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如对本年度报告有疑问，请与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乌拉特中旗卫生健康委员会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联系（电话：0478-5917900）。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主动公开工作情况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2023年，我委在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巴彦淖尔市政务公开平台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发布通告公告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规划计划2条，政策解读10条，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部门预决算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条，公共卫生信息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篇，医疗信息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篇，公开招聘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条，部门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动态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宣传信息28篇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重点领域5条，安全生产9条，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共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104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条信息。加强传染病防治宣传，通过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健康乌拉特中旗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等媒体，及时报道全市卫生健康工作的最新消息。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及时调整更新乌拉特中旗专家库、科普库，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组织专家走进直播间，在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微信视频号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直播平台全媒体同步直播，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为全旗广大居民普及健康知识，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健康科普知识公开与活动宣传，引导群众养成健康的生活方式，提高健康素养水平。落实行政许可、行政处罚双随机一公开制度，严格执行行政许可、行政处罚信息公开制度。在财政预决算方面，我委及时将预算和决算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巴彦淖尔市政务公开平台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公开。不断加强信息公开工作的监督管理，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促使旗直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卫生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机构通过微信公众号等媒介，主动公开政务信息。尤其是医疗信息、医保报销政策等。2023年全年我委未制发行政规范性文件。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共受理政府信息公开申请件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件，被提起复议政府信息公开案件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件，维持具体行政行为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件，被依法纠错0件；被提起行政诉讼案件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件，其中驳回起诉或者驳回原告诉讼请求数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件，被依法纠错0件。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政府信息管理情况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政务信息公开报送实行三级联审，各股室按照职责分工制定政务公开信息，并落实初审职责，政务公开工作负责人把关落实复核职责，分管领导进行终审。审核合格后，签订政务信息公开审批表并上传至平台。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不断完善平台载体，通过“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健康乌拉特中旗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”政务微信新媒体发布各类政策信息，丰富公众查询获取相关信息渠道，不断提升政府信息实效性、可及性。2023年通过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巴彦淖尔市政务公开平台、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微信公众号、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视频号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、抖音官方账号等宣传媒介，大力宣传医学常识、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健康素养知识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。国家、省发布的重要卫生健康相关政策，及时跟进，全面解读新政策内涵，突出新形势下的新特点，并组织全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各大医疗机构、组织广大专家，大力宣传新举措，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及时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更新宣传内容。2023年，共发布微信公众号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1853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条，公共卫生信息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364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篇，收获关注人数达近万人。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以机制建设为保障，严格执行信息发布审核机制，明确专人负责信息公开工作，定期不定期检查已发布的信息，如发现有错漏，立即整改，确保信息公开工作顺利开展。并主动接受监督检查，加强岗位职责落实，政府信息公开工作保障有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pPr w:leftFromText="180" w:rightFromText="180" w:vertAnchor="text" w:horzAnchor="page" w:tblpX="1272" w:tblpY="335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，我委政务公开、政府信息公开工作稳步推进，成效明显，但也存在一些问题：一是在收集、发现群众普遍关心的卫生健康热点事项信息上还有一定差距。二是宣传引导与培训工作需要进一步加强。在今后的工作中，我委将继续根据旗委、政府的统一安排部署，认真查找并纠正问题，努力克服和解决困难。一是切实增强政务公开工作的主动性。进一步提高服务意识，以公众需求为导向，做好卫健系统政策信息解读服务，不断丰富政务信息公开内容。二要以进一步加强对工作人员的业务培训，推动政府信息公开工作的规范化、优质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根据《政府信息公开信息处理费管理办法》的规定，本年度未收取任何信息处理费。无其他报告事项。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160" w:firstLineChars="13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乌拉特中旗卫生健康委员会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2023年1月9日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1F8A1-B409-4E9E-9EDE-7B6C1540C7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F458D1-4989-4A9B-81CB-4C610D3DF4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832F01-73DC-496B-8741-0355CE225C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E5B33D-8A71-4C8E-A8D6-85F445348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F2818A0-EFA0-4942-95FC-6E724A7DB4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8F8DC"/>
    <w:multiLevelType w:val="singleLevel"/>
    <w:tmpl w:val="9388F8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D2BFD2"/>
    <w:multiLevelType w:val="singleLevel"/>
    <w:tmpl w:val="E8D2BF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3E3D6F"/>
    <w:rsid w:val="003E3D6F"/>
    <w:rsid w:val="09E268BB"/>
    <w:rsid w:val="0CF60F7B"/>
    <w:rsid w:val="172433D1"/>
    <w:rsid w:val="1AAA5F0E"/>
    <w:rsid w:val="1F6D241E"/>
    <w:rsid w:val="24B33E88"/>
    <w:rsid w:val="31124C6D"/>
    <w:rsid w:val="36780689"/>
    <w:rsid w:val="3EBA6F59"/>
    <w:rsid w:val="43C115AF"/>
    <w:rsid w:val="54B92695"/>
    <w:rsid w:val="55C43B1B"/>
    <w:rsid w:val="6875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2361</Words>
  <Characters>2398</Characters>
  <Lines>0</Lines>
  <Paragraphs>0</Paragraphs>
  <TotalTime>0</TotalTime>
  <ScaleCrop>false</ScaleCrop>
  <LinksUpToDate>false</LinksUpToDate>
  <CharactersWithSpaces>2462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2022-01-05T07:15:00Z</dcterms:created>
  <dc:creator>Аичир</dc:creator>
  <cp:lastModifiedBy>演示人</cp:lastModifiedBy>
  <cp:lastPrinted>2022-01-14T08:55:00Z</cp:lastPrinted>
  <dcterms:modified xsi:type="dcterms:W3CDTF">2024-01-15T03:29:29Z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5EE88A8D53634D57A0DE97771C788B08_13</vt:lpwstr>
  </property>
</Properties>
</file>