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eastAsia="zh-CN"/>
          <w14:textFill>
            <w14:solidFill>
              <w14:schemeClr w14:val="tx1"/>
            </w14:solidFill>
          </w14:textFill>
        </w:rPr>
        <w:t>乌拉特中旗</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t>乡村振兴局2023年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政府信息公开工作年度报告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大标宋简体" w:hAnsi="方正大标宋简体" w:eastAsia="方正大标宋简体" w:cs="方正大标宋简体"/>
          <w:b w:val="0"/>
          <w:bCs w:val="0"/>
          <w:i w:val="0"/>
          <w:iCs w:val="0"/>
          <w:caps w:val="0"/>
          <w:color w:val="000000" w:themeColor="text1"/>
          <w:spacing w:val="0"/>
          <w:sz w:val="44"/>
          <w:szCs w:val="44"/>
          <w:shd w:val="clear" w:fill="FFFFFF"/>
          <w14:textFill>
            <w14:solidFill>
              <w14:schemeClr w14:val="tx1"/>
            </w14:solidFill>
          </w14:textFill>
        </w:rPr>
      </w:pP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总体情况</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20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rPr>
        <w:t>2023年，我局认真贯彻落实《中华人民共和国政府信息公开条例》和上级部门关于政府信息公开工作的部署要求，坚持“以公开为常态、不公开为例外”的原则，不断加强组织领导，健全工作机制，拓宽公开渠道，强化监督检查，政府信息公开工作取得了明显成效。</w:t>
      </w:r>
      <w:bookmarkStart w:id="0" w:name="_GoBack"/>
      <w:r>
        <w:rPr>
          <w:rFonts w:hint="eastAsia" w:ascii="仿宋" w:hAnsi="仿宋" w:eastAsia="仿宋" w:cs="仿宋"/>
          <w:kern w:val="0"/>
          <w:sz w:val="32"/>
          <w:szCs w:val="32"/>
          <w:lang w:val="en-US" w:eastAsia="zh-CN"/>
        </w:rPr>
        <w:t>报告统计期限为2023年1月1日起至2023年12月31日止。</w:t>
      </w:r>
      <w:r>
        <w:rPr>
          <w:rFonts w:hint="eastAsia" w:ascii="仿宋_GB2312" w:hAnsi="仿宋_GB2312" w:eastAsia="仿宋_GB2312" w:cs="仿宋_GB2312"/>
          <w:i w:val="0"/>
          <w:iCs w:val="0"/>
          <w:caps w:val="0"/>
          <w:color w:val="000000"/>
          <w:spacing w:val="0"/>
          <w:sz w:val="32"/>
          <w:szCs w:val="32"/>
          <w:shd w:val="clear" w:fill="FFFFFF"/>
        </w:rPr>
        <w:t>该报告在乌拉特中旗人民政府网站上公布。</w:t>
      </w:r>
      <w:r>
        <w:rPr>
          <w:rFonts w:hint="eastAsia" w:ascii="仿宋_GB2312" w:hAnsi="仿宋_GB2312" w:eastAsia="仿宋_GB2312" w:cs="仿宋_GB2312"/>
          <w:kern w:val="0"/>
          <w:sz w:val="32"/>
          <w:szCs w:val="32"/>
          <w:shd w:val="clear" w:color="auto" w:fill="FFFFFF"/>
        </w:rPr>
        <w:t>该报告在乌拉特中旗人民政府网站上公布。http://www.wltzq.gov.cn/</w:t>
      </w:r>
      <w:r>
        <w:rPr>
          <w:rFonts w:hint="eastAsia" w:ascii="仿宋_GB2312" w:hAnsi="仿宋_GB2312" w:eastAsia="仿宋_GB2312" w:cs="仿宋_GB2312"/>
          <w:kern w:val="0"/>
          <w:sz w:val="32"/>
          <w:szCs w:val="32"/>
          <w:shd w:val="clear" w:color="auto" w:fill="FFFFFF"/>
          <w:lang w:val="en-US" w:eastAsia="zh-CN"/>
        </w:rPr>
        <w:t>,如对本年度报告有疑问，请与</w:t>
      </w:r>
      <w:r>
        <w:rPr>
          <w:rFonts w:hint="eastAsia" w:ascii="仿宋_GB2312" w:hAnsi="仿宋_GB2312" w:eastAsia="仿宋_GB2312" w:cs="仿宋_GB2312"/>
          <w:i w:val="0"/>
          <w:iCs w:val="0"/>
          <w:caps w:val="0"/>
          <w:color w:val="000000"/>
          <w:spacing w:val="0"/>
          <w:sz w:val="32"/>
          <w:szCs w:val="32"/>
          <w:shd w:val="clear" w:fill="FFFFFF"/>
          <w:lang w:val="en-US" w:eastAsia="zh-CN"/>
        </w:rPr>
        <w:t>乌拉特中旗乡村振兴局联系（电话：0478-2263099）</w:t>
      </w:r>
      <w:r>
        <w:rPr>
          <w:rFonts w:hint="eastAsia" w:ascii="仿宋_GB2312" w:hAnsi="仿宋_GB2312" w:eastAsia="仿宋_GB2312" w:cs="仿宋_GB2312"/>
          <w:kern w:val="0"/>
          <w:sz w:val="32"/>
          <w:szCs w:val="32"/>
          <w:shd w:val="clear" w:color="auto" w:fill="FFFFFF"/>
          <w:lang w:val="en-US" w:eastAsia="zh-CN"/>
        </w:rPr>
        <w:t>。</w:t>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i w:val="0"/>
          <w:iCs w:val="0"/>
          <w:caps w:val="0"/>
          <w:color w:val="000000"/>
          <w:spacing w:val="0"/>
          <w:sz w:val="32"/>
          <w:szCs w:val="32"/>
          <w:shd w:val="clear" w:fill="FFFFFF"/>
          <w:lang w:val="en-US" w:eastAsia="zh-CN"/>
        </w:rPr>
      </w:pPr>
      <w:r>
        <w:rPr>
          <w:rFonts w:hint="eastAsia" w:ascii="楷体_GB2312" w:hAnsi="楷体_GB2312" w:eastAsia="楷体_GB2312" w:cs="楷体_GB2312"/>
          <w:i w:val="0"/>
          <w:iCs w:val="0"/>
          <w:caps w:val="0"/>
          <w:color w:val="000000"/>
          <w:spacing w:val="0"/>
          <w:sz w:val="32"/>
          <w:szCs w:val="32"/>
          <w:shd w:val="clear" w:fill="FFFFFF"/>
          <w:lang w:eastAsia="zh-CN"/>
        </w:rPr>
        <w:t>（</w:t>
      </w:r>
      <w:r>
        <w:rPr>
          <w:rFonts w:hint="eastAsia" w:ascii="楷体_GB2312" w:hAnsi="楷体_GB2312" w:eastAsia="楷体_GB2312" w:cs="楷体_GB2312"/>
          <w:i w:val="0"/>
          <w:iCs w:val="0"/>
          <w:caps w:val="0"/>
          <w:color w:val="000000"/>
          <w:spacing w:val="0"/>
          <w:sz w:val="32"/>
          <w:szCs w:val="32"/>
          <w:shd w:val="clear" w:fill="FFFFFF"/>
          <w:lang w:val="en-US" w:eastAsia="zh-CN"/>
        </w:rPr>
        <w:t>一</w:t>
      </w:r>
      <w:r>
        <w:rPr>
          <w:rFonts w:hint="eastAsia" w:ascii="楷体_GB2312" w:hAnsi="楷体_GB2312" w:eastAsia="楷体_GB2312" w:cs="楷体_GB2312"/>
          <w:i w:val="0"/>
          <w:iCs w:val="0"/>
          <w:caps w:val="0"/>
          <w:color w:val="000000"/>
          <w:spacing w:val="0"/>
          <w:sz w:val="32"/>
          <w:szCs w:val="32"/>
          <w:shd w:val="clear" w:fill="FFFFFF"/>
          <w:lang w:eastAsia="zh-CN"/>
        </w:rPr>
        <w:t>）</w:t>
      </w:r>
      <w:r>
        <w:rPr>
          <w:rFonts w:hint="eastAsia" w:ascii="楷体_GB2312" w:hAnsi="楷体_GB2312" w:eastAsia="楷体_GB2312" w:cs="楷体_GB2312"/>
          <w:i w:val="0"/>
          <w:iCs w:val="0"/>
          <w:caps w:val="0"/>
          <w:color w:val="000000"/>
          <w:spacing w:val="0"/>
          <w:sz w:val="32"/>
          <w:szCs w:val="32"/>
          <w:shd w:val="clear" w:fill="FFFFFF"/>
          <w:lang w:val="en-US" w:eastAsia="zh-CN"/>
        </w:rPr>
        <w:t>主动公开情况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rPr>
        <w:t>202</w:t>
      </w:r>
      <w:r>
        <w:rPr>
          <w:rFonts w:hint="eastAsia" w:ascii="仿宋_GB2312" w:hAnsi="仿宋_GB2312" w:eastAsia="仿宋_GB2312" w:cs="仿宋_GB2312"/>
          <w:i w:val="0"/>
          <w:iCs w:val="0"/>
          <w:caps w:val="0"/>
          <w:color w:val="000000"/>
          <w:spacing w:val="0"/>
          <w:sz w:val="32"/>
          <w:szCs w:val="32"/>
          <w:shd w:val="clear" w:fill="FFFFFF"/>
          <w:lang w:val="en-US" w:eastAsia="zh-CN"/>
        </w:rPr>
        <w:t>3</w:t>
      </w:r>
      <w:r>
        <w:rPr>
          <w:rFonts w:hint="eastAsia" w:ascii="仿宋_GB2312" w:hAnsi="仿宋_GB2312" w:eastAsia="仿宋_GB2312" w:cs="仿宋_GB2312"/>
          <w:i w:val="0"/>
          <w:iCs w:val="0"/>
          <w:caps w:val="0"/>
          <w:color w:val="000000"/>
          <w:spacing w:val="0"/>
          <w:sz w:val="32"/>
          <w:szCs w:val="32"/>
          <w:shd w:val="clear" w:fill="FFFFFF"/>
        </w:rPr>
        <w:t>年，共公开信息</w:t>
      </w:r>
      <w:r>
        <w:rPr>
          <w:rFonts w:hint="eastAsia" w:ascii="仿宋_GB2312" w:hAnsi="仿宋_GB2312" w:eastAsia="仿宋_GB2312" w:cs="仿宋_GB2312"/>
          <w:i w:val="0"/>
          <w:iCs w:val="0"/>
          <w:caps w:val="0"/>
          <w:color w:val="000000"/>
          <w:spacing w:val="0"/>
          <w:sz w:val="32"/>
          <w:szCs w:val="32"/>
          <w:shd w:val="clear" w:fill="FFFFFF"/>
          <w:lang w:val="en-US" w:eastAsia="zh-CN"/>
        </w:rPr>
        <w:t>62</w:t>
      </w:r>
      <w:r>
        <w:rPr>
          <w:rFonts w:hint="eastAsia" w:ascii="仿宋_GB2312" w:hAnsi="仿宋_GB2312" w:eastAsia="仿宋_GB2312" w:cs="仿宋_GB2312"/>
          <w:i w:val="0"/>
          <w:iCs w:val="0"/>
          <w:caps w:val="0"/>
          <w:color w:val="000000"/>
          <w:spacing w:val="0"/>
          <w:sz w:val="32"/>
          <w:szCs w:val="32"/>
          <w:shd w:val="clear" w:fill="FFFFFF"/>
        </w:rPr>
        <w:t>条，其中办事服务</w:t>
      </w:r>
      <w:r>
        <w:rPr>
          <w:rFonts w:hint="eastAsia" w:ascii="仿宋_GB2312" w:hAnsi="仿宋_GB2312" w:eastAsia="仿宋_GB2312" w:cs="仿宋_GB2312"/>
          <w:i w:val="0"/>
          <w:iCs w:val="0"/>
          <w:caps w:val="0"/>
          <w:color w:val="000000"/>
          <w:spacing w:val="0"/>
          <w:sz w:val="32"/>
          <w:szCs w:val="32"/>
          <w:shd w:val="clear" w:fill="FFFFFF"/>
          <w:lang w:val="en-US" w:eastAsia="zh-CN"/>
        </w:rPr>
        <w:t>3</w:t>
      </w:r>
      <w:r>
        <w:rPr>
          <w:rFonts w:hint="eastAsia" w:ascii="仿宋_GB2312" w:hAnsi="仿宋_GB2312" w:eastAsia="仿宋_GB2312" w:cs="仿宋_GB2312"/>
          <w:i w:val="0"/>
          <w:iCs w:val="0"/>
          <w:caps w:val="0"/>
          <w:color w:val="000000"/>
          <w:spacing w:val="0"/>
          <w:sz w:val="32"/>
          <w:szCs w:val="32"/>
          <w:shd w:val="clear" w:fill="FFFFFF"/>
        </w:rPr>
        <w:t>条、人事信息</w:t>
      </w:r>
      <w:r>
        <w:rPr>
          <w:rFonts w:hint="eastAsia" w:ascii="仿宋_GB2312" w:hAnsi="仿宋_GB2312" w:eastAsia="仿宋_GB2312" w:cs="仿宋_GB2312"/>
          <w:i w:val="0"/>
          <w:iCs w:val="0"/>
          <w:caps w:val="0"/>
          <w:color w:val="000000"/>
          <w:spacing w:val="0"/>
          <w:sz w:val="32"/>
          <w:szCs w:val="32"/>
          <w:shd w:val="clear" w:fill="FFFFFF"/>
          <w:lang w:val="en-US"/>
        </w:rPr>
        <w:t>1</w:t>
      </w:r>
      <w:r>
        <w:rPr>
          <w:rFonts w:hint="eastAsia" w:ascii="仿宋_GB2312" w:hAnsi="仿宋_GB2312" w:eastAsia="仿宋_GB2312" w:cs="仿宋_GB2312"/>
          <w:i w:val="0"/>
          <w:iCs w:val="0"/>
          <w:caps w:val="0"/>
          <w:color w:val="000000"/>
          <w:spacing w:val="0"/>
          <w:sz w:val="32"/>
          <w:szCs w:val="32"/>
          <w:shd w:val="clear" w:fill="FFFFFF"/>
        </w:rPr>
        <w:t>条</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重点领域信息</w:t>
      </w:r>
      <w:r>
        <w:rPr>
          <w:rFonts w:hint="eastAsia" w:ascii="仿宋_GB2312" w:hAnsi="仿宋_GB2312" w:eastAsia="仿宋_GB2312" w:cs="仿宋_GB2312"/>
          <w:i w:val="0"/>
          <w:iCs w:val="0"/>
          <w:caps w:val="0"/>
          <w:color w:val="000000"/>
          <w:spacing w:val="0"/>
          <w:sz w:val="32"/>
          <w:szCs w:val="32"/>
          <w:shd w:val="clear" w:fill="FFFFFF"/>
          <w:lang w:val="en-US" w:eastAsia="zh-CN"/>
        </w:rPr>
        <w:t>6</w:t>
      </w:r>
      <w:r>
        <w:rPr>
          <w:rFonts w:hint="eastAsia" w:ascii="仿宋_GB2312" w:hAnsi="仿宋_GB2312" w:eastAsia="仿宋_GB2312" w:cs="仿宋_GB2312"/>
          <w:i w:val="0"/>
          <w:iCs w:val="0"/>
          <w:caps w:val="0"/>
          <w:color w:val="000000"/>
          <w:spacing w:val="0"/>
          <w:sz w:val="32"/>
          <w:szCs w:val="32"/>
          <w:shd w:val="clear" w:fill="FFFFFF"/>
        </w:rPr>
        <w:t>条、重点业务信息</w:t>
      </w:r>
      <w:r>
        <w:rPr>
          <w:rFonts w:hint="eastAsia" w:ascii="仿宋_GB2312" w:hAnsi="仿宋_GB2312" w:eastAsia="仿宋_GB2312" w:cs="仿宋_GB2312"/>
          <w:i w:val="0"/>
          <w:iCs w:val="0"/>
          <w:caps w:val="0"/>
          <w:color w:val="000000"/>
          <w:spacing w:val="0"/>
          <w:sz w:val="32"/>
          <w:szCs w:val="32"/>
          <w:shd w:val="clear" w:fill="FFFFFF"/>
          <w:lang w:val="en-US" w:eastAsia="zh-CN"/>
        </w:rPr>
        <w:t>1</w:t>
      </w:r>
      <w:r>
        <w:rPr>
          <w:rFonts w:hint="eastAsia" w:ascii="仿宋_GB2312" w:hAnsi="仿宋_GB2312" w:eastAsia="仿宋_GB2312" w:cs="仿宋_GB2312"/>
          <w:i w:val="0"/>
          <w:iCs w:val="0"/>
          <w:caps w:val="0"/>
          <w:color w:val="000000"/>
          <w:spacing w:val="0"/>
          <w:sz w:val="32"/>
          <w:szCs w:val="32"/>
          <w:shd w:val="clear" w:fill="FFFFFF"/>
        </w:rPr>
        <w:t>条、重大决策</w:t>
      </w:r>
      <w:r>
        <w:rPr>
          <w:rFonts w:hint="eastAsia" w:ascii="仿宋_GB2312" w:hAnsi="仿宋_GB2312" w:eastAsia="仿宋_GB2312" w:cs="仿宋_GB2312"/>
          <w:i w:val="0"/>
          <w:iCs w:val="0"/>
          <w:caps w:val="0"/>
          <w:color w:val="000000"/>
          <w:spacing w:val="0"/>
          <w:sz w:val="32"/>
          <w:szCs w:val="32"/>
          <w:shd w:val="clear" w:fill="FFFFFF"/>
          <w:lang w:val="en-US" w:eastAsia="zh-CN"/>
        </w:rPr>
        <w:t>预</w:t>
      </w:r>
      <w:r>
        <w:rPr>
          <w:rFonts w:hint="eastAsia" w:ascii="仿宋_GB2312" w:hAnsi="仿宋_GB2312" w:eastAsia="仿宋_GB2312" w:cs="仿宋_GB2312"/>
          <w:i w:val="0"/>
          <w:iCs w:val="0"/>
          <w:caps w:val="0"/>
          <w:color w:val="000000"/>
          <w:spacing w:val="0"/>
          <w:sz w:val="32"/>
          <w:szCs w:val="32"/>
          <w:shd w:val="clear" w:fill="FFFFFF"/>
        </w:rPr>
        <w:t>公开</w:t>
      </w:r>
      <w:r>
        <w:rPr>
          <w:rFonts w:hint="eastAsia" w:ascii="仿宋_GB2312" w:hAnsi="仿宋_GB2312" w:eastAsia="仿宋_GB2312" w:cs="仿宋_GB2312"/>
          <w:i w:val="0"/>
          <w:iCs w:val="0"/>
          <w:caps w:val="0"/>
          <w:color w:val="000000"/>
          <w:spacing w:val="0"/>
          <w:sz w:val="32"/>
          <w:szCs w:val="32"/>
          <w:shd w:val="clear" w:fill="FFFFFF"/>
          <w:lang w:val="en-US" w:eastAsia="zh-CN"/>
        </w:rPr>
        <w:t>30</w:t>
      </w:r>
      <w:r>
        <w:rPr>
          <w:rFonts w:hint="eastAsia" w:ascii="仿宋_GB2312" w:hAnsi="仿宋_GB2312" w:eastAsia="仿宋_GB2312" w:cs="仿宋_GB2312"/>
          <w:i w:val="0"/>
          <w:iCs w:val="0"/>
          <w:caps w:val="0"/>
          <w:color w:val="000000"/>
          <w:spacing w:val="0"/>
          <w:sz w:val="32"/>
          <w:szCs w:val="32"/>
          <w:shd w:val="clear" w:fill="FFFFFF"/>
        </w:rPr>
        <w:t>条、数据发布</w:t>
      </w:r>
      <w:r>
        <w:rPr>
          <w:rFonts w:hint="eastAsia" w:ascii="仿宋_GB2312" w:hAnsi="仿宋_GB2312" w:eastAsia="仿宋_GB2312" w:cs="仿宋_GB2312"/>
          <w:i w:val="0"/>
          <w:iCs w:val="0"/>
          <w:caps w:val="0"/>
          <w:color w:val="000000"/>
          <w:spacing w:val="0"/>
          <w:sz w:val="32"/>
          <w:szCs w:val="32"/>
          <w:shd w:val="clear" w:fill="FFFFFF"/>
          <w:lang w:val="en-US"/>
        </w:rPr>
        <w:t>1</w:t>
      </w:r>
      <w:r>
        <w:rPr>
          <w:rFonts w:hint="eastAsia" w:ascii="仿宋_GB2312" w:hAnsi="仿宋_GB2312" w:eastAsia="仿宋_GB2312" w:cs="仿宋_GB2312"/>
          <w:i w:val="0"/>
          <w:iCs w:val="0"/>
          <w:caps w:val="0"/>
          <w:color w:val="000000"/>
          <w:spacing w:val="0"/>
          <w:sz w:val="32"/>
          <w:szCs w:val="32"/>
          <w:shd w:val="clear" w:fill="FFFFFF"/>
        </w:rPr>
        <w:t>条</w:t>
      </w:r>
      <w:r>
        <w:rPr>
          <w:rFonts w:hint="eastAsia" w:ascii="仿宋_GB2312" w:hAnsi="仿宋_GB2312" w:eastAsia="仿宋_GB2312" w:cs="仿宋_GB2312"/>
          <w:i w:val="0"/>
          <w:iCs w:val="0"/>
          <w:caps w:val="0"/>
          <w:color w:val="000000"/>
          <w:spacing w:val="0"/>
          <w:sz w:val="32"/>
          <w:szCs w:val="32"/>
          <w:shd w:val="clear" w:fill="FFFFFF"/>
          <w:lang w:eastAsia="zh-CN"/>
        </w:rPr>
        <w:t>、基层政务公开</w:t>
      </w:r>
      <w:r>
        <w:rPr>
          <w:rFonts w:hint="eastAsia" w:ascii="仿宋_GB2312" w:hAnsi="仿宋_GB2312" w:eastAsia="仿宋_GB2312" w:cs="仿宋_GB2312"/>
          <w:i w:val="0"/>
          <w:iCs w:val="0"/>
          <w:caps w:val="0"/>
          <w:color w:val="000000"/>
          <w:spacing w:val="0"/>
          <w:sz w:val="32"/>
          <w:szCs w:val="32"/>
          <w:shd w:val="clear" w:fill="FFFFFF"/>
          <w:lang w:val="en-US" w:eastAsia="zh-CN"/>
        </w:rPr>
        <w:t>2条。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楷体_GB2312" w:hAnsi="楷体_GB2312" w:eastAsia="楷体_GB2312" w:cs="楷体_GB2312"/>
          <w:i w:val="0"/>
          <w:iCs w:val="0"/>
          <w:caps w:val="0"/>
          <w:color w:val="000000"/>
          <w:spacing w:val="0"/>
          <w:sz w:val="32"/>
          <w:szCs w:val="32"/>
          <w:shd w:val="clear" w:fill="FFFFFF"/>
          <w:lang w:val="en-US" w:eastAsia="zh-CN"/>
        </w:rPr>
      </w:pPr>
      <w:r>
        <w:rPr>
          <w:rFonts w:hint="eastAsia" w:ascii="楷体_GB2312" w:hAnsi="楷体_GB2312" w:eastAsia="楷体_GB2312" w:cs="楷体_GB2312"/>
          <w:i w:val="0"/>
          <w:iCs w:val="0"/>
          <w:caps w:val="0"/>
          <w:color w:val="000000"/>
          <w:spacing w:val="0"/>
          <w:sz w:val="32"/>
          <w:szCs w:val="32"/>
          <w:shd w:val="clear" w:fill="FFFFFF"/>
          <w:lang w:val="en-US" w:eastAsia="zh-CN"/>
        </w:rPr>
        <w:t>（二）依申请公开情况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“依申请公开”情况。</w:t>
      </w:r>
      <w:r>
        <w:rPr>
          <w:rFonts w:hint="eastAsia" w:ascii="仿宋_GB2312" w:hAnsi="仿宋_GB2312" w:eastAsia="仿宋_GB2312" w:cs="仿宋_GB2312"/>
          <w:i w:val="0"/>
          <w:iCs w:val="0"/>
          <w:caps w:val="0"/>
          <w:color w:val="000000"/>
          <w:spacing w:val="0"/>
          <w:sz w:val="32"/>
          <w:szCs w:val="32"/>
          <w:shd w:val="clear" w:fill="FFFFFF"/>
          <w:lang w:val="en-US"/>
        </w:rPr>
        <w:t>202</w:t>
      </w:r>
      <w:r>
        <w:rPr>
          <w:rFonts w:hint="eastAsia" w:ascii="仿宋_GB2312" w:hAnsi="仿宋_GB2312" w:eastAsia="仿宋_GB2312" w:cs="仿宋_GB2312"/>
          <w:i w:val="0"/>
          <w:iCs w:val="0"/>
          <w:caps w:val="0"/>
          <w:color w:val="000000"/>
          <w:spacing w:val="0"/>
          <w:sz w:val="32"/>
          <w:szCs w:val="32"/>
          <w:shd w:val="clear" w:fill="FFFFFF"/>
          <w:lang w:val="en-US" w:eastAsia="zh-CN"/>
        </w:rPr>
        <w:t>3</w:t>
      </w:r>
      <w:r>
        <w:rPr>
          <w:rFonts w:hint="eastAsia" w:ascii="仿宋_GB2312" w:hAnsi="仿宋_GB2312" w:eastAsia="仿宋_GB2312" w:cs="仿宋_GB2312"/>
          <w:i w:val="0"/>
          <w:iCs w:val="0"/>
          <w:caps w:val="0"/>
          <w:color w:val="000000"/>
          <w:spacing w:val="0"/>
          <w:sz w:val="32"/>
          <w:szCs w:val="32"/>
          <w:shd w:val="clear" w:fill="FFFFFF"/>
        </w:rPr>
        <w:t>年，乌拉特中旗乡村振兴局未收到政府信息公开申请。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楷体_GB2312" w:hAnsi="楷体_GB2312" w:eastAsia="楷体_GB2312" w:cs="楷体_GB2312"/>
          <w:i w:val="0"/>
          <w:iCs w:val="0"/>
          <w:caps w:val="0"/>
          <w:color w:val="000000"/>
          <w:spacing w:val="0"/>
          <w:sz w:val="32"/>
          <w:szCs w:val="32"/>
          <w:shd w:val="clear" w:fill="FFFFFF"/>
          <w:lang w:val="en-US" w:eastAsia="zh-CN"/>
        </w:rPr>
      </w:pPr>
      <w:r>
        <w:rPr>
          <w:rFonts w:hint="eastAsia" w:ascii="楷体_GB2312" w:hAnsi="楷体_GB2312" w:eastAsia="楷体_GB2312" w:cs="楷体_GB2312"/>
          <w:i w:val="0"/>
          <w:iCs w:val="0"/>
          <w:caps w:val="0"/>
          <w:color w:val="000000"/>
          <w:spacing w:val="0"/>
          <w:sz w:val="32"/>
          <w:szCs w:val="32"/>
          <w:shd w:val="clear" w:fill="FFFFFF"/>
          <w:lang w:val="en-US" w:eastAsia="zh-CN"/>
        </w:rPr>
        <w:t>（三）政府信息管理情况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按照《中华人民共和国政府信息公开条例》文件要求，我局紧紧围绕巩固拓展脱贫攻坚成果同乡村振兴有效衔接工作和群众关注焦点，切实加强信息发布、解读和回应工作。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楷体_GB2312" w:hAnsi="楷体_GB2312" w:eastAsia="楷体_GB2312" w:cs="楷体_GB2312"/>
          <w:i w:val="0"/>
          <w:iCs w:val="0"/>
          <w:caps w:val="0"/>
          <w:color w:val="000000"/>
          <w:spacing w:val="0"/>
          <w:sz w:val="32"/>
          <w:szCs w:val="32"/>
          <w:shd w:val="clear" w:fill="FFFFFF"/>
          <w:lang w:val="en-US" w:eastAsia="zh-CN"/>
        </w:rPr>
      </w:pPr>
      <w:r>
        <w:rPr>
          <w:rFonts w:hint="eastAsia" w:ascii="楷体_GB2312" w:hAnsi="楷体_GB2312" w:eastAsia="楷体_GB2312" w:cs="楷体_GB2312"/>
          <w:i w:val="0"/>
          <w:iCs w:val="0"/>
          <w:caps w:val="0"/>
          <w:color w:val="000000"/>
          <w:spacing w:val="0"/>
          <w:sz w:val="32"/>
          <w:szCs w:val="32"/>
          <w:shd w:val="clear" w:fill="FFFFFF"/>
          <w:lang w:val="en-US" w:eastAsia="zh-CN"/>
        </w:rPr>
        <w:t>（四）平台建设情况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进一步加强和规范“</w:t>
      </w:r>
      <w:r>
        <w:rPr>
          <w:rFonts w:hint="eastAsia" w:ascii="仿宋_GB2312" w:hAnsi="仿宋_GB2312" w:eastAsia="仿宋_GB2312" w:cs="仿宋_GB2312"/>
          <w:i w:val="0"/>
          <w:iCs w:val="0"/>
          <w:caps w:val="0"/>
          <w:color w:val="000000"/>
          <w:spacing w:val="0"/>
          <w:sz w:val="32"/>
          <w:szCs w:val="32"/>
          <w:shd w:val="clear" w:fill="FFFFFF"/>
          <w:lang w:val="en-US" w:eastAsia="zh-CN"/>
        </w:rPr>
        <w:t>乌拉特中旗</w:t>
      </w:r>
      <w:r>
        <w:rPr>
          <w:rFonts w:hint="eastAsia" w:ascii="仿宋_GB2312" w:hAnsi="仿宋_GB2312" w:eastAsia="仿宋_GB2312" w:cs="仿宋_GB2312"/>
          <w:i w:val="0"/>
          <w:iCs w:val="0"/>
          <w:caps w:val="0"/>
          <w:color w:val="000000"/>
          <w:spacing w:val="0"/>
          <w:sz w:val="32"/>
          <w:szCs w:val="32"/>
          <w:shd w:val="clear" w:fill="FFFFFF"/>
        </w:rPr>
        <w:t>乡村振兴局”微信公众号的建设和管理，围绕</w:t>
      </w:r>
      <w:r>
        <w:rPr>
          <w:rFonts w:hint="eastAsia" w:ascii="仿宋_GB2312" w:hAnsi="仿宋_GB2312" w:eastAsia="仿宋_GB2312" w:cs="仿宋_GB2312"/>
          <w:i w:val="0"/>
          <w:iCs w:val="0"/>
          <w:caps w:val="0"/>
          <w:color w:val="000000"/>
          <w:spacing w:val="0"/>
          <w:sz w:val="32"/>
          <w:szCs w:val="32"/>
          <w:shd w:val="clear" w:fill="FFFFFF"/>
          <w:lang w:val="en-US" w:eastAsia="zh-CN"/>
        </w:rPr>
        <w:t>乌拉特中旗</w:t>
      </w:r>
      <w:r>
        <w:rPr>
          <w:rFonts w:hint="eastAsia" w:ascii="仿宋_GB2312" w:hAnsi="仿宋_GB2312" w:eastAsia="仿宋_GB2312" w:cs="仿宋_GB2312"/>
          <w:i w:val="0"/>
          <w:iCs w:val="0"/>
          <w:caps w:val="0"/>
          <w:color w:val="000000"/>
          <w:spacing w:val="0"/>
          <w:sz w:val="32"/>
          <w:szCs w:val="32"/>
          <w:shd w:val="clear" w:fill="FFFFFF"/>
        </w:rPr>
        <w:t>巩固拓展脱贫攻坚成果同乡村振兴有效衔接工作进行全方位信息公开。</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i w:val="0"/>
          <w:iCs w:val="0"/>
          <w:caps w:val="0"/>
          <w:color w:val="000000"/>
          <w:spacing w:val="0"/>
          <w:sz w:val="32"/>
          <w:szCs w:val="32"/>
          <w:shd w:val="clear" w:fill="FFFFFF"/>
          <w:lang w:val="en-US" w:eastAsia="zh-CN"/>
        </w:rPr>
      </w:pPr>
      <w:r>
        <w:rPr>
          <w:rFonts w:hint="eastAsia" w:ascii="楷体_GB2312" w:hAnsi="楷体_GB2312" w:eastAsia="楷体_GB2312" w:cs="楷体_GB2312"/>
          <w:i w:val="0"/>
          <w:iCs w:val="0"/>
          <w:caps w:val="0"/>
          <w:color w:val="000000"/>
          <w:spacing w:val="0"/>
          <w:sz w:val="32"/>
          <w:szCs w:val="32"/>
          <w:shd w:val="clear" w:fill="FFFFFF"/>
          <w:lang w:val="en-US" w:eastAsia="zh-CN"/>
        </w:rPr>
        <w:t>监督保障情况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进一步完善政府信息公开审查、发布等工作机制，一般信息由科室负责人、分管领导审核后发布，重大信息由主要领导把关审查后发布，切实加强对信息发布的监督审查。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微软雅黑" w:hAnsi="微软雅黑" w:eastAsia="微软雅黑" w:cs="微软雅黑"/>
          <w:i w:val="0"/>
          <w:iCs w:val="0"/>
          <w:caps w:val="0"/>
          <w:color w:val="000000"/>
          <w:spacing w:val="0"/>
          <w:sz w:val="27"/>
          <w:szCs w:val="27"/>
        </w:rPr>
      </w:pPr>
      <w:r>
        <w:rPr>
          <w:rFonts w:hint="eastAsia" w:ascii="黑体" w:hAnsi="黑体" w:eastAsia="黑体" w:cs="黑体"/>
          <w:i w:val="0"/>
          <w:iCs w:val="0"/>
          <w:caps w:val="0"/>
          <w:color w:val="000000"/>
          <w:spacing w:val="0"/>
          <w:sz w:val="32"/>
          <w:szCs w:val="32"/>
          <w:shd w:val="clear" w:fill="FFFFFF"/>
        </w:rPr>
        <w:t>二、主动公开政府信息情况</w:t>
      </w:r>
    </w:p>
    <w:tbl>
      <w:tblPr>
        <w:tblStyle w:val="4"/>
        <w:tblpPr w:leftFromText="180" w:rightFromText="180" w:vertAnchor="text" w:horzAnchor="page" w:tblpX="1218" w:tblpY="52"/>
        <w:tblOverlap w:val="never"/>
        <w:tblW w:w="9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本年制发件数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themeColor="text1"/>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themeColor="text1"/>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themeColor="text1"/>
                <w:lang w:val="en-US"/>
                <w14:textFill>
                  <w14:solidFill>
                    <w14:schemeClr w14:val="tx1"/>
                  </w14:solidFill>
                </w14:textFill>
              </w:rPr>
            </w:pPr>
            <w:r>
              <w:rPr>
                <w:rFonts w:hint="eastAsia" w:ascii="Calibri" w:hAnsi="Calibri" w:cs="Calibri"/>
                <w:color w:val="000000" w:themeColor="text1"/>
                <w:kern w:val="0"/>
                <w:sz w:val="21"/>
                <w:szCs w:val="21"/>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themeColor="text1"/>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themeColor="text1"/>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themeColor="text1"/>
                <w:lang w:val="en-US"/>
                <w14:textFill>
                  <w14:solidFill>
                    <w14:schemeClr w14:val="tx1"/>
                  </w14:solidFill>
                </w14:textFill>
              </w:rPr>
            </w:pPr>
            <w:r>
              <w:rPr>
                <w:rFonts w:hint="eastAsia" w:ascii="Calibri" w:hAnsi="Calibri" w:cs="Calibri"/>
                <w:color w:val="000000" w:themeColor="text1"/>
                <w:kern w:val="0"/>
                <w:sz w:val="21"/>
                <w:szCs w:val="21"/>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themeColor="text1"/>
                <w:lang w:val="en-US"/>
                <w14:textFill>
                  <w14:solidFill>
                    <w14:schemeClr w14:val="tx1"/>
                  </w14:solidFill>
                </w14:textFill>
              </w:rPr>
            </w:pPr>
            <w:r>
              <w:rPr>
                <w:rFonts w:hint="eastAsia" w:ascii="Calibri" w:hAnsi="Calibri" w:cs="Calibri"/>
                <w:color w:val="000000" w:themeColor="text1"/>
                <w:kern w:val="0"/>
                <w:sz w:val="21"/>
                <w:szCs w:val="21"/>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themeColor="text1"/>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center"/>
              <w:rPr>
                <w:rFonts w:hint="default" w:ascii="宋体" w:eastAsiaTheme="minorEastAsia"/>
                <w:color w:val="000000" w:themeColor="text1"/>
                <w:sz w:val="24"/>
                <w:szCs w:val="24"/>
                <w:lang w:val="en-US" w:eastAsia="zh-CN"/>
                <w14:textFill>
                  <w14:solidFill>
                    <w14:schemeClr w14:val="tx1"/>
                  </w14:solidFill>
                </w14:textFill>
              </w:rPr>
            </w:pPr>
            <w:r>
              <w:rPr>
                <w:rFonts w:hint="eastAsia" w:ascii="宋体"/>
                <w:color w:val="000000" w:themeColor="text1"/>
                <w:sz w:val="24"/>
                <w:szCs w:val="24"/>
                <w:lang w:val="en-US" w:eastAsia="zh-CN"/>
                <w14:textFill>
                  <w14:solidFill>
                    <w14:schemeClr w14:val="tx1"/>
                  </w14:solidFill>
                </w14:textFill>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三、收到和处理政府信息公开申请情况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50"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（本列数据的勾稽关系为：第一项加第二项之和，等于第三项加第四项之和</w:t>
            </w:r>
            <w:r>
              <w:rPr>
                <w:rFonts w:ascii="楷体" w:hAnsi="楷体" w:eastAsia="楷体" w:cs="楷体"/>
                <w:color w:val="000000" w:themeColor="text1"/>
                <w:kern w:val="0"/>
                <w:sz w:val="20"/>
                <w:szCs w:val="20"/>
                <w:lang w:val="en-US" w:eastAsia="zh-CN" w:bidi="ar"/>
                <w14:textFill>
                  <w14:solidFill>
                    <w14:schemeClr w14:val="tx1"/>
                  </w14:solidFill>
                </w14:textFill>
              </w:rPr>
              <w:t>）</w:t>
            </w:r>
          </w:p>
        </w:tc>
        <w:tc>
          <w:tcPr>
            <w:tcW w:w="4998"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714"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自然人</w:t>
            </w:r>
          </w:p>
        </w:tc>
        <w:tc>
          <w:tcPr>
            <w:tcW w:w="357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法人或其他组织</w:t>
            </w:r>
          </w:p>
        </w:tc>
        <w:tc>
          <w:tcPr>
            <w:tcW w:w="714"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714"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企业</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机构</w:t>
            </w:r>
          </w:p>
        </w:tc>
        <w:tc>
          <w:tcPr>
            <w:tcW w:w="71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社会公益组织</w:t>
            </w:r>
          </w:p>
        </w:tc>
        <w:tc>
          <w:tcPr>
            <w:tcW w:w="71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法律服务机构</w:t>
            </w:r>
          </w:p>
        </w:tc>
        <w:tc>
          <w:tcPr>
            <w:tcW w:w="71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其他</w:t>
            </w:r>
          </w:p>
        </w:tc>
        <w:tc>
          <w:tcPr>
            <w:tcW w:w="714"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一、本年新收政府信息公开申请数量</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themeColor="text1"/>
                <w:lang w:val="en-US"/>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themeColor="text1"/>
                <w:lang w:val="en-US"/>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themeColor="text1"/>
                <w:lang w:val="en-US"/>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二、上年结转政府信息公开申请数量</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三、本年度办理结果</w:t>
            </w:r>
          </w:p>
        </w:tc>
        <w:tc>
          <w:tcPr>
            <w:tcW w:w="436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（一）予以公开</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436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（二）部分公开（区分处理的，只计这一情形，不计其他情形）</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5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（三）不予公开</w:t>
            </w: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1.属于国家秘密</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2.其他法律行政法规禁止公开</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3.危及“三安全一稳定”</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4.保护第三方合法权益</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5.属于三类内部事务信息</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6.属于四类过程性信息</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7.属于行政执法案卷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8.属于行政查询事项</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eastAsiaTheme="minorEastAsia"/>
                <w:color w:val="000000" w:themeColor="text1"/>
                <w:sz w:val="24"/>
                <w:szCs w:val="24"/>
                <w:lang w:eastAsia="zh-CN"/>
                <w14:textFill>
                  <w14:solidFill>
                    <w14:schemeClr w14:val="tx1"/>
                  </w14:solidFill>
                </w14:textFill>
              </w:rPr>
            </w:pPr>
            <w:r>
              <w:rPr>
                <w:rFonts w:hint="eastAsia" w:ascii="宋体"/>
                <w:color w:val="000000" w:themeColor="text1"/>
                <w:sz w:val="24"/>
                <w:szCs w:val="24"/>
                <w:lang w:eastAsia="zh-CN"/>
                <w14:textFill>
                  <w14:solidFill>
                    <w14:schemeClr w14:val="tx1"/>
                  </w14:solidFill>
                </w14:textFill>
              </w:rPr>
              <w:t xml:space="preserve"> </w:t>
            </w:r>
          </w:p>
        </w:tc>
        <w:tc>
          <w:tcPr>
            <w:tcW w:w="95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（四）无法提供</w:t>
            </w: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1.本机关不掌握相关政府信息</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2.没有现成信息需要另行制作</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3.补正后申请内容仍不明确</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5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（五）不予处理</w:t>
            </w: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1.信访举报投诉类申请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2.重复申请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3.要求提供公开出版物</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4.无正当理由大量反复申请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406"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5.要求行政机关确认或重新出具已获取信息</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color w:val="000000" w:themeColor="text1"/>
                <w:kern w:val="0"/>
                <w:sz w:val="20"/>
                <w:szCs w:val="20"/>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59"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（六）其他处理</w:t>
            </w:r>
          </w:p>
        </w:tc>
        <w:tc>
          <w:tcPr>
            <w:tcW w:w="340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1.申请人无正当理由逾期不补正、行政机关不再处理其政府信息公开申请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color w:val="000000" w:themeColor="text1"/>
                <w:kern w:val="0"/>
                <w:sz w:val="20"/>
                <w:szCs w:val="20"/>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5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color w:val="000000" w:themeColor="text1"/>
                <w:kern w:val="0"/>
                <w:sz w:val="20"/>
                <w:szCs w:val="20"/>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5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3.其他</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436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（七）总计</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四、结转下年度继续办理</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r>
              <w:rPr>
                <w:rFonts w:hint="eastAsia" w:ascii="Calibri" w:hAnsi="Calibri" w:cs="Calibri"/>
                <w:color w:val="000000" w:themeColor="text1"/>
                <w:kern w:val="0"/>
                <w:sz w:val="20"/>
                <w:szCs w:val="20"/>
                <w:lang w:val="en-US" w:eastAsia="zh-CN" w:bidi="ar"/>
                <w14:textFill>
                  <w14:solidFill>
                    <w14:schemeClr w14:val="tx1"/>
                  </w14:solidFill>
                </w14:textFill>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color w:val="000000" w:themeColor="text1"/>
                <w:sz w:val="24"/>
                <w:szCs w:val="24"/>
                <w14:textFill>
                  <w14:solidFill>
                    <w14:schemeClr w14:val="tx1"/>
                  </w14:solidFill>
                </w14:textFill>
              </w:rPr>
            </w:pPr>
            <w:r>
              <w:rPr>
                <w:rFonts w:hint="eastAsia" w:ascii="Calibri" w:hAnsi="Calibri" w:cs="Calibri"/>
                <w:color w:val="000000" w:themeColor="text1"/>
                <w:kern w:val="0"/>
                <w:sz w:val="20"/>
                <w:szCs w:val="20"/>
                <w:lang w:val="en-US" w:eastAsia="zh-CN" w:bidi="ar"/>
                <w14:textFill>
                  <w14:solidFill>
                    <w14:schemeClr w14:val="tx1"/>
                  </w14:solidFill>
                </w14:textFill>
              </w:rPr>
              <w:t>0</w:t>
            </w: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000000" w:themeColor="text1"/>
          <w:spacing w:val="0"/>
          <w:sz w:val="24"/>
          <w:szCs w:val="24"/>
          <w14:textFill>
            <w14:solidFill>
              <w14:schemeClr w14:val="tx1"/>
            </w14:solidFill>
          </w14:textFill>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结果</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其他</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尚未</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结果</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维持</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结果</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其他</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尚未</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总计</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结果</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维持</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结果</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纠正</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其他</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结果</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尚未</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审结</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color w:val="000000" w:themeColor="text1"/>
                <w:lang w:val="en-US"/>
                <w14:textFill>
                  <w14:solidFill>
                    <w14:schemeClr w14:val="tx1"/>
                  </w14:solidFill>
                </w14:textFill>
              </w:rPr>
            </w:pPr>
            <w:r>
              <w:rPr>
                <w:rFonts w:ascii="黑体" w:hAnsi="宋体" w:eastAsia="黑体" w:cs="黑体"/>
                <w:color w:val="000000" w:themeColor="text1"/>
                <w:kern w:val="0"/>
                <w:sz w:val="20"/>
                <w:szCs w:val="20"/>
                <w:lang w:val="en-US" w:eastAsia="zh-CN" w:bidi="ar"/>
                <w14:textFill>
                  <w14:solidFill>
                    <w14:schemeClr w14:val="tx1"/>
                  </w14:solidFill>
                </w14:textFill>
              </w:rPr>
              <w:t> </w:t>
            </w:r>
            <w:r>
              <w:rPr>
                <w:rFonts w:hint="eastAsia" w:ascii="黑体" w:hAnsi="宋体" w:eastAsia="黑体" w:cs="黑体"/>
                <w:color w:val="000000" w:themeColor="text1"/>
                <w:kern w:val="0"/>
                <w:sz w:val="20"/>
                <w:szCs w:val="20"/>
                <w:lang w:val="en-US" w:eastAsia="zh-CN" w:bidi="ar"/>
                <w14:textFill>
                  <w14:solidFill>
                    <w14:schemeClr w14:val="tx1"/>
                  </w14:solidFill>
                </w14:textFill>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黑体" w:hAnsi="宋体" w:eastAsia="黑体" w:cs="黑体"/>
                <w:color w:val="000000" w:themeColor="text1"/>
                <w:kern w:val="0"/>
                <w:sz w:val="20"/>
                <w:szCs w:val="20"/>
                <w:lang w:val="en-US" w:eastAsia="zh-CN" w:bidi="ar"/>
                <w14:textFill>
                  <w14:solidFill>
                    <w14:schemeClr w14:val="tx1"/>
                  </w14:solidFill>
                </w14:textFill>
              </w:rPr>
              <w:t>0 </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color w:val="000000" w:themeColor="text1"/>
                <w:lang w:val="en-US"/>
                <w14:textFill>
                  <w14:solidFill>
                    <w14:schemeClr w14:val="tx1"/>
                  </w14:solidFill>
                </w14:textFill>
              </w:rPr>
            </w:pPr>
            <w:r>
              <w:rPr>
                <w:rFonts w:hint="eastAsia" w:ascii="黑体" w:hAnsi="宋体" w:eastAsia="黑体" w:cs="黑体"/>
                <w:color w:val="000000" w:themeColor="text1"/>
                <w:kern w:val="0"/>
                <w:sz w:val="20"/>
                <w:szCs w:val="20"/>
                <w:lang w:val="en-US" w:eastAsia="zh-CN" w:bidi="ar"/>
                <w14:textFill>
                  <w14:solidFill>
                    <w14:schemeClr w14:val="tx1"/>
                  </w14:solidFill>
                </w14:textFill>
              </w:rPr>
              <w:t> 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黑体" w:hAnsi="宋体" w:eastAsia="黑体" w:cs="黑体"/>
                <w:color w:val="000000" w:themeColor="text1"/>
                <w:kern w:val="0"/>
                <w:sz w:val="20"/>
                <w:szCs w:val="20"/>
                <w:lang w:val="en-US" w:eastAsia="zh-CN" w:bidi="ar"/>
                <w14:textFill>
                  <w14:solidFill>
                    <w14:schemeClr w14:val="tx1"/>
                  </w14:solidFill>
                </w14:textFill>
              </w:rPr>
              <w:t>0 </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color w:val="000000" w:themeColor="text1"/>
                <w:lang w:val="en-US"/>
                <w14:textFill>
                  <w14:solidFill>
                    <w14:schemeClr w14:val="tx1"/>
                  </w14:solidFill>
                </w14:textFill>
              </w:rPr>
            </w:pPr>
            <w:r>
              <w:rPr>
                <w:rFonts w:hint="eastAsia" w:ascii="黑体" w:hAnsi="宋体" w:eastAsia="黑体" w:cs="黑体"/>
                <w:color w:val="000000" w:themeColor="text1"/>
                <w:kern w:val="0"/>
                <w:sz w:val="20"/>
                <w:szCs w:val="20"/>
                <w:lang w:val="en-US" w:eastAsia="zh-CN" w:bidi="ar"/>
                <w14:textFill>
                  <w14:solidFill>
                    <w14:schemeClr w14:val="tx1"/>
                  </w14:solidFill>
                </w14:textFill>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黑体" w:hAnsi="宋体" w:eastAsia="黑体" w:cs="黑体"/>
                <w:color w:val="000000" w:themeColor="text1"/>
                <w:kern w:val="0"/>
                <w:sz w:val="20"/>
                <w:szCs w:val="20"/>
                <w:lang w:val="en-US" w:eastAsia="zh-CN" w:bidi="ar"/>
                <w14:textFill>
                  <w14:solidFill>
                    <w14:schemeClr w14:val="tx1"/>
                  </w14:solidFill>
                </w14:textFill>
              </w:rPr>
              <w:t>0 </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color w:val="000000" w:themeColor="text1"/>
                <w:lang w:val="en-US"/>
                <w14:textFill>
                  <w14:solidFill>
                    <w14:schemeClr w14:val="tx1"/>
                  </w14:solidFill>
                </w14:textFill>
              </w:rPr>
            </w:pPr>
            <w:r>
              <w:rPr>
                <w:rFonts w:hint="eastAsia" w:ascii="黑体" w:hAnsi="宋体" w:eastAsia="黑体" w:cs="黑体"/>
                <w:color w:val="000000" w:themeColor="text1"/>
                <w:kern w:val="0"/>
                <w:sz w:val="20"/>
                <w:szCs w:val="20"/>
                <w:lang w:val="en-US" w:eastAsia="zh-CN" w:bidi="ar"/>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黑体" w:hAnsi="宋体" w:eastAsia="黑体" w:cs="黑体"/>
                <w:color w:val="000000" w:themeColor="text1"/>
                <w:kern w:val="0"/>
                <w:sz w:val="20"/>
                <w:szCs w:val="20"/>
                <w:lang w:val="en-US" w:eastAsia="zh-CN" w:bidi="ar"/>
                <w14:textFill>
                  <w14:solidFill>
                    <w14:schemeClr w14:val="tx1"/>
                  </w14:solidFill>
                </w14:textFill>
              </w:rPr>
              <w:t>0 </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黑体" w:hAnsi="宋体" w:eastAsia="黑体" w:cs="黑体"/>
                <w:color w:val="000000" w:themeColor="text1"/>
                <w:kern w:val="0"/>
                <w:sz w:val="20"/>
                <w:szCs w:val="20"/>
                <w:lang w:val="en-US" w:eastAsia="zh-CN" w:bidi="ar"/>
                <w14:textFill>
                  <w14:solidFill>
                    <w14:schemeClr w14:val="tx1"/>
                  </w14:solidFill>
                </w14:textFill>
              </w:rPr>
              <w:t>0 </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黑体" w:hAnsi="宋体" w:eastAsia="黑体" w:cs="黑体"/>
                <w:color w:val="000000" w:themeColor="text1"/>
                <w:kern w:val="0"/>
                <w:sz w:val="20"/>
                <w:szCs w:val="20"/>
                <w:lang w:val="en-US" w:eastAsia="zh-CN" w:bidi="ar"/>
                <w14:textFill>
                  <w14:solidFill>
                    <w14:schemeClr w14:val="tx1"/>
                  </w14:solidFill>
                </w14:textFill>
              </w:rPr>
              <w:t>0 </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color w:val="000000" w:themeColor="text1"/>
                <w:lang w:val="en-US"/>
                <w14:textFill>
                  <w14:solidFill>
                    <w14:schemeClr w14:val="tx1"/>
                  </w14:solidFill>
                </w14:textFill>
              </w:rPr>
            </w:pPr>
            <w:r>
              <w:rPr>
                <w:rFonts w:hint="eastAsia" w:ascii="黑体" w:hAnsi="宋体" w:eastAsia="黑体" w:cs="黑体"/>
                <w:color w:val="000000" w:themeColor="text1"/>
                <w:kern w:val="0"/>
                <w:sz w:val="20"/>
                <w:szCs w:val="20"/>
                <w:lang w:val="en-US" w:eastAsia="zh-CN" w:bidi="ar"/>
                <w14:textFill>
                  <w14:solidFill>
                    <w14:schemeClr w14:val="tx1"/>
                  </w14:solidFill>
                </w14:textFill>
              </w:rPr>
              <w:t> 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黑体" w:hAnsi="宋体" w:eastAsia="黑体" w:cs="黑体"/>
                <w:color w:val="000000" w:themeColor="text1"/>
                <w:kern w:val="0"/>
                <w:sz w:val="20"/>
                <w:szCs w:val="20"/>
                <w:lang w:val="en-US" w:eastAsia="zh-CN" w:bidi="ar"/>
                <w14:textFill>
                  <w14:solidFill>
                    <w14:schemeClr w14:val="tx1"/>
                  </w14:solidFill>
                </w14:textFill>
              </w:rPr>
              <w:t>0 </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color w:val="000000" w:themeColor="text1"/>
                <w:lang w:val="en-US"/>
                <w14:textFill>
                  <w14:solidFill>
                    <w14:schemeClr w14:val="tx1"/>
                  </w14:solidFill>
                </w14:textFill>
              </w:rPr>
            </w:pPr>
            <w:r>
              <w:rPr>
                <w:rFonts w:hint="eastAsia" w:ascii="黑体" w:hAnsi="宋体" w:eastAsia="黑体" w:cs="黑体"/>
                <w:color w:val="000000" w:themeColor="text1"/>
                <w:kern w:val="0"/>
                <w:sz w:val="20"/>
                <w:szCs w:val="20"/>
                <w:lang w:val="en-US" w:eastAsia="zh-CN" w:bidi="ar"/>
                <w14:textFill>
                  <w14:solidFill>
                    <w14:schemeClr w14:val="tx1"/>
                  </w14:solidFill>
                </w14:textFill>
              </w:rPr>
              <w:t> 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eastAsiaTheme="minorEastAsia"/>
                <w:color w:val="000000" w:themeColor="text1"/>
                <w:sz w:val="24"/>
                <w:szCs w:val="24"/>
                <w:lang w:val="en-US" w:eastAsia="zh-CN"/>
                <w14:textFill>
                  <w14:solidFill>
                    <w14:schemeClr w14:val="tx1"/>
                  </w14:solidFill>
                </w14:textFill>
              </w:rPr>
            </w:pPr>
            <w:r>
              <w:rPr>
                <w:rFonts w:hint="eastAsia" w:ascii="宋体"/>
                <w:color w:val="000000" w:themeColor="text1"/>
                <w:sz w:val="24"/>
                <w:szCs w:val="24"/>
                <w:lang w:val="en-US" w:eastAsia="zh-CN"/>
                <w14:textFill>
                  <w14:solidFill>
                    <w14:schemeClr w14:val="tx1"/>
                  </w14:solidFill>
                </w14:textFill>
              </w:rPr>
              <w:t>0</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t>五、存在的主要问题及改进情况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（一）存在的主要问题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一是政府信息公开的内容还不够全面，有些信息公开还不够及时；二是政府信息公开的方式还比较单一，不够灵活多样；三是政府信息公开的工作机制还不够完善，工作流程还不够规范。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（二）改进情况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一是进一步拓宽政府信息公开的内容，及时公开乡村振兴政策、项目、资金等方面的信息，提高政府信息公开的全面性和及时性；二是进一步创新政府信息公开的方式，充分利用政府网站、微信公众号、新闻媒体等多种方式，提高政府信息公开的灵活性和多样性；三是进一步健全政府信息公开的工作机制，完善工作流程，加强监督检查，确保政府信息公开工作规范有序开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t>六、其他需要报告的事项</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楷体" w:hAnsi="楷体" w:eastAsia="楷体" w:cs="楷体"/>
          <w:b/>
          <w:bCs/>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根据《政府信息公开信息处理费管理办法》的规定，本年度未收取任何信息处理费。无其他报告事项。</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楷体" w:hAnsi="楷体" w:eastAsia="楷体" w:cs="楷体"/>
          <w:b/>
          <w:bCs/>
          <w:i w:val="0"/>
          <w:caps w:val="0"/>
          <w:color w:val="000000" w:themeColor="text1"/>
          <w:spacing w:val="0"/>
          <w:sz w:val="32"/>
          <w:szCs w:val="32"/>
          <w:shd w:val="clear" w:fill="FFFFFF"/>
          <w:lang w:val="en-US" w:eastAsia="zh-CN"/>
          <w14:textFill>
            <w14:solidFill>
              <w14:schemeClr w14:val="tx1"/>
            </w14:solidFill>
          </w14:textFill>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pPr>
      <w:r>
        <w:rPr>
          <w:rFonts w:hint="eastAsia" w:ascii="楷体" w:hAnsi="楷体" w:eastAsia="楷体" w:cs="楷体"/>
          <w:b/>
          <w:bCs/>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乌拉特中旗乡村振兴局</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default"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 xml:space="preserve">                             2024年1月10日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D4C04B-CD67-4572-B2B8-F3D01B0862F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C4D457C-A57C-4C18-9745-7C0A6E064169}"/>
  </w:font>
  <w:font w:name="方正小标宋简体">
    <w:panose1 w:val="03000509000000000000"/>
    <w:charset w:val="86"/>
    <w:family w:val="auto"/>
    <w:pitch w:val="default"/>
    <w:sig w:usb0="00000001" w:usb1="080E0000" w:usb2="00000000" w:usb3="00000000" w:csb0="00040000" w:csb1="00000000"/>
    <w:embedRegular r:id="rId3" w:fontKey="{3FD778BA-1CD7-4A62-A7CC-72A330F0E050}"/>
  </w:font>
  <w:font w:name="方正大标宋简体">
    <w:panose1 w:val="02000000000000000000"/>
    <w:charset w:val="86"/>
    <w:family w:val="auto"/>
    <w:pitch w:val="default"/>
    <w:sig w:usb0="A00002BF" w:usb1="184F6CFA" w:usb2="00000012" w:usb3="00000000" w:csb0="00040001" w:csb1="00000000"/>
    <w:embedRegular r:id="rId4" w:fontKey="{C089DBC5-08BF-4149-9DEF-D990F2D9D598}"/>
  </w:font>
  <w:font w:name="仿宋_GB2312">
    <w:panose1 w:val="02010609030101010101"/>
    <w:charset w:val="86"/>
    <w:family w:val="auto"/>
    <w:pitch w:val="default"/>
    <w:sig w:usb0="00000001" w:usb1="080E0000" w:usb2="00000000" w:usb3="00000000" w:csb0="00040000" w:csb1="00000000"/>
    <w:embedRegular r:id="rId5" w:fontKey="{2125477F-7F67-4011-94C9-AD60D374098E}"/>
  </w:font>
  <w:font w:name="仿宋">
    <w:panose1 w:val="02010609060101010101"/>
    <w:charset w:val="86"/>
    <w:family w:val="auto"/>
    <w:pitch w:val="default"/>
    <w:sig w:usb0="800002BF" w:usb1="38CF7CFA" w:usb2="00000016" w:usb3="00000000" w:csb0="00040001" w:csb1="00000000"/>
    <w:embedRegular r:id="rId6" w:fontKey="{FB79873A-C891-4B7B-A659-9B0C0C763611}"/>
  </w:font>
  <w:font w:name="楷体_GB2312">
    <w:panose1 w:val="02010609030101010101"/>
    <w:charset w:val="86"/>
    <w:family w:val="auto"/>
    <w:pitch w:val="default"/>
    <w:sig w:usb0="00000001" w:usb1="080E0000" w:usb2="00000000" w:usb3="00000000" w:csb0="00040000" w:csb1="00000000"/>
    <w:embedRegular r:id="rId7" w:fontKey="{D270EF82-70C6-4F77-B768-F29998EF9003}"/>
  </w:font>
  <w:font w:name="微软雅黑">
    <w:panose1 w:val="020B0503020204020204"/>
    <w:charset w:val="86"/>
    <w:family w:val="auto"/>
    <w:pitch w:val="default"/>
    <w:sig w:usb0="80000287" w:usb1="280F3C52" w:usb2="00000016" w:usb3="00000000" w:csb0="0004001F" w:csb1="00000000"/>
    <w:embedRegular r:id="rId8" w:fontKey="{03BA3655-3114-410B-AECB-1736813BE054}"/>
  </w:font>
  <w:font w:name="楷体">
    <w:panose1 w:val="02010609060101010101"/>
    <w:charset w:val="86"/>
    <w:family w:val="auto"/>
    <w:pitch w:val="default"/>
    <w:sig w:usb0="800002BF" w:usb1="38CF7CFA" w:usb2="00000016" w:usb3="00000000" w:csb0="00040001" w:csb1="00000000"/>
    <w:embedRegular r:id="rId9" w:fontKey="{36125AC5-100B-4E97-A73B-EB194BB36E4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F0F420"/>
    <w:multiLevelType w:val="singleLevel"/>
    <w:tmpl w:val="C1F0F420"/>
    <w:lvl w:ilvl="0" w:tentative="0">
      <w:start w:val="5"/>
      <w:numFmt w:val="chineseCounting"/>
      <w:suff w:val="nothing"/>
      <w:lvlText w:val="（%1）"/>
      <w:lvlJc w:val="left"/>
      <w:rPr>
        <w:rFonts w:hint="eastAsia"/>
      </w:rPr>
    </w:lvl>
  </w:abstractNum>
  <w:abstractNum w:abstractNumId="1">
    <w:nsid w:val="1E38846C"/>
    <w:multiLevelType w:val="singleLevel"/>
    <w:tmpl w:val="1E38846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jOWI5ZTZiM2I1YmRlMDUzMmFhODQyYzEwYmYzODIifQ=="/>
  </w:docVars>
  <w:rsids>
    <w:rsidRoot w:val="003E3D6F"/>
    <w:rsid w:val="003E3D6F"/>
    <w:rsid w:val="03F67F7A"/>
    <w:rsid w:val="095F63EE"/>
    <w:rsid w:val="09ED4C49"/>
    <w:rsid w:val="0A025C68"/>
    <w:rsid w:val="0D014184"/>
    <w:rsid w:val="0F4D7C21"/>
    <w:rsid w:val="13D62112"/>
    <w:rsid w:val="14DF2121"/>
    <w:rsid w:val="18A2694D"/>
    <w:rsid w:val="1A4C7F83"/>
    <w:rsid w:val="1C174E5E"/>
    <w:rsid w:val="243674C1"/>
    <w:rsid w:val="246108A8"/>
    <w:rsid w:val="24B33E88"/>
    <w:rsid w:val="266A4E06"/>
    <w:rsid w:val="26896B4F"/>
    <w:rsid w:val="26D722F0"/>
    <w:rsid w:val="279B3ADF"/>
    <w:rsid w:val="28E616BE"/>
    <w:rsid w:val="2AF92FF6"/>
    <w:rsid w:val="2B7D59D5"/>
    <w:rsid w:val="2F6F1AD9"/>
    <w:rsid w:val="32DE351B"/>
    <w:rsid w:val="33100D36"/>
    <w:rsid w:val="339C5E13"/>
    <w:rsid w:val="36C95F72"/>
    <w:rsid w:val="38D62BC9"/>
    <w:rsid w:val="3C445CF5"/>
    <w:rsid w:val="3EBA6F59"/>
    <w:rsid w:val="3F442F49"/>
    <w:rsid w:val="42652475"/>
    <w:rsid w:val="4CA95AE7"/>
    <w:rsid w:val="4DFE0845"/>
    <w:rsid w:val="51F8631D"/>
    <w:rsid w:val="534C5B09"/>
    <w:rsid w:val="55C43B1B"/>
    <w:rsid w:val="56B45E9F"/>
    <w:rsid w:val="5870213E"/>
    <w:rsid w:val="5C545A58"/>
    <w:rsid w:val="5C551CE3"/>
    <w:rsid w:val="5E1E4546"/>
    <w:rsid w:val="5E983D8F"/>
    <w:rsid w:val="611F787E"/>
    <w:rsid w:val="61C55405"/>
    <w:rsid w:val="67832F5B"/>
    <w:rsid w:val="67CD5013"/>
    <w:rsid w:val="6A5D0583"/>
    <w:rsid w:val="6E093650"/>
    <w:rsid w:val="6F0137F4"/>
    <w:rsid w:val="73726F25"/>
    <w:rsid w:val="744F0B5E"/>
    <w:rsid w:val="7AAA0BD3"/>
    <w:rsid w:val="7D703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99"/>
    <w:rPr>
      <w:rFonts w:ascii="Calibri" w:hAnsi="Calibri" w:eastAsia="宋体" w:cs="Times New Roman"/>
      <w:szCs w:val="21"/>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autoRedefine/>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1744</Words>
  <Characters>1814</Characters>
  <Lines>0</Lines>
  <Paragraphs>0</Paragraphs>
  <TotalTime>0</TotalTime>
  <ScaleCrop>false</ScaleCrop>
  <LinksUpToDate>false</LinksUpToDate>
  <CharactersWithSpaces>2055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2022-01-05T07:15:00Z</dcterms:created>
  <dc:creator>Аичир</dc:creator>
  <cp:lastModifiedBy>演示人</cp:lastModifiedBy>
  <cp:lastPrinted>2023-01-30T07:55:00Z</cp:lastPrinted>
  <dcterms:modified xsi:type="dcterms:W3CDTF">2024-01-16T08:03:37Z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7B625F85D35D4C43B9180F755C8070CB_13</vt:lpwstr>
  </property>
</Properties>
</file>