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乌拉特中旗自然资源局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本年度报告根据《中华人民共和国政府信息公开条例》（以下简称《条例》）和《中华人民共和国政府信息公开工作年度报告格式》（国办公开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办函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2021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号要求，由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乌拉特中旗自然资源局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办公室编制。全文包括：总体情况、主动公开政府信息情况、收到和处理政府信息公开申请情况、政府信息公开行政复议和行政诉讼情况、存在的主要问题及改进情况、其他需要报告的事项。本年度报告的电子版可以通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乌拉特中旗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人民政府网站上公布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网址：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instrText xml:space="preserve"> HYPERLINK "http://www.wltzq.gov.cn/"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http://www.wltzq.gov.cn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）。本年度报告中所列数据的统计期限自202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年1月1日起至12月31日止。如对本年度报告有任何疑问，请与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乌拉特中旗自然资源局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办公室联系（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地址：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乌拉特中旗中国银行西侧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，电话：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7139018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乌拉特中旗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自然资源局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深入学习《中华人民共和国政府信息公开条例》（以下简称《条例》），按照上级有关工作的要求，进一步完善信息公开管理制度，健全信息公开工作机制，扎实开展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主动公开情况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年通过各类渠道主动公开政府信息共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229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条，其中，政务信息公开网站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通过“乌拉特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旗自然资源局”微信公众号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等主动进行信息公开，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对政务服务工作起到了较好的宣传作用。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我局高度重视依申请公开工作，坚持领导督办、集体会商、风险排查，严格依法依规办理。及时更新发布依申请公开指南，切实保障群众的知情权与监督权。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贯彻落实信息公开相关政策，及时公开年度预算决算、政务服务办理情况等信息。及时公开优化营商政策文件和相关信息，扎实推动“互联网+政务服务”。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对于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涉及国家秘密、商业秘密、个人隐私，或公开后可能危及国家安全、公共安全、经济安全和社会稳定的信息，不属于公开范围。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平台建设情况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进一步完善我局微信公众号平台，确保信息公开范围全面，突出重点要点工作。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监督保障情况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学习《条例》等与政务公开工作相关的法律法规，按要求参加各级组织的政务公开工作培训。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pPr w:leftFromText="180" w:rightFromText="180" w:vertAnchor="text" w:horzAnchor="page" w:tblpXSpec="center" w:tblpY="52"/>
        <w:tblOverlap w:val="never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现行有效件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1818.1920万元</w:t>
            </w:r>
            <w:bookmarkStart w:id="0" w:name="_GoBack"/>
            <w:bookmarkEnd w:id="0"/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W w:w="960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074"/>
        <w:gridCol w:w="3265"/>
        <w:gridCol w:w="709"/>
        <w:gridCol w:w="641"/>
        <w:gridCol w:w="570"/>
        <w:gridCol w:w="680"/>
        <w:gridCol w:w="686"/>
        <w:gridCol w:w="587"/>
        <w:gridCol w:w="62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50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自然人</w:t>
            </w:r>
          </w:p>
        </w:tc>
        <w:tc>
          <w:tcPr>
            <w:tcW w:w="31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法人或其他组织</w:t>
            </w:r>
          </w:p>
        </w:tc>
        <w:tc>
          <w:tcPr>
            <w:tcW w:w="627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企业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机构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法律服务机构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627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二、上年结转政府信息公开申请数量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三、本年度办理结果</w:t>
            </w:r>
          </w:p>
        </w:tc>
        <w:tc>
          <w:tcPr>
            <w:tcW w:w="43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（一）予以公开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3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（三）不予公开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1.属于国家秘密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2.其他法律行政法规禁止公开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3.危及“三安全一稳定”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4.保护第三方合法权益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5.属于三类内部事务信息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6.属于四类过程性信息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7.属于行政执法案卷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8.属于行政查询事项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（四）无法提供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1.本机关不掌握相关政府信息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2.没有现成信息需要另行制作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3.补正后申请内容仍不明确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（五）不予处理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1.信访举报投诉类申请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2.重复申请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3.要求提供公开出版物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4.无正当理由大量反复申请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（六）其他处理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3.其他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3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（七）总计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四、结转下年度继续办理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存在问题：目前我局政府信息公开的形式不够多样化，创新推进政务公开的形式和效果上还需改进，人民群众的参与度还不够。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改进措施：不断完善政务公开工作机制,积极发挥政务新媒体作用,强化政策解读公开。在公开的形式上进行创新，不断丰富信息公开内容。同时鼓励广大干部、群众积极参与信息的监督，积极探索长效的监督管理机制，使监督管理机制科学化、规范化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我局根据《政务信息公开信息处理费管理办法》的规定，本年度未收取任何信息处理费。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无其他报告事项。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乌拉特中旗自然资源局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2024年1月17日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1BB71"/>
    <w:multiLevelType w:val="singleLevel"/>
    <w:tmpl w:val="22B1BB7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7DADEFC"/>
    <w:multiLevelType w:val="singleLevel"/>
    <w:tmpl w:val="47DADE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I5ZTZiM2I1YmRlMDUzMmFhODQyYzEwYmYzODIifQ=="/>
  </w:docVars>
  <w:rsids>
    <w:rsidRoot w:val="00000000"/>
    <w:rsid w:val="06445507"/>
    <w:rsid w:val="090623DB"/>
    <w:rsid w:val="193C51D0"/>
    <w:rsid w:val="19D26791"/>
    <w:rsid w:val="1F064EFB"/>
    <w:rsid w:val="1FEB3C1A"/>
    <w:rsid w:val="2448784F"/>
    <w:rsid w:val="2E5B3AD9"/>
    <w:rsid w:val="5B6F01B2"/>
    <w:rsid w:val="63FB3B40"/>
    <w:rsid w:val="7E79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99"/>
    <w:rPr>
      <w:rFonts w:ascii="Calibri" w:hAnsi="Calibri" w:eastAsia="宋体" w:cs="Times New Roman"/>
      <w:szCs w:val="21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124</Characters>
  <Lines>0</Lines>
  <Paragraphs>0</Paragraphs>
  <TotalTime>1103</TotalTime>
  <ScaleCrop>false</ScaleCrop>
  <LinksUpToDate>false</LinksUpToDate>
  <CharactersWithSpaces>124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2023-01-13T08:11:00Z</dcterms:created>
  <dc:creator>Administrator</dc:creator>
  <cp:lastModifiedBy>演示人</cp:lastModifiedBy>
  <dcterms:modified xsi:type="dcterms:W3CDTF">2024-01-18T07:36:01Z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98E62A16887E4AD0967D185FBB104C5B</vt:lpwstr>
  </property>
</Properties>
</file>