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E662" w14:textId="04EB2AD4" w:rsidR="00B779C8" w:rsidRDefault="00000000">
      <w:pPr>
        <w:pStyle w:val="a9"/>
        <w:widowControl/>
        <w:shd w:val="clear" w:color="auto" w:fill="FFFFFF"/>
        <w:spacing w:beforeAutospacing="0" w:afterAutospacing="0" w:line="555" w:lineRule="atLeast"/>
        <w:ind w:firstLine="420"/>
        <w:jc w:val="center"/>
        <w:rPr>
          <w:rFonts w:ascii="微软雅黑" w:eastAsia="微软雅黑" w:hAnsi="微软雅黑" w:cs="微软雅黑"/>
          <w:color w:val="000000" w:themeColor="text1"/>
        </w:rPr>
      </w:pPr>
      <w:r>
        <w:rPr>
          <w:rFonts w:ascii="方正小标宋简体" w:eastAsia="方正小标宋简体" w:hAnsi="方正小标宋简体" w:cs="方正小标宋简体" w:hint="eastAsia"/>
          <w:color w:val="000000" w:themeColor="text1"/>
          <w:sz w:val="43"/>
          <w:szCs w:val="43"/>
          <w:shd w:val="clear" w:color="auto" w:fill="FFFFFF"/>
        </w:rPr>
        <w:t>乌拉特中旗工业和信息化局</w:t>
      </w:r>
      <w:r w:rsidR="003A6991" w:rsidRPr="003A6991">
        <w:rPr>
          <w:rFonts w:ascii="黑体" w:eastAsia="黑体" w:hAnsi="黑体" w:cs="宋体" w:hint="eastAsia"/>
          <w:color w:val="000000" w:themeColor="text1"/>
          <w:sz w:val="43"/>
          <w:szCs w:val="43"/>
          <w:shd w:val="clear" w:color="auto" w:fill="FFFFFF"/>
        </w:rPr>
        <w:t>政府</w:t>
      </w:r>
      <w:r>
        <w:rPr>
          <w:rFonts w:ascii="方正小标宋简体" w:eastAsia="方正小标宋简体" w:hAnsi="方正小标宋简体" w:cs="方正小标宋简体"/>
          <w:color w:val="000000" w:themeColor="text1"/>
          <w:sz w:val="43"/>
          <w:szCs w:val="43"/>
          <w:shd w:val="clear" w:color="auto" w:fill="FFFFFF"/>
        </w:rPr>
        <w:t>信息公开指南</w:t>
      </w:r>
    </w:p>
    <w:p w14:paraId="0C53113A"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为更好地提供政府信息公开服务，为便于公民、法人和其他组织依法及时、准确获取巴彦</w:t>
      </w:r>
      <w:proofErr w:type="gramStart"/>
      <w:r>
        <w:rPr>
          <w:rFonts w:ascii="仿宋" w:eastAsia="仿宋" w:hAnsi="仿宋" w:cs="仿宋" w:hint="eastAsia"/>
          <w:sz w:val="32"/>
          <w:szCs w:val="32"/>
          <w:shd w:val="clear" w:color="auto" w:fill="FFFFFF"/>
        </w:rPr>
        <w:t>淖尔市</w:t>
      </w:r>
      <w:proofErr w:type="gramEnd"/>
      <w:r>
        <w:rPr>
          <w:rFonts w:ascii="仿宋" w:eastAsia="仿宋" w:hAnsi="仿宋" w:cs="仿宋" w:hint="eastAsia"/>
          <w:sz w:val="32"/>
          <w:szCs w:val="32"/>
          <w:shd w:val="clear" w:color="auto" w:fill="FFFFFF"/>
        </w:rPr>
        <w:t>乌拉特中旗工业和信息化局的</w:t>
      </w:r>
      <w:r>
        <w:rPr>
          <w:rFonts w:ascii="仿宋" w:eastAsia="仿宋" w:hAnsi="仿宋" w:cs="仿宋" w:hint="eastAsia"/>
          <w:sz w:val="32"/>
          <w:szCs w:val="32"/>
        </w:rPr>
        <w:t>政府信息</w:t>
      </w:r>
      <w:r>
        <w:rPr>
          <w:rFonts w:ascii="仿宋" w:eastAsia="仿宋" w:hAnsi="仿宋" w:cs="仿宋" w:hint="eastAsia"/>
          <w:sz w:val="32"/>
          <w:szCs w:val="32"/>
          <w:shd w:val="clear" w:color="auto" w:fill="FFFFFF"/>
        </w:rPr>
        <w:t>，提高工作的透明度，建设法治政府，充分发挥信息对人民群众生产、生活和经济社会活动的服务作用，根据《中华人民共和国政府信息公开条例》（以下简称《条例》）</w:t>
      </w:r>
      <w:r>
        <w:rPr>
          <w:rFonts w:ascii="仿宋" w:eastAsia="仿宋" w:hAnsi="仿宋" w:cs="仿宋" w:hint="eastAsia"/>
          <w:sz w:val="32"/>
          <w:szCs w:val="32"/>
        </w:rPr>
        <w:t>编制本指南并实时更新,要获取巴彦</w:t>
      </w:r>
      <w:proofErr w:type="gramStart"/>
      <w:r>
        <w:rPr>
          <w:rFonts w:ascii="仿宋" w:eastAsia="仿宋" w:hAnsi="仿宋" w:cs="仿宋" w:hint="eastAsia"/>
          <w:sz w:val="32"/>
          <w:szCs w:val="32"/>
        </w:rPr>
        <w:t>淖尔市</w:t>
      </w:r>
      <w:proofErr w:type="gramEnd"/>
      <w:r>
        <w:rPr>
          <w:rFonts w:ascii="仿宋" w:eastAsia="仿宋" w:hAnsi="仿宋" w:cs="仿宋" w:hint="eastAsia"/>
          <w:sz w:val="32"/>
          <w:szCs w:val="32"/>
        </w:rPr>
        <w:t>乌拉特中旗工业和信息化局政府信息的公民、法人和其他组织，建议阅读本指南。</w:t>
      </w:r>
    </w:p>
    <w:p w14:paraId="69C88674"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一、主动公开政府信息</w:t>
      </w:r>
    </w:p>
    <w:p w14:paraId="4CDB0CAC"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w:t>
      </w:r>
      <w:proofErr w:type="gramStart"/>
      <w:r>
        <w:rPr>
          <w:rFonts w:ascii="仿宋" w:eastAsia="仿宋" w:hAnsi="仿宋" w:cs="仿宋" w:hint="eastAsia"/>
          <w:sz w:val="32"/>
          <w:szCs w:val="32"/>
          <w:shd w:val="clear" w:color="auto" w:fill="FFFFFF"/>
        </w:rPr>
        <w:t>一</w:t>
      </w:r>
      <w:proofErr w:type="gramEnd"/>
      <w:r>
        <w:rPr>
          <w:rFonts w:ascii="仿宋" w:eastAsia="仿宋" w:hAnsi="仿宋" w:cs="仿宋" w:hint="eastAsia"/>
          <w:sz w:val="32"/>
          <w:szCs w:val="32"/>
          <w:shd w:val="clear" w:color="auto" w:fill="FFFFFF"/>
        </w:rPr>
        <w:t>)公开范围</w:t>
      </w:r>
    </w:p>
    <w:p w14:paraId="0A81F7FB"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《条例》第三章规定，应当主动公开的政府信息。</w:t>
      </w:r>
    </w:p>
    <w:p w14:paraId="37131553"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（二）公开渠道</w:t>
      </w:r>
    </w:p>
    <w:p w14:paraId="7225F361"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1、“乌拉特中旗人民政府”网站：</w:t>
      </w:r>
    </w:p>
    <w:p w14:paraId="34F6D576"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（网址http://www.wltzq.gov.cn/）</w:t>
      </w:r>
    </w:p>
    <w:p w14:paraId="7C67E834"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rPr>
        <w:t>2、通过本机关信息公开窗口公开政府信息</w:t>
      </w:r>
    </w:p>
    <w:p w14:paraId="39441903"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地址：乌拉特中旗云英街政务服务局三楼31号窗口；</w:t>
      </w:r>
    </w:p>
    <w:p w14:paraId="04806754"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4D08AFD2"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联系电话：0478-5913800。 </w:t>
      </w:r>
    </w:p>
    <w:p w14:paraId="614DEEDE"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（三）公开时限</w:t>
      </w:r>
    </w:p>
    <w:p w14:paraId="05D1A3DA"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依据《条例》规定，属于主动公开范围的政府信息，自</w:t>
      </w:r>
      <w:r>
        <w:rPr>
          <w:rFonts w:ascii="仿宋" w:eastAsia="仿宋" w:hAnsi="仿宋" w:cs="仿宋" w:hint="eastAsia"/>
          <w:sz w:val="32"/>
          <w:szCs w:val="32"/>
        </w:rPr>
        <w:lastRenderedPageBreak/>
        <w:t>该信息形成或者变更之日起20个工作日内予以公开。法律、法规对政府信息公开的期限另有规定的，从其规定。</w:t>
      </w:r>
    </w:p>
    <w:p w14:paraId="56879692"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二、依申请公开政府信息</w:t>
      </w:r>
    </w:p>
    <w:p w14:paraId="2AA8379B"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公民、法人或者其他组织（以下简称申请人）可申请本机关的政府信息。</w:t>
      </w:r>
    </w:p>
    <w:p w14:paraId="126A039D"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（一）申请方式</w:t>
      </w:r>
    </w:p>
    <w:p w14:paraId="08194A65"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1.当面提交。</w:t>
      </w:r>
    </w:p>
    <w:p w14:paraId="4D47CC8C"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申请人可以到本机关信息公开窗口当场提出申请。</w:t>
      </w:r>
    </w:p>
    <w:p w14:paraId="567EF81E"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地址：乌拉特中旗云英街政务服务局三楼31号窗口</w:t>
      </w:r>
    </w:p>
    <w:p w14:paraId="600167E5"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工作时间：9:00—12:00，15:00—18:00（周一至周五，法定节假日除外）；</w:t>
      </w:r>
    </w:p>
    <w:p w14:paraId="30FBA398"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联系电话：0478-5913800。</w:t>
      </w:r>
    </w:p>
    <w:p w14:paraId="40BFCB2C"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2、邮政寄送。</w:t>
      </w:r>
    </w:p>
    <w:p w14:paraId="18E21F5E"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申请人通过信函方式提出申请的，请在信封左下角注明“政府信息公开申请”字样</w:t>
      </w:r>
    </w:p>
    <w:p w14:paraId="35DA1E75"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收件人：乌拉特中旗工业和信息化局3037办公室</w:t>
      </w:r>
    </w:p>
    <w:p w14:paraId="0BCF4905"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通信地址：乌拉特中旗工业和信息化局3037办公室；</w:t>
      </w:r>
    </w:p>
    <w:p w14:paraId="2A31087A"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邮政编码：015300。</w:t>
      </w:r>
    </w:p>
    <w:p w14:paraId="361F0AFC"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3.网络提交。请登录“乌拉特中旗人民政府”(www.wltzq.gov.cn/)“政府信息公开”专栏“依申请公开”栏目提交申请。</w:t>
      </w:r>
    </w:p>
    <w:p w14:paraId="5FF53724"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（二）申请注意事项</w:t>
      </w:r>
    </w:p>
    <w:p w14:paraId="5D5158DC"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1、申请获取政府信息，应当填写《乌拉特中旗政府信息公开申请表》（以下简称申请表），</w:t>
      </w:r>
      <w:r>
        <w:rPr>
          <w:rFonts w:ascii="仿宋" w:eastAsia="仿宋" w:hAnsi="仿宋" w:cs="仿宋" w:hint="eastAsia"/>
          <w:sz w:val="32"/>
          <w:szCs w:val="32"/>
        </w:rPr>
        <w:t>申请表可以在本机关</w:t>
      </w:r>
      <w:r>
        <w:rPr>
          <w:rFonts w:ascii="仿宋" w:eastAsia="仿宋" w:hAnsi="仿宋" w:cs="仿宋" w:hint="eastAsia"/>
          <w:sz w:val="32"/>
          <w:szCs w:val="32"/>
        </w:rPr>
        <w:lastRenderedPageBreak/>
        <w:t>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14CAE8A2"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474B5A3B"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w:t>
      </w:r>
      <w:proofErr w:type="gramStart"/>
      <w:r>
        <w:rPr>
          <w:rFonts w:ascii="仿宋" w:eastAsia="仿宋" w:hAnsi="仿宋" w:cs="仿宋" w:hint="eastAsia"/>
          <w:sz w:val="32"/>
          <w:szCs w:val="32"/>
        </w:rPr>
        <w:t>附有效</w:t>
      </w:r>
      <w:proofErr w:type="gramEnd"/>
      <w:r>
        <w:rPr>
          <w:rFonts w:ascii="仿宋" w:eastAsia="仿宋" w:hAnsi="仿宋" w:cs="仿宋" w:hint="eastAsia"/>
          <w:sz w:val="32"/>
          <w:szCs w:val="32"/>
        </w:rPr>
        <w:t>身份证件的复印件；网上申请的，应上</w:t>
      </w:r>
      <w:proofErr w:type="gramStart"/>
      <w:r>
        <w:rPr>
          <w:rFonts w:ascii="仿宋" w:eastAsia="仿宋" w:hAnsi="仿宋" w:cs="仿宋" w:hint="eastAsia"/>
          <w:sz w:val="32"/>
          <w:szCs w:val="32"/>
        </w:rPr>
        <w:t>传有效</w:t>
      </w:r>
      <w:proofErr w:type="gramEnd"/>
      <w:r>
        <w:rPr>
          <w:rFonts w:ascii="仿宋" w:eastAsia="仿宋" w:hAnsi="仿宋" w:cs="仿宋" w:hint="eastAsia"/>
          <w:sz w:val="32"/>
          <w:szCs w:val="32"/>
        </w:rPr>
        <w:t>身份证件扫描件或照片。</w:t>
      </w:r>
    </w:p>
    <w:p w14:paraId="30D158EF"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w:t>
      </w:r>
      <w:proofErr w:type="gramStart"/>
      <w:r>
        <w:rPr>
          <w:rFonts w:ascii="仿宋" w:eastAsia="仿宋" w:hAnsi="仿宋" w:cs="仿宋" w:hint="eastAsia"/>
          <w:sz w:val="32"/>
          <w:szCs w:val="32"/>
        </w:rPr>
        <w:t>释明</w:t>
      </w:r>
      <w:proofErr w:type="gramEnd"/>
      <w:r>
        <w:rPr>
          <w:rFonts w:ascii="仿宋" w:eastAsia="仿宋" w:hAnsi="仿宋" w:cs="仿宋" w:hint="eastAsia"/>
          <w:sz w:val="32"/>
          <w:szCs w:val="32"/>
        </w:rPr>
        <w:t>，并自收到申请之日起7个工作日内一次性告知申请人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补正的，视为放弃申请，本机关不再处理该政府信息公开申请。 </w:t>
      </w:r>
    </w:p>
    <w:p w14:paraId="6A4D97F2" w14:textId="77777777" w:rsidR="00B779C8" w:rsidRDefault="00000000">
      <w:pPr>
        <w:pStyle w:val="3"/>
        <w:widowControl/>
        <w:shd w:val="clear" w:color="auto" w:fill="FFFFFF"/>
        <w:spacing w:beforeAutospacing="0" w:afterAutospacing="0" w:line="560" w:lineRule="exact"/>
        <w:ind w:firstLine="420"/>
        <w:rPr>
          <w:rFonts w:ascii="仿宋" w:eastAsia="仿宋" w:hAnsi="仿宋" w:cs="仿宋" w:hint="default"/>
          <w:b w:val="0"/>
          <w:bCs w:val="0"/>
          <w:sz w:val="32"/>
          <w:szCs w:val="32"/>
        </w:rPr>
      </w:pPr>
      <w:r>
        <w:rPr>
          <w:rFonts w:ascii="仿宋" w:eastAsia="仿宋" w:hAnsi="仿宋" w:cs="仿宋"/>
          <w:b w:val="0"/>
          <w:bCs w:val="0"/>
          <w:sz w:val="32"/>
          <w:szCs w:val="32"/>
        </w:rPr>
        <w:t>5、依申请公开渠道仅限于申请人获取政府信息，信访、举报、投诉等诉求请通过其他法定途径进行。</w:t>
      </w:r>
    </w:p>
    <w:p w14:paraId="3DCB17EC" w14:textId="77777777" w:rsidR="00B779C8" w:rsidRDefault="00B779C8">
      <w:pPr>
        <w:pStyle w:val="3"/>
        <w:widowControl/>
        <w:shd w:val="clear" w:color="auto" w:fill="FFFFFF"/>
        <w:spacing w:beforeAutospacing="0" w:afterAutospacing="0" w:line="560" w:lineRule="exact"/>
        <w:ind w:firstLine="420"/>
        <w:rPr>
          <w:rFonts w:ascii="仿宋" w:eastAsia="仿宋" w:hAnsi="仿宋" w:cs="仿宋" w:hint="default"/>
          <w:b w:val="0"/>
          <w:bCs w:val="0"/>
          <w:sz w:val="32"/>
          <w:szCs w:val="32"/>
        </w:rPr>
      </w:pPr>
    </w:p>
    <w:p w14:paraId="33619FFD" w14:textId="77777777" w:rsidR="00B779C8" w:rsidRDefault="00000000">
      <w:pPr>
        <w:pStyle w:val="3"/>
        <w:widowControl/>
        <w:shd w:val="clear" w:color="auto" w:fill="FFFFFF"/>
        <w:spacing w:beforeAutospacing="0" w:afterAutospacing="0" w:line="560" w:lineRule="exact"/>
        <w:ind w:firstLine="420"/>
        <w:rPr>
          <w:rFonts w:ascii="仿宋" w:eastAsia="仿宋" w:hAnsi="仿宋" w:cs="仿宋" w:hint="default"/>
          <w:b w:val="0"/>
          <w:bCs w:val="0"/>
          <w:sz w:val="32"/>
          <w:szCs w:val="32"/>
        </w:rPr>
      </w:pPr>
      <w:r>
        <w:rPr>
          <w:rFonts w:ascii="仿宋" w:eastAsia="仿宋" w:hAnsi="仿宋" w:cs="仿宋"/>
          <w:b w:val="0"/>
          <w:bCs w:val="0"/>
          <w:sz w:val="32"/>
          <w:szCs w:val="32"/>
          <w:shd w:val="clear" w:color="auto" w:fill="FFFFFF"/>
        </w:rPr>
        <w:t>（三）收到申请时间的确定</w:t>
      </w:r>
    </w:p>
    <w:p w14:paraId="43436BED" w14:textId="77777777" w:rsidR="00B779C8" w:rsidRDefault="00000000">
      <w:pPr>
        <w:pStyle w:val="a9"/>
        <w:widowControl/>
        <w:shd w:val="clear" w:color="auto" w:fill="FFFFFF"/>
        <w:spacing w:beforeAutospacing="0" w:afterAutospacing="0" w:line="560" w:lineRule="exact"/>
        <w:ind w:firstLine="420"/>
        <w:rPr>
          <w:rFonts w:ascii="仿宋" w:eastAsia="仿宋" w:hAnsi="仿宋" w:cs="仿宋"/>
          <w:sz w:val="32"/>
          <w:szCs w:val="32"/>
        </w:rPr>
      </w:pPr>
      <w:r>
        <w:rPr>
          <w:rFonts w:ascii="仿宋" w:eastAsia="仿宋" w:hAnsi="仿宋" w:cs="仿宋" w:hint="eastAsia"/>
          <w:sz w:val="32"/>
          <w:szCs w:val="32"/>
          <w:shd w:val="clear" w:color="auto" w:fill="FFFFFF"/>
        </w:rPr>
        <w:lastRenderedPageBreak/>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0C9033B9" w14:textId="77777777" w:rsidR="00B779C8" w:rsidRDefault="00000000">
      <w:pPr>
        <w:pStyle w:val="a9"/>
        <w:widowControl/>
        <w:shd w:val="clear" w:color="auto" w:fill="FFFFFF"/>
        <w:spacing w:beforeAutospacing="0" w:afterAutospacing="0" w:line="560" w:lineRule="exact"/>
        <w:ind w:firstLine="420"/>
        <w:rPr>
          <w:rStyle w:val="aa"/>
          <w:rFonts w:ascii="仿宋" w:eastAsia="仿宋" w:hAnsi="仿宋" w:cs="仿宋"/>
          <w:b w:val="0"/>
          <w:sz w:val="32"/>
          <w:szCs w:val="32"/>
          <w:shd w:val="clear" w:color="auto" w:fill="FFFFFF"/>
        </w:rPr>
      </w:pPr>
      <w:r>
        <w:rPr>
          <w:rStyle w:val="aa"/>
          <w:rFonts w:ascii="仿宋" w:eastAsia="仿宋" w:hAnsi="仿宋" w:cs="仿宋" w:hint="eastAsia"/>
          <w:b w:val="0"/>
          <w:sz w:val="32"/>
          <w:szCs w:val="32"/>
          <w:shd w:val="clear" w:color="auto" w:fill="FFFFFF"/>
        </w:rPr>
        <w:t>政府信息公开申请处理期限，自收到申请之日的次日起计算。</w:t>
      </w:r>
    </w:p>
    <w:p w14:paraId="131D04C5" w14:textId="77777777" w:rsidR="00B779C8" w:rsidRDefault="00000000">
      <w:pPr>
        <w:pStyle w:val="a9"/>
        <w:widowControl/>
        <w:shd w:val="clear" w:color="auto" w:fill="FFFFFF"/>
        <w:spacing w:beforeAutospacing="0" w:afterAutospacing="0" w:line="560" w:lineRule="exact"/>
        <w:ind w:firstLineChars="200" w:firstLine="640"/>
        <w:rPr>
          <w:rFonts w:ascii="仿宋" w:eastAsia="仿宋" w:hAnsi="仿宋" w:cs="仿宋"/>
          <w:sz w:val="32"/>
          <w:szCs w:val="32"/>
        </w:rPr>
      </w:pPr>
      <w:r>
        <w:rPr>
          <w:rStyle w:val="aa"/>
          <w:rFonts w:ascii="仿宋" w:eastAsia="仿宋" w:hAnsi="仿宋" w:cs="仿宋" w:hint="eastAsia"/>
          <w:b w:val="0"/>
          <w:sz w:val="32"/>
          <w:szCs w:val="32"/>
          <w:shd w:val="clear" w:color="auto" w:fill="FFFFFF"/>
        </w:rPr>
        <w:t>(四)答复期限</w:t>
      </w:r>
    </w:p>
    <w:p w14:paraId="5B4CB4C2"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28BF6359" w14:textId="77777777" w:rsidR="00B779C8"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51532440" w14:textId="77777777" w:rsidR="00B779C8" w:rsidRDefault="00000000">
      <w:pPr>
        <w:pStyle w:val="a9"/>
        <w:widowControl/>
        <w:numPr>
          <w:ilvl w:val="0"/>
          <w:numId w:val="1"/>
        </w:numPr>
        <w:shd w:val="clear" w:color="auto" w:fill="FFFFFF"/>
        <w:spacing w:beforeAutospacing="0" w:after="300" w:afterAutospacing="0" w:line="560" w:lineRule="exact"/>
        <w:rPr>
          <w:rStyle w:val="aa"/>
          <w:rFonts w:ascii="仿宋" w:eastAsia="仿宋" w:hAnsi="仿宋" w:cs="仿宋"/>
          <w:b w:val="0"/>
          <w:sz w:val="32"/>
          <w:szCs w:val="32"/>
          <w:shd w:val="clear" w:color="auto" w:fill="FFFFFF"/>
        </w:rPr>
      </w:pPr>
      <w:r>
        <w:rPr>
          <w:rStyle w:val="aa"/>
          <w:rFonts w:ascii="仿宋" w:eastAsia="仿宋" w:hAnsi="仿宋" w:cs="仿宋" w:hint="eastAsia"/>
          <w:b w:val="0"/>
          <w:sz w:val="32"/>
          <w:szCs w:val="32"/>
          <w:shd w:val="clear" w:color="auto" w:fill="FFFFFF"/>
        </w:rPr>
        <w:t>信息处理费</w:t>
      </w:r>
    </w:p>
    <w:p w14:paraId="7DA279B2" w14:textId="77777777" w:rsidR="00B779C8" w:rsidRDefault="00000000">
      <w:pPr>
        <w:pStyle w:val="ac"/>
        <w:spacing w:line="560" w:lineRule="exact"/>
        <w:ind w:leftChars="200" w:left="420" w:firstLineChars="100" w:firstLine="32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14:paraId="5D23A8AF"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lastRenderedPageBreak/>
        <w:t>按件计收执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3C0B27B4"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12FEEDF9"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58FC2B2B"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5D10F5EC"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t> 按量计收执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6EB74EC0"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t>1、30页以下（含30页）的，不收费。</w:t>
      </w:r>
    </w:p>
    <w:p w14:paraId="09550ACC"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t>2、31—100页（含100页）的部分：10元/页。</w:t>
      </w:r>
    </w:p>
    <w:p w14:paraId="1E8BEF15"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t>3、101—200页（含200页）的部分：20元/页。</w:t>
      </w:r>
    </w:p>
    <w:p w14:paraId="795FAA3A" w14:textId="77777777" w:rsidR="00B779C8" w:rsidRDefault="00000000">
      <w:pPr>
        <w:pStyle w:val="ac"/>
        <w:numPr>
          <w:ilvl w:val="0"/>
          <w:numId w:val="2"/>
        </w:numPr>
        <w:spacing w:line="560" w:lineRule="exact"/>
        <w:ind w:firstLineChars="0"/>
        <w:rPr>
          <w:rFonts w:ascii="仿宋" w:eastAsia="仿宋" w:hAnsi="仿宋" w:cs="仿宋"/>
          <w:sz w:val="32"/>
          <w:szCs w:val="32"/>
        </w:rPr>
      </w:pPr>
      <w:r>
        <w:rPr>
          <w:rFonts w:ascii="仿宋" w:eastAsia="仿宋" w:hAnsi="仿宋" w:cs="仿宋" w:hint="eastAsia"/>
          <w:sz w:val="32"/>
          <w:szCs w:val="32"/>
        </w:rPr>
        <w:t>4、201页以上的部分：40元/页。</w:t>
      </w:r>
    </w:p>
    <w:p w14:paraId="66127CB6"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三、乌拉特中旗工业和信息化局信息公开工作机构</w:t>
      </w:r>
    </w:p>
    <w:p w14:paraId="6E4745E1"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机构名称：乌拉特中旗工业和信息化局</w:t>
      </w:r>
    </w:p>
    <w:p w14:paraId="3F50BAEE"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办公地址：乌拉特中旗工业和信息化局3037办公室。</w:t>
      </w:r>
    </w:p>
    <w:p w14:paraId="17200F69"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办公时间：9:00—12:00，15:00—18:00（周一至周五,法定节假日除外）</w:t>
      </w:r>
    </w:p>
    <w:p w14:paraId="43FBE58B"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联系电话：0478-5913800</w:t>
      </w:r>
    </w:p>
    <w:p w14:paraId="31A1DA64"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通讯地址:乌拉特中旗党政大楼3037办公室。</w:t>
      </w:r>
    </w:p>
    <w:p w14:paraId="29440074"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邮政编码:015300</w:t>
      </w:r>
    </w:p>
    <w:p w14:paraId="30D2189D"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电子邮箱:wzqjsxj@163.com(仅用于接收信息公开工作咨询及有关意见建议，如需提交政府信息公开申请，请参阅并按照本指南“二、依申请公开政府信息”提示提出申请。)</w:t>
      </w:r>
    </w:p>
    <w:p w14:paraId="07071AE7"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lastRenderedPageBreak/>
        <w:t>四、监督和救济</w:t>
      </w:r>
    </w:p>
    <w:p w14:paraId="369FB78E"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28519FCC" w14:textId="77777777" w:rsidR="00B779C8" w:rsidRDefault="00B779C8">
      <w:pPr>
        <w:pStyle w:val="a9"/>
        <w:widowControl/>
        <w:shd w:val="clear" w:color="auto" w:fill="FFFFFF"/>
        <w:spacing w:beforeAutospacing="0" w:afterAutospacing="0" w:line="560" w:lineRule="exact"/>
        <w:ind w:firstLine="645"/>
        <w:rPr>
          <w:rFonts w:ascii="仿宋" w:eastAsia="仿宋" w:hAnsi="仿宋" w:cs="仿宋"/>
          <w:sz w:val="32"/>
          <w:szCs w:val="32"/>
        </w:rPr>
      </w:pPr>
    </w:p>
    <w:p w14:paraId="5E6C2D73" w14:textId="77777777" w:rsidR="00B779C8" w:rsidRDefault="00000000">
      <w:pPr>
        <w:pStyle w:val="a9"/>
        <w:widowControl/>
        <w:shd w:val="clear" w:color="auto" w:fill="FFFFFF"/>
        <w:spacing w:beforeAutospacing="0" w:afterAutospacing="0" w:line="560" w:lineRule="exact"/>
        <w:ind w:firstLine="645"/>
        <w:jc w:val="righ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w:t>
      </w:r>
    </w:p>
    <w:p w14:paraId="77187488" w14:textId="77777777" w:rsidR="00B779C8" w:rsidRDefault="00000000">
      <w:pPr>
        <w:pStyle w:val="a9"/>
        <w:widowControl/>
        <w:shd w:val="clear" w:color="auto" w:fill="FFFFFF"/>
        <w:spacing w:beforeAutospacing="0" w:afterAutospacing="0" w:line="560" w:lineRule="exact"/>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乌拉特中旗工业和信息化局</w:t>
      </w:r>
    </w:p>
    <w:p w14:paraId="003B8ADC" w14:textId="77777777" w:rsidR="00B779C8" w:rsidRDefault="00000000">
      <w:pPr>
        <w:pStyle w:val="a9"/>
        <w:widowControl/>
        <w:shd w:val="clear" w:color="auto" w:fill="FFFFFF"/>
        <w:wordWrap w:val="0"/>
        <w:spacing w:beforeAutospacing="0" w:afterAutospacing="0" w:line="560" w:lineRule="exact"/>
        <w:jc w:val="righ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2023年2月27日        </w:t>
      </w:r>
    </w:p>
    <w:p w14:paraId="074ABA5F" w14:textId="77777777" w:rsidR="00B779C8" w:rsidRDefault="00000000">
      <w:pPr>
        <w:pStyle w:val="a9"/>
        <w:widowControl/>
        <w:shd w:val="clear" w:color="auto" w:fill="FFFFFF"/>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shd w:val="clear" w:color="auto" w:fill="FFFFFF"/>
        </w:rPr>
        <w:t>（此件公开发布）</w:t>
      </w:r>
    </w:p>
    <w:p w14:paraId="58DC7493" w14:textId="77777777" w:rsidR="00B779C8" w:rsidRDefault="00B779C8">
      <w:pPr>
        <w:spacing w:line="560" w:lineRule="exact"/>
        <w:rPr>
          <w:rFonts w:ascii="仿宋" w:eastAsia="仿宋" w:hAnsi="仿宋" w:cs="仿宋"/>
          <w:sz w:val="32"/>
          <w:szCs w:val="32"/>
        </w:rPr>
      </w:pPr>
    </w:p>
    <w:p w14:paraId="1C711E1C" w14:textId="77777777" w:rsidR="00B779C8" w:rsidRDefault="00B779C8">
      <w:pPr>
        <w:rPr>
          <w:rFonts w:ascii="Times New Roman" w:eastAsia="仿宋_GB2312" w:hAnsi="Times New Roman" w:cs="Times New Roman"/>
          <w:color w:val="000000" w:themeColor="text1"/>
        </w:rPr>
      </w:pPr>
    </w:p>
    <w:p w14:paraId="3A9CE63F" w14:textId="77777777" w:rsidR="00B779C8" w:rsidRDefault="00000000">
      <w:pPr>
        <w:rPr>
          <w:color w:val="000000" w:themeColor="text1"/>
        </w:rPr>
      </w:pPr>
      <w:r>
        <w:rPr>
          <w:noProof/>
          <w:color w:val="000000" w:themeColor="text1"/>
        </w:rPr>
        <w:drawing>
          <wp:inline distT="0" distB="0" distL="114300" distR="114300" wp14:anchorId="5CF119BE" wp14:editId="28756637">
            <wp:extent cx="5267960" cy="3545205"/>
            <wp:effectExtent l="0" t="0" r="8890" b="17145"/>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267960" cy="3545205"/>
                    </a:xfrm>
                    <a:prstGeom prst="rect">
                      <a:avLst/>
                    </a:prstGeom>
                  </pic:spPr>
                </pic:pic>
              </a:graphicData>
            </a:graphic>
          </wp:inline>
        </w:drawing>
      </w:r>
    </w:p>
    <w:sectPr w:rsidR="00B77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1" w:subsetted="1" w:fontKey="{D4232713-7006-453C-87E9-77BD3E878CF3}"/>
  </w:font>
  <w:font w:name="黑体">
    <w:altName w:val="SimHei"/>
    <w:panose1 w:val="02010609060101010101"/>
    <w:charset w:val="86"/>
    <w:family w:val="modern"/>
    <w:pitch w:val="fixed"/>
    <w:sig w:usb0="800002BF" w:usb1="38CF7CFA" w:usb2="00000016" w:usb3="00000000" w:csb0="00040001" w:csb1="00000000"/>
    <w:embedRegular r:id="rId2" w:subsetted="1" w:fontKey="{B20AF82F-3DF2-434D-8580-8873AB6D5845}"/>
  </w:font>
  <w:font w:name="仿宋">
    <w:panose1 w:val="02010609060101010101"/>
    <w:charset w:val="86"/>
    <w:family w:val="modern"/>
    <w:pitch w:val="fixed"/>
    <w:sig w:usb0="800002BF" w:usb1="38CF7CFA" w:usb2="00000016" w:usb3="00000000" w:csb0="00040001" w:csb1="00000000"/>
    <w:embedRegular r:id="rId3" w:subsetted="1" w:fontKey="{0BAD8EBB-8B53-481E-9070-7153C687F0D5}"/>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069"/>
    <w:multiLevelType w:val="singleLevel"/>
    <w:tmpl w:val="08501069"/>
    <w:lvl w:ilvl="0">
      <w:start w:val="6"/>
      <w:numFmt w:val="chineseCounting"/>
      <w:suff w:val="nothing"/>
      <w:lvlText w:val="（%1）"/>
      <w:lvlJc w:val="left"/>
      <w:rPr>
        <w:rFonts w:hint="eastAsia"/>
      </w:rPr>
    </w:lvl>
  </w:abstractNum>
  <w:abstractNum w:abstractNumId="1" w15:restartNumberingAfterBreak="0">
    <w:nsid w:val="31EF5B3D"/>
    <w:multiLevelType w:val="multilevel"/>
    <w:tmpl w:val="31EF5B3D"/>
    <w:lvl w:ilvl="0">
      <w:start w:val="5"/>
      <w:numFmt w:val="japaneseCounting"/>
      <w:lvlText w:val="（%1）"/>
      <w:lvlJc w:val="left"/>
      <w:pPr>
        <w:ind w:left="1720" w:hanging="1080"/>
      </w:pPr>
      <w:rPr>
        <w:rFonts w:ascii="Times New Roman" w:eastAsia="仿宋_GB2312"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903590425">
    <w:abstractNumId w:val="1"/>
  </w:num>
  <w:num w:numId="2" w16cid:durableId="150451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6D857CDA"/>
    <w:rsid w:val="001677C7"/>
    <w:rsid w:val="00316480"/>
    <w:rsid w:val="003A6991"/>
    <w:rsid w:val="00727547"/>
    <w:rsid w:val="00755131"/>
    <w:rsid w:val="008B2E80"/>
    <w:rsid w:val="008F682B"/>
    <w:rsid w:val="00A655E0"/>
    <w:rsid w:val="00B779C8"/>
    <w:rsid w:val="00B92FF9"/>
    <w:rsid w:val="00DC0F9B"/>
    <w:rsid w:val="00DC1293"/>
    <w:rsid w:val="00F33DF2"/>
    <w:rsid w:val="033C2BF5"/>
    <w:rsid w:val="03DB240E"/>
    <w:rsid w:val="05C36082"/>
    <w:rsid w:val="06734B80"/>
    <w:rsid w:val="068F128E"/>
    <w:rsid w:val="06D9796C"/>
    <w:rsid w:val="083049A5"/>
    <w:rsid w:val="0998469B"/>
    <w:rsid w:val="09E518F1"/>
    <w:rsid w:val="0D162709"/>
    <w:rsid w:val="0DF30981"/>
    <w:rsid w:val="11C4475F"/>
    <w:rsid w:val="11FF376C"/>
    <w:rsid w:val="179B7A92"/>
    <w:rsid w:val="18037057"/>
    <w:rsid w:val="191C701F"/>
    <w:rsid w:val="19B92B9B"/>
    <w:rsid w:val="1B027E29"/>
    <w:rsid w:val="1CD008A6"/>
    <w:rsid w:val="1DDE692B"/>
    <w:rsid w:val="1ECC0E79"/>
    <w:rsid w:val="25A64FE4"/>
    <w:rsid w:val="25D67E28"/>
    <w:rsid w:val="2B795EE5"/>
    <w:rsid w:val="2CCE4DB4"/>
    <w:rsid w:val="2CFD5ADF"/>
    <w:rsid w:val="31D82885"/>
    <w:rsid w:val="32C51A10"/>
    <w:rsid w:val="343706EB"/>
    <w:rsid w:val="3AA9529B"/>
    <w:rsid w:val="3BC62D21"/>
    <w:rsid w:val="3CB6292E"/>
    <w:rsid w:val="3E3E7246"/>
    <w:rsid w:val="418C7FCD"/>
    <w:rsid w:val="42A305CB"/>
    <w:rsid w:val="42C66D61"/>
    <w:rsid w:val="461A5F14"/>
    <w:rsid w:val="48757D08"/>
    <w:rsid w:val="48B141CE"/>
    <w:rsid w:val="4B571947"/>
    <w:rsid w:val="4D714816"/>
    <w:rsid w:val="508872DA"/>
    <w:rsid w:val="52E32AB1"/>
    <w:rsid w:val="53221A51"/>
    <w:rsid w:val="5322283B"/>
    <w:rsid w:val="57250B4B"/>
    <w:rsid w:val="575C4C61"/>
    <w:rsid w:val="577B3F55"/>
    <w:rsid w:val="59BD32BD"/>
    <w:rsid w:val="5A3612C1"/>
    <w:rsid w:val="5AD43FC3"/>
    <w:rsid w:val="5E6C3504"/>
    <w:rsid w:val="615C33BC"/>
    <w:rsid w:val="646A4202"/>
    <w:rsid w:val="6D857CDA"/>
    <w:rsid w:val="6FDD3B48"/>
    <w:rsid w:val="7162756C"/>
    <w:rsid w:val="71FC02A3"/>
    <w:rsid w:val="761D76E7"/>
    <w:rsid w:val="775E416E"/>
    <w:rsid w:val="78521691"/>
    <w:rsid w:val="79B853F7"/>
    <w:rsid w:val="7CBB76D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728CD"/>
  <w15:docId w15:val="{87CF1F75-0862-4476-8C38-EC876CCE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character" w:styleId="ab">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11</cp:revision>
  <cp:lastPrinted>2022-01-05T04:34:00Z</cp:lastPrinted>
  <dcterms:created xsi:type="dcterms:W3CDTF">2021-12-07T01:33:00Z</dcterms:created>
  <dcterms:modified xsi:type="dcterms:W3CDTF">2023-03-16T03:34:00Z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F20822A745594ACB9A3DBFADDA0F71D6</vt:lpwstr>
  </property>
</Properties>
</file>