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2411" w14:textId="2A668274" w:rsidR="00EC45E7"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乌拉特中旗人民政府外事办公室政府信息公开指南</w:t>
      </w:r>
    </w:p>
    <w:p w14:paraId="1D7E7346" w14:textId="77777777" w:rsidR="00EC45E7" w:rsidRDefault="00EC45E7"/>
    <w:p w14:paraId="171908C4"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更好地提供政府信息公开服务，便于公民、法人和其他组织依法及时、准确获取巴彦淖尔市乌拉特中旗外事办公室的政府信息，提高政府工作的透明度，建设法治政府，充分发挥政府信息对人民群众生产、生活和经济社会活动的服务作用，根据《中华人民共和国政府信息公开条例》（以下简称《条例》），编制本指南并实时更新,要获取巴彦淖尔市乌拉特中旗人民政府外事办公室政府信息的公民、法人和其他组织，建议阅读本指南。</w:t>
      </w:r>
    </w:p>
    <w:p w14:paraId="367213DB" w14:textId="77777777" w:rsidR="00EC45E7"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一、主动公开政府信息</w:t>
      </w:r>
    </w:p>
    <w:p w14:paraId="51708B6E" w14:textId="77777777" w:rsidR="00EC45E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(一)公开范围</w:t>
      </w:r>
    </w:p>
    <w:p w14:paraId="65A1D0C0"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《条例》第三章规定，应当主动公开的政府信息。</w:t>
      </w:r>
    </w:p>
    <w:p w14:paraId="0BD25522" w14:textId="77777777" w:rsidR="00EC45E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（二）公开渠道</w:t>
      </w:r>
    </w:p>
    <w:p w14:paraId="1F18A4BD" w14:textId="77777777" w:rsidR="00EC45E7" w:rsidRDefault="00000000">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1、门户网站：“乌拉特中旗人民政府”网站：</w:t>
      </w:r>
    </w:p>
    <w:p w14:paraId="0F74A0A8" w14:textId="77777777" w:rsidR="00EC45E7" w:rsidRDefault="00000000">
      <w:pPr>
        <w:pStyle w:val="a5"/>
        <w:widowControl/>
        <w:shd w:val="clear" w:color="auto" w:fill="FFFFFF"/>
        <w:spacing w:beforeAutospacing="0" w:afterAutospacing="0" w:line="560" w:lineRule="exact"/>
        <w:ind w:firstLine="42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（网址http://www.wltzq.gov.cn/）</w:t>
      </w:r>
    </w:p>
    <w:p w14:paraId="08441724" w14:textId="77777777" w:rsidR="00EC45E7" w:rsidRDefault="00000000">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2、政务新媒体：微信公众号：“乌拉特中旗商务局”</w:t>
      </w:r>
    </w:p>
    <w:p w14:paraId="373865D8" w14:textId="77777777" w:rsidR="00EC45E7" w:rsidRDefault="00000000">
      <w:pPr>
        <w:pStyle w:val="a5"/>
        <w:widowControl/>
        <w:shd w:val="clear" w:color="auto" w:fill="FFFFFF"/>
        <w:spacing w:beforeAutospacing="0" w:afterAutospacing="0" w:line="560" w:lineRule="exact"/>
        <w:ind w:firstLine="420"/>
        <w:jc w:val="both"/>
        <w:rPr>
          <w:rFonts w:ascii="仿宋" w:eastAsia="仿宋" w:hAnsi="仿宋" w:cs="仿宋"/>
          <w:sz w:val="32"/>
          <w:szCs w:val="32"/>
        </w:rPr>
      </w:pPr>
      <w:r>
        <w:rPr>
          <w:rFonts w:ascii="仿宋_GB2312" w:eastAsia="仿宋_GB2312" w:hAnsi="仿宋_GB2312" w:cs="仿宋_GB2312" w:hint="eastAsia"/>
          <w:color w:val="000000"/>
          <w:sz w:val="32"/>
          <w:szCs w:val="32"/>
          <w:shd w:val="clear" w:color="auto" w:fill="FFFFFF"/>
        </w:rPr>
        <w:t>（微信号：gh_d4e6969c7df2）</w:t>
      </w:r>
    </w:p>
    <w:p w14:paraId="09A7D7EE"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3、通过本机关信息公开窗口公开政府信息。 </w:t>
      </w:r>
    </w:p>
    <w:p w14:paraId="07136B61"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_GB2312" w:eastAsia="仿宋_GB2312" w:hAnsi="仿宋_GB2312" w:cs="仿宋_GB2312" w:hint="eastAsia"/>
          <w:color w:val="000000"/>
          <w:sz w:val="32"/>
          <w:szCs w:val="32"/>
          <w:shd w:val="clear" w:color="auto" w:fill="FFFFFF"/>
        </w:rPr>
        <w:t>乌拉特中旗煤炭大厦3001办公室</w:t>
      </w:r>
      <w:r>
        <w:rPr>
          <w:rFonts w:ascii="仿宋" w:eastAsia="仿宋" w:hAnsi="仿宋" w:cs="仿宋" w:hint="eastAsia"/>
          <w:sz w:val="32"/>
          <w:szCs w:val="32"/>
        </w:rPr>
        <w:t>；</w:t>
      </w:r>
    </w:p>
    <w:p w14:paraId="0F0B1845"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37AED31A"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联系电话：0478-7845050。 </w:t>
      </w:r>
    </w:p>
    <w:p w14:paraId="48E56396" w14:textId="77777777" w:rsidR="00EC45E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（三）公开时限</w:t>
      </w:r>
    </w:p>
    <w:p w14:paraId="232A54D9"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依据《条例》规定，属于主动公开范围的政府信息，自该信息形成或者变更之日起20个工作日内予以公开。法律、法规对政府信息公开的期限另有规定的，从其规定。</w:t>
      </w:r>
    </w:p>
    <w:p w14:paraId="2A05DD21" w14:textId="77777777" w:rsidR="00EC45E7"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二、依申请公开政府信息</w:t>
      </w:r>
      <w:r>
        <w:rPr>
          <w:rFonts w:ascii="仿宋" w:eastAsia="仿宋" w:hAnsi="仿宋" w:cs="仿宋" w:hint="eastAsia"/>
          <w:sz w:val="32"/>
          <w:szCs w:val="32"/>
        </w:rPr>
        <w:t xml:space="preserve"> </w:t>
      </w:r>
    </w:p>
    <w:p w14:paraId="3E00FBBA"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公民、法人或者其他组织（以下简称申请人）可申请本机关的政府信息。 </w:t>
      </w:r>
    </w:p>
    <w:p w14:paraId="46C5E603" w14:textId="77777777" w:rsidR="00EC45E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（一）申请方式 </w:t>
      </w:r>
    </w:p>
    <w:p w14:paraId="3115D9F5"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1、当面提交。</w:t>
      </w:r>
    </w:p>
    <w:p w14:paraId="2E574FD1"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申请人可以到本机关信息公开窗口当场提出申请。</w:t>
      </w:r>
    </w:p>
    <w:p w14:paraId="669DC729"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_GB2312" w:eastAsia="仿宋_GB2312" w:hAnsi="仿宋_GB2312" w:cs="仿宋_GB2312" w:hint="eastAsia"/>
          <w:color w:val="000000"/>
          <w:sz w:val="32"/>
          <w:szCs w:val="32"/>
          <w:shd w:val="clear" w:color="auto" w:fill="FFFFFF"/>
        </w:rPr>
        <w:t>乌拉特中旗煤炭大厦3001办公室</w:t>
      </w:r>
      <w:r>
        <w:rPr>
          <w:rFonts w:ascii="仿宋" w:eastAsia="仿宋" w:hAnsi="仿宋" w:cs="仿宋" w:hint="eastAsia"/>
          <w:sz w:val="32"/>
          <w:szCs w:val="32"/>
        </w:rPr>
        <w:t xml:space="preserve">； </w:t>
      </w:r>
    </w:p>
    <w:p w14:paraId="4DEE5F9D"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4CD6DD35"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联系电话：0478-7845050。 </w:t>
      </w:r>
    </w:p>
    <w:p w14:paraId="69F1058E"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2、邮政寄送。</w:t>
      </w:r>
    </w:p>
    <w:p w14:paraId="5E6F077A"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申请人通过信函方式提出申请的，请在信封左下角注明“政府信息公开申请”字样。 </w:t>
      </w:r>
    </w:p>
    <w:p w14:paraId="647ECCED"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收件人：乌拉特中旗人民政府外事办公室综合办公室</w:t>
      </w:r>
    </w:p>
    <w:p w14:paraId="6F8898BB"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通信地址：</w:t>
      </w:r>
      <w:r>
        <w:rPr>
          <w:rFonts w:ascii="仿宋_GB2312" w:eastAsia="仿宋_GB2312" w:hAnsi="仿宋_GB2312" w:cs="仿宋_GB2312" w:hint="eastAsia"/>
          <w:color w:val="000000"/>
          <w:sz w:val="32"/>
          <w:szCs w:val="32"/>
          <w:shd w:val="clear" w:color="auto" w:fill="FFFFFF"/>
        </w:rPr>
        <w:t>乌拉特中旗煤炭大厦3001办公室</w:t>
      </w:r>
      <w:r>
        <w:rPr>
          <w:rFonts w:ascii="仿宋" w:eastAsia="仿宋" w:hAnsi="仿宋" w:cs="仿宋" w:hint="eastAsia"/>
          <w:sz w:val="32"/>
          <w:szCs w:val="32"/>
        </w:rPr>
        <w:t xml:space="preserve">； </w:t>
      </w:r>
    </w:p>
    <w:p w14:paraId="665828B4"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邮政编码：015300。 </w:t>
      </w:r>
    </w:p>
    <w:p w14:paraId="5F1E7B72"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3、网络提交。请登录门户网站“乌拉特中旗人民政府”（</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）“政府信息公开”专栏“依申请公开”栏目提交申请。</w:t>
      </w:r>
    </w:p>
    <w:p w14:paraId="2F72C07F" w14:textId="77777777" w:rsidR="00EC45E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（二）申请注意事项 </w:t>
      </w:r>
    </w:p>
    <w:p w14:paraId="604F9A2E"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申请获取政府信息，应当填写《政府信息公开申请表》（以下简称申请表），申请表可以在本机关政府信息公开窗口处领取，也可以在门户网站“巴彦淖尔市人民政府”(www.bynr.gov.cn)、“乌拉特中旗人民政府”（</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）“政府信息公开”栏目下载，申请表复印有效。</w:t>
      </w:r>
    </w:p>
    <w:p w14:paraId="68DAD2F1"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2DDB4789"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3、当面申请的，应当出示有效身份证件；通过邮政寄送提交申请的，应随申请表附有效身份证件的复印件；网上申请的，应上传有效身份证件扫描件或照片。</w:t>
      </w:r>
    </w:p>
    <w:p w14:paraId="50542065"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14:paraId="466BA36C"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5、依申请公开渠道仅限于申请人获取政府信息，信访、举报、投诉等诉求请通过其他法定途径进行。 </w:t>
      </w:r>
    </w:p>
    <w:p w14:paraId="2A69532F" w14:textId="77777777" w:rsidR="00EC45E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（三）收到申请时间的确定</w:t>
      </w:r>
    </w:p>
    <w:p w14:paraId="25A8E999"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5C165CE9"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政府信息公开申请处理期限，自收到申请之日的次日起计算。 </w:t>
      </w:r>
    </w:p>
    <w:p w14:paraId="60F737AD" w14:textId="77777777" w:rsidR="00EC45E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(四)答复期限 </w:t>
      </w:r>
    </w:p>
    <w:p w14:paraId="071FCA4F"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69A0DFBC"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5BB4217C" w14:textId="77777777" w:rsidR="00EC45E7"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(五)信息处理费 </w:t>
      </w:r>
    </w:p>
    <w:p w14:paraId="28758B5C"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w:t>
      </w:r>
      <w:r>
        <w:rPr>
          <w:rFonts w:ascii="仿宋" w:eastAsia="仿宋" w:hAnsi="仿宋" w:cs="仿宋" w:hint="eastAsia"/>
          <w:sz w:val="32"/>
          <w:szCs w:val="32"/>
        </w:rPr>
        <w:lastRenderedPageBreak/>
        <w:t>号）有关规定执行，具体收费标准如下：</w:t>
      </w:r>
    </w:p>
    <w:p w14:paraId="406FFED2"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按件计收执行下列收费标准：</w:t>
      </w:r>
    </w:p>
    <w:p w14:paraId="238F932F"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 1、同一申请人一个自然月内累计申请10件以下（含10件）的，不收费。</w:t>
      </w:r>
    </w:p>
    <w:p w14:paraId="560E4432"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2、同一申请人一个自然月内累计申请11—30件（含30件）的部分：100元/件。</w:t>
      </w:r>
    </w:p>
    <w:p w14:paraId="7C5B0EFF"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3、同一申请人一个自然月内累计申请31件以上的部分：以10件为一档，每增加一档，收费标准提高100元/件。</w:t>
      </w:r>
    </w:p>
    <w:p w14:paraId="4C5B4EDD"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 按量计收执行下列收费标准：</w:t>
      </w:r>
    </w:p>
    <w:p w14:paraId="65ED426F"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1、30页以下（含30页）的，不收费。</w:t>
      </w:r>
    </w:p>
    <w:p w14:paraId="5A1A8778"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2、31—100页（含100页）的部分：10元/页。</w:t>
      </w:r>
    </w:p>
    <w:p w14:paraId="46CBFD0E"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3、101—200页（含200页）的部分：20元/页。</w:t>
      </w:r>
    </w:p>
    <w:p w14:paraId="1AB7E299"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4、201页以上的部分：40元/页。</w:t>
      </w:r>
    </w:p>
    <w:p w14:paraId="1B7CB943" w14:textId="77777777" w:rsidR="00EC45E7"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三、政府信息公开工作机构</w:t>
      </w:r>
      <w:r>
        <w:rPr>
          <w:rFonts w:ascii="仿宋" w:eastAsia="仿宋" w:hAnsi="仿宋" w:cs="仿宋" w:hint="eastAsia"/>
          <w:sz w:val="32"/>
          <w:szCs w:val="32"/>
        </w:rPr>
        <w:t xml:space="preserve"> </w:t>
      </w:r>
    </w:p>
    <w:p w14:paraId="1ADC033A"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机构名称：乌拉特中旗人民政府外事办公室</w:t>
      </w:r>
    </w:p>
    <w:p w14:paraId="05749147"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办公地址：乌拉特中旗煤炭大厦。 </w:t>
      </w:r>
    </w:p>
    <w:p w14:paraId="63F61606"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办公时间：9:00—12:00，15:00—18:00（周一至周五,法定节假日除外） </w:t>
      </w:r>
    </w:p>
    <w:p w14:paraId="72B7DE16" w14:textId="77777777" w:rsidR="00EC45E7" w:rsidRDefault="00000000">
      <w:pPr>
        <w:pStyle w:val="a5"/>
        <w:widowControl/>
        <w:shd w:val="clear" w:color="auto" w:fill="FFFFFF"/>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联系电话：0478-</w:t>
      </w:r>
      <w:r>
        <w:rPr>
          <w:rFonts w:ascii="仿宋_GB2312" w:eastAsia="仿宋_GB2312" w:hAnsi="仿宋_GB2312" w:cs="仿宋_GB2312" w:hint="eastAsia"/>
          <w:color w:val="000000"/>
          <w:sz w:val="32"/>
          <w:szCs w:val="32"/>
          <w:shd w:val="clear" w:color="auto" w:fill="FFFFFF"/>
        </w:rPr>
        <w:t>7845050</w:t>
      </w:r>
    </w:p>
    <w:p w14:paraId="12CFE024" w14:textId="77777777" w:rsidR="00EC45E7" w:rsidRDefault="00000000">
      <w:pPr>
        <w:pStyle w:val="a5"/>
        <w:widowControl/>
        <w:shd w:val="clear" w:color="auto" w:fill="FFFFFF"/>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传真号码：0478-</w:t>
      </w:r>
      <w:r>
        <w:rPr>
          <w:rFonts w:ascii="仿宋_GB2312" w:eastAsia="仿宋_GB2312" w:hAnsi="仿宋_GB2312" w:cs="仿宋_GB2312" w:hint="eastAsia"/>
          <w:color w:val="000000"/>
          <w:sz w:val="32"/>
          <w:szCs w:val="32"/>
          <w:shd w:val="clear" w:color="auto" w:fill="FFFFFF"/>
        </w:rPr>
        <w:t>7845050</w:t>
      </w:r>
    </w:p>
    <w:p w14:paraId="4BD67927"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通讯地址:乌拉特中旗煤炭大厦3001办公室。</w:t>
      </w:r>
    </w:p>
    <w:p w14:paraId="7DF2B038"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邮政编码:015300</w:t>
      </w:r>
    </w:p>
    <w:p w14:paraId="625F597D" w14:textId="77777777" w:rsidR="00EC45E7"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电子邮箱:</w:t>
      </w:r>
      <w:r>
        <w:rPr>
          <w:rFonts w:ascii="仿宋_GB2312" w:eastAsia="仿宋_GB2312" w:hAnsi="仿宋_GB2312" w:cs="仿宋_GB2312" w:hint="eastAsia"/>
          <w:color w:val="000000"/>
          <w:sz w:val="32"/>
          <w:szCs w:val="32"/>
          <w:shd w:val="clear" w:color="auto" w:fill="FFFFFF"/>
        </w:rPr>
        <w:t>wzqswj@163.com(</w:t>
      </w:r>
      <w:r>
        <w:rPr>
          <w:rFonts w:ascii="仿宋" w:eastAsia="仿宋" w:hAnsi="仿宋" w:cs="仿宋" w:hint="eastAsia"/>
          <w:sz w:val="32"/>
          <w:szCs w:val="32"/>
        </w:rPr>
        <w:t>(仅用于接收信息公开工作咨询及有关意见建议，如需提交政府信息公开申请，请参阅</w:t>
      </w:r>
      <w:r>
        <w:rPr>
          <w:rFonts w:ascii="仿宋" w:eastAsia="仿宋" w:hAnsi="仿宋" w:cs="仿宋" w:hint="eastAsia"/>
          <w:sz w:val="32"/>
          <w:szCs w:val="32"/>
        </w:rPr>
        <w:lastRenderedPageBreak/>
        <w:t xml:space="preserve">并按照本指南“二、依申请公开政府信息”提示提出申请。) </w:t>
      </w:r>
    </w:p>
    <w:p w14:paraId="7EF90811" w14:textId="77777777" w:rsidR="00EC45E7"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四、监督和救济 </w:t>
      </w:r>
    </w:p>
    <w:p w14:paraId="436E599C" w14:textId="6D4D052B" w:rsidR="00EC45E7" w:rsidRDefault="00000000" w:rsidP="00382B8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r>
        <w:rPr>
          <w:noProof/>
        </w:rPr>
        <w:drawing>
          <wp:anchor distT="0" distB="0" distL="114300" distR="114300" simplePos="0" relativeHeight="251660288" behindDoc="0" locked="0" layoutInCell="1" allowOverlap="1" wp14:anchorId="6EBB3AA1" wp14:editId="1FC51B17">
            <wp:simplePos x="0" y="0"/>
            <wp:positionH relativeFrom="column">
              <wp:posOffset>-570230</wp:posOffset>
            </wp:positionH>
            <wp:positionV relativeFrom="page">
              <wp:posOffset>3125470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7"/>
                    <a:stretch>
                      <a:fillRect/>
                    </a:stretch>
                  </pic:blipFill>
                  <pic:spPr>
                    <a:xfrm>
                      <a:off x="0" y="0"/>
                      <a:ext cx="5738495" cy="3586480"/>
                    </a:xfrm>
                    <a:prstGeom prst="rect">
                      <a:avLst/>
                    </a:prstGeom>
                  </pic:spPr>
                </pic:pic>
              </a:graphicData>
            </a:graphic>
          </wp:anchor>
        </w:drawing>
      </w:r>
    </w:p>
    <w:p w14:paraId="7B707F8C" w14:textId="77777777" w:rsidR="00EC45E7" w:rsidRDefault="00EC45E7">
      <w:pPr>
        <w:spacing w:line="560" w:lineRule="exact"/>
        <w:jc w:val="center"/>
        <w:rPr>
          <w:rFonts w:ascii="黑体" w:eastAsia="黑体" w:hAnsi="黑体" w:cs="黑体"/>
          <w:b/>
          <w:bCs/>
          <w:sz w:val="36"/>
          <w:szCs w:val="36"/>
        </w:rPr>
      </w:pPr>
    </w:p>
    <w:p w14:paraId="25DA21CF" w14:textId="77777777" w:rsidR="00EC45E7" w:rsidRDefault="00EC45E7">
      <w:pPr>
        <w:spacing w:line="560" w:lineRule="exact"/>
        <w:jc w:val="center"/>
        <w:rPr>
          <w:rFonts w:ascii="黑体" w:eastAsia="黑体" w:hAnsi="黑体" w:cs="黑体"/>
          <w:b/>
          <w:bCs/>
          <w:sz w:val="36"/>
          <w:szCs w:val="36"/>
        </w:rPr>
      </w:pPr>
    </w:p>
    <w:p w14:paraId="3C4FD718" w14:textId="77777777" w:rsidR="00EC45E7" w:rsidRDefault="00EC45E7">
      <w:pPr>
        <w:spacing w:line="560" w:lineRule="exact"/>
        <w:jc w:val="center"/>
        <w:rPr>
          <w:rFonts w:ascii="黑体" w:eastAsia="黑体" w:hAnsi="黑体" w:cs="黑体"/>
          <w:b/>
          <w:bCs/>
          <w:sz w:val="36"/>
          <w:szCs w:val="36"/>
        </w:rPr>
      </w:pPr>
    </w:p>
    <w:p w14:paraId="3FD77282" w14:textId="77777777" w:rsidR="00EC45E7" w:rsidRPr="00382B8F" w:rsidRDefault="00EC45E7" w:rsidP="00382B8F">
      <w:pPr>
        <w:spacing w:line="560" w:lineRule="exact"/>
        <w:rPr>
          <w:rFonts w:ascii="黑体" w:eastAsia="黑体" w:hAnsi="黑体" w:cs="黑体" w:hint="eastAsia"/>
          <w:b/>
          <w:bCs/>
          <w:sz w:val="36"/>
          <w:szCs w:val="36"/>
        </w:rPr>
      </w:pPr>
    </w:p>
    <w:sectPr w:rsidR="00EC45E7" w:rsidRPr="00382B8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D0B2" w14:textId="77777777" w:rsidR="00C54AAD" w:rsidRDefault="00C54AAD">
      <w:r>
        <w:separator/>
      </w:r>
    </w:p>
  </w:endnote>
  <w:endnote w:type="continuationSeparator" w:id="0">
    <w:p w14:paraId="710F8E1E" w14:textId="77777777" w:rsidR="00C54AAD" w:rsidRDefault="00C5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A013B199-DCB0-4EF7-AEBD-E5CC7B694C21}"/>
  </w:font>
  <w:font w:name="Arial">
    <w:panose1 w:val="020B0604020202020204"/>
    <w:charset w:val="00"/>
    <w:family w:val="swiss"/>
    <w:pitch w:val="variable"/>
    <w:sig w:usb0="E0002EFF" w:usb1="C000785B" w:usb2="00000009" w:usb3="00000000" w:csb0="000001FF" w:csb1="00000000"/>
  </w:font>
  <w:font w:name="方正小标宋简体">
    <w:charset w:val="86"/>
    <w:family w:val="auto"/>
    <w:pitch w:val="default"/>
    <w:sig w:usb0="00000001" w:usb1="080E0000" w:usb2="00000000" w:usb3="00000000" w:csb0="00040000" w:csb1="00000000"/>
    <w:embedRegular r:id="rId2" w:subsetted="1" w:fontKey="{DA62FA45-C3F3-4DA3-B692-27FFC948F65C}"/>
  </w:font>
  <w:font w:name="仿宋">
    <w:panose1 w:val="02010609060101010101"/>
    <w:charset w:val="86"/>
    <w:family w:val="modern"/>
    <w:pitch w:val="fixed"/>
    <w:sig w:usb0="800002BF" w:usb1="38CF7CFA" w:usb2="00000016" w:usb3="00000000" w:csb0="00040001" w:csb1="00000000"/>
    <w:embedRegular r:id="rId3" w:subsetted="1" w:fontKey="{9F5E383C-D661-43B9-BBB2-8FF151FEE613}"/>
  </w:font>
  <w:font w:name="黑体">
    <w:altName w:val="SimHei"/>
    <w:panose1 w:val="02010609060101010101"/>
    <w:charset w:val="86"/>
    <w:family w:val="modern"/>
    <w:pitch w:val="fixed"/>
    <w:sig w:usb0="800002BF" w:usb1="38CF7CFA" w:usb2="00000016" w:usb3="00000000" w:csb0="00040001" w:csb1="00000000"/>
    <w:embedRegular r:id="rId4" w:subsetted="1" w:fontKey="{39ECC408-2014-4776-ABEA-45C4119D35B2}"/>
  </w:font>
  <w:font w:name="楷体">
    <w:panose1 w:val="02010609060101010101"/>
    <w:charset w:val="86"/>
    <w:family w:val="modern"/>
    <w:pitch w:val="fixed"/>
    <w:sig w:usb0="800002BF" w:usb1="38CF7CFA" w:usb2="00000016" w:usb3="00000000" w:csb0="00040001" w:csb1="00000000"/>
    <w:embedBold r:id="rId5" w:subsetted="1" w:fontKey="{69CADB7D-E51C-42AD-8837-E15900AF7218}"/>
  </w:font>
  <w:font w:name="仿宋_GB2312">
    <w:panose1 w:val="02010609030101010101"/>
    <w:charset w:val="86"/>
    <w:family w:val="modern"/>
    <w:pitch w:val="fixed"/>
    <w:sig w:usb0="00000001" w:usb1="080E0000" w:usb2="00000010" w:usb3="00000000" w:csb0="00040000" w:csb1="00000000"/>
    <w:embedRegular r:id="rId6" w:subsetted="1" w:fontKey="{60073052-FF33-4C85-9E33-C5AB27FF3068}"/>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D642" w14:textId="77777777" w:rsidR="00EC45E7" w:rsidRDefault="00000000">
    <w:pPr>
      <w:pStyle w:val="a3"/>
    </w:pPr>
    <w:r>
      <w:rPr>
        <w:noProof/>
      </w:rPr>
      <mc:AlternateContent>
        <mc:Choice Requires="wps">
          <w:drawing>
            <wp:anchor distT="0" distB="0" distL="114300" distR="114300" simplePos="0" relativeHeight="251659264" behindDoc="0" locked="0" layoutInCell="1" allowOverlap="1" wp14:anchorId="21895BBA" wp14:editId="2D90C1B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56154" w14:textId="77777777" w:rsidR="00EC45E7"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895BBA"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5656154" w14:textId="77777777" w:rsidR="00EC45E7"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A46A" w14:textId="77777777" w:rsidR="00C54AAD" w:rsidRDefault="00C54AAD">
      <w:r>
        <w:separator/>
      </w:r>
    </w:p>
  </w:footnote>
  <w:footnote w:type="continuationSeparator" w:id="0">
    <w:p w14:paraId="435AF276" w14:textId="77777777" w:rsidR="00C54AAD" w:rsidRDefault="00C54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5BB46F89"/>
    <w:rsid w:val="00382B8F"/>
    <w:rsid w:val="00490AA0"/>
    <w:rsid w:val="007219EB"/>
    <w:rsid w:val="00C54AAD"/>
    <w:rsid w:val="00EC45E7"/>
    <w:rsid w:val="02D474D2"/>
    <w:rsid w:val="091A1154"/>
    <w:rsid w:val="09B94F9F"/>
    <w:rsid w:val="0C4D19CF"/>
    <w:rsid w:val="304B2F2C"/>
    <w:rsid w:val="3F280B9F"/>
    <w:rsid w:val="53762E5B"/>
    <w:rsid w:val="570779B3"/>
    <w:rsid w:val="5AEE65C9"/>
    <w:rsid w:val="5BB46F89"/>
    <w:rsid w:val="686521C4"/>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463578B"/>
  <w15:docId w15:val="{6B5FAF47-7057-417B-8B15-F333262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4</cp:revision>
  <cp:lastPrinted>2023-03-01T02:16:00Z</cp:lastPrinted>
  <dcterms:created xsi:type="dcterms:W3CDTF">2023-02-22T09:28:00Z</dcterms:created>
  <dcterms:modified xsi:type="dcterms:W3CDTF">2023-03-16T01:14:00Z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66269DF03926432CAF95D3030166E4CF</vt:lpwstr>
  </property>
</Properties>
</file>