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55" w:lineRule="atLeast"/>
        <w:ind w:firstLine="42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乌拉特中旗发改委政务公开指南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为更好地提供本机关信息公开服务，便于公民、法人和其他组织依法及时、准确获取乌拉特中旗发展和改革委员会</w:t>
      </w:r>
      <w:r>
        <w:rPr>
          <w:rFonts w:hint="eastAsia" w:ascii="仿宋" w:hAnsi="仿宋" w:eastAsia="仿宋" w:cs="仿宋"/>
          <w:sz w:val="32"/>
          <w:szCs w:val="32"/>
          <w:lang w:eastAsia="zh-CN"/>
        </w:rPr>
        <w:t>政府</w:t>
      </w:r>
      <w:r>
        <w:rPr>
          <w:rFonts w:hint="eastAsia" w:ascii="仿宋" w:hAnsi="仿宋" w:eastAsia="仿宋" w:cs="仿宋"/>
          <w:sz w:val="32"/>
          <w:szCs w:val="32"/>
        </w:rPr>
        <w:t>信息，提高工作的透明度，充分发挥本机关信息对人民群众生产、生活和经济社会活动的服务作用，根据《中华人民共和国政府信息公开条例》（以下简称《条例》），编制本指南并实时更新</w:t>
      </w:r>
      <w:r>
        <w:rPr>
          <w:rFonts w:hint="eastAsia" w:ascii="仿宋" w:hAnsi="仿宋" w:eastAsia="仿宋" w:cs="仿宋"/>
          <w:sz w:val="32"/>
          <w:szCs w:val="32"/>
          <w:lang w:eastAsia="zh-CN"/>
        </w:rPr>
        <w:t>，</w:t>
      </w:r>
      <w:r>
        <w:rPr>
          <w:rFonts w:hint="eastAsia" w:ascii="仿宋" w:hAnsi="仿宋" w:eastAsia="仿宋" w:cs="仿宋"/>
          <w:sz w:val="32"/>
          <w:szCs w:val="32"/>
        </w:rPr>
        <w:t>要获取乌拉特中旗发展和改革委员会政</w:t>
      </w:r>
      <w:r>
        <w:rPr>
          <w:rFonts w:hint="eastAsia" w:ascii="仿宋" w:hAnsi="仿宋" w:eastAsia="仿宋" w:cs="仿宋"/>
          <w:sz w:val="32"/>
          <w:szCs w:val="32"/>
          <w:lang w:eastAsia="zh-CN"/>
        </w:rPr>
        <w:t>府</w:t>
      </w:r>
      <w:r>
        <w:rPr>
          <w:rFonts w:hint="eastAsia" w:ascii="仿宋" w:hAnsi="仿宋" w:eastAsia="仿宋" w:cs="仿宋"/>
          <w:sz w:val="32"/>
          <w:szCs w:val="32"/>
        </w:rPr>
        <w:t>信息的公民、法人和其他组织，建议阅读本指南。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2F5597" w:themeColor="accent5" w:themeShade="BF"/>
          <w:sz w:val="32"/>
          <w:szCs w:val="32"/>
        </w:rPr>
      </w:pPr>
      <w:r>
        <w:rPr>
          <w:rFonts w:hint="eastAsia" w:ascii="仿宋" w:hAnsi="仿宋" w:eastAsia="仿宋" w:cs="仿宋"/>
          <w:sz w:val="32"/>
          <w:szCs w:val="32"/>
        </w:rPr>
        <w:t>《条例》第三章规定，应当主动公开的政府信息。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公开渠道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3518" w:leftChars="304" w:right="0" w:hanging="2880" w:hangingChars="900"/>
        <w:jc w:val="both"/>
        <w:rPr>
          <w:rFonts w:hint="eastAsia" w:ascii="仿宋" w:hAnsi="仿宋" w:eastAsia="仿宋" w:cs="仿宋"/>
          <w:sz w:val="32"/>
          <w:szCs w:val="32"/>
          <w:lang w:val="en-US" w:eastAsia="zh-CN"/>
        </w:rPr>
      </w:pPr>
      <w:r>
        <w:rPr>
          <w:rFonts w:hint="eastAsia" w:ascii="仿宋" w:hAnsi="仿宋" w:eastAsia="仿宋" w:cs="仿宋"/>
          <w:sz w:val="32"/>
          <w:szCs w:val="32"/>
        </w:rPr>
        <w:t>1、门户网站</w:t>
      </w:r>
      <w:r>
        <w:rPr>
          <w:rFonts w:hint="eastAsia" w:ascii="仿宋" w:hAnsi="仿宋" w:eastAsia="仿宋" w:cs="仿宋"/>
          <w:sz w:val="32"/>
          <w:szCs w:val="32"/>
          <w:lang w:eastAsia="zh-CN"/>
        </w:rPr>
        <w:t>：</w:t>
      </w:r>
      <w:r>
        <w:rPr>
          <w:rFonts w:hint="eastAsia" w:ascii="仿宋" w:hAnsi="仿宋" w:eastAsia="仿宋" w:cs="仿宋"/>
          <w:sz w:val="32"/>
          <w:szCs w:val="32"/>
        </w:rPr>
        <w:t>“乌拉特中旗人民政府”（http://www.wltzq.gov.cn/）；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2、政务新媒体：乌拉特中旗发展和改革局(微信公众号)</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（微信号：gh_eba536d466f8；）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3、通过本机关信息公开窗口公开政府信息。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地址：乌拉特中旗发展和改革委员会4006办公室；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工作时间：</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0—12:00，</w:t>
      </w: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w:t>
      </w:r>
      <w:r>
        <w:rPr>
          <w:rFonts w:hint="eastAsia" w:ascii="仿宋" w:hAnsi="仿宋" w:eastAsia="仿宋" w:cs="仿宋"/>
          <w:sz w:val="32"/>
          <w:szCs w:val="32"/>
          <w:lang w:val="en-US" w:eastAsia="zh-CN"/>
        </w:rPr>
        <w:t>8</w:t>
      </w:r>
      <w:r>
        <w:rPr>
          <w:rFonts w:hint="eastAsia" w:ascii="仿宋" w:hAnsi="仿宋" w:eastAsia="仿宋" w:cs="仿宋"/>
          <w:sz w:val="32"/>
          <w:szCs w:val="32"/>
        </w:rPr>
        <w:t>:00（周一至周五，法定节假日除外）；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 xml:space="preserve">      联系电话：0478-5910202。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（一）申请方式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、当面提交</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乌拉特中旗发展和改革委员会4006办公室</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工作时间：9:00—12:00，15:00—18:00（周一至周五，法定节假日除外）；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kern w:val="2"/>
          <w:sz w:val="32"/>
          <w:szCs w:val="32"/>
          <w:lang w:val="en-US" w:eastAsia="zh-CN" w:bidi="ar-SA"/>
        </w:rPr>
        <w:t>0478-5910202。</w:t>
      </w:r>
      <w:r>
        <w:rPr>
          <w:rFonts w:hint="eastAsia" w:ascii="仿宋" w:hAnsi="仿宋" w:eastAsia="仿宋" w:cs="仿宋"/>
          <w:sz w:val="32"/>
          <w:szCs w:val="32"/>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邮政寄送</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申请人通过信函方式提出申请的，请在信封左下角注明“政府信息公开申请”字样。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收件人：拉特中旗发展和改革委员会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C00000"/>
          <w:sz w:val="32"/>
          <w:szCs w:val="32"/>
        </w:rPr>
      </w:pPr>
      <w:r>
        <w:rPr>
          <w:rFonts w:hint="eastAsia" w:ascii="仿宋" w:hAnsi="仿宋" w:eastAsia="仿宋" w:cs="仿宋"/>
          <w:sz w:val="32"/>
          <w:szCs w:val="32"/>
        </w:rPr>
        <w:t>通信地址：</w:t>
      </w:r>
      <w:r>
        <w:rPr>
          <w:rFonts w:hint="eastAsia" w:ascii="仿宋" w:hAnsi="仿宋" w:eastAsia="仿宋" w:cs="仿宋"/>
          <w:sz w:val="32"/>
          <w:szCs w:val="32"/>
          <w:lang w:val="en-US" w:eastAsia="zh-CN"/>
        </w:rPr>
        <w:t>乌拉特中旗发展和改革委员会4006办公室</w:t>
      </w:r>
      <w:r>
        <w:rPr>
          <w:rFonts w:hint="eastAsia" w:ascii="仿宋" w:hAnsi="仿宋" w:eastAsia="仿宋" w:cs="仿宋"/>
          <w:sz w:val="32"/>
          <w:szCs w:val="32"/>
        </w:rPr>
        <w:t>；</w:t>
      </w:r>
      <w:r>
        <w:rPr>
          <w:rFonts w:hint="eastAsia" w:ascii="仿宋" w:hAnsi="仿宋" w:eastAsia="仿宋" w:cs="仿宋"/>
          <w:color w:val="C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邮政编码：015</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00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电子邮箱申请。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请将电子版《乌拉特中旗政府信息申请表》填写完备发送至wzqfgw@163.com。邮件标题注明“政府信息公开申请”。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8" w:leftChars="0"/>
        <w:textAlignment w:val="auto"/>
        <w:rPr>
          <w:rFonts w:hint="eastAsia" w:ascii="仿宋" w:hAnsi="仿宋" w:eastAsia="仿宋" w:cs="仿宋"/>
          <w:sz w:val="32"/>
          <w:szCs w:val="32"/>
        </w:rPr>
      </w:pPr>
      <w:r>
        <w:rPr>
          <w:rFonts w:hint="eastAsia" w:ascii="仿宋" w:hAnsi="仿宋" w:eastAsia="仿宋" w:cs="仿宋"/>
          <w:sz w:val="32"/>
          <w:szCs w:val="32"/>
        </w:rPr>
        <w:t xml:space="preserve">（二）申请注意事项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sz w:val="32"/>
          <w:szCs w:val="32"/>
        </w:rPr>
        <w:t>申请表可以在本机关政府信息公开窗口处领取，也可以在门户网站“乌拉特中旗人民政府”</w:t>
      </w:r>
      <w:r>
        <w:rPr>
          <w:rFonts w:hint="eastAsia" w:ascii="仿宋_GB2312" w:hAnsi="仿宋_GB2312" w:eastAsia="仿宋_GB2312" w:cs="仿宋_GB2312"/>
          <w:sz w:val="32"/>
          <w:szCs w:val="32"/>
          <w:shd w:val="clear" w:color="auto" w:fill="FFFFFF"/>
        </w:rPr>
        <w:t>(www.wltzq.gov.cn/)</w:t>
      </w:r>
      <w:r>
        <w:rPr>
          <w:rFonts w:hint="eastAsia" w:ascii="仿宋_GB2312" w:hAnsi="仿宋_GB2312" w:eastAsia="仿宋_GB2312" w:cs="仿宋_GB2312"/>
          <w:sz w:val="32"/>
          <w:szCs w:val="32"/>
        </w:rPr>
        <w:t>“政府信息公开”（http://www.wltzq.gov.cn/wltzqzf/xxgkzn/）栏目下载，申请表复印有效。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w:t>
      </w:r>
      <w:r>
        <w:rPr>
          <w:rFonts w:hint="eastAsia" w:ascii="仿宋" w:hAnsi="仿宋" w:eastAsia="仿宋" w:cs="仿宋"/>
          <w:sz w:val="32"/>
          <w:szCs w:val="32"/>
        </w:rPr>
        <w:t>申请人</w:t>
      </w:r>
      <w:r>
        <w:rPr>
          <w:rFonts w:hint="eastAsia" w:ascii="仿宋" w:hAnsi="仿宋" w:eastAsia="仿宋" w:cs="仿宋"/>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(四)答复期限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三、政府信息公开工作机构</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机构名称：</w:t>
      </w:r>
      <w:r>
        <w:rPr>
          <w:rFonts w:hint="eastAsia" w:ascii="仿宋" w:hAnsi="仿宋" w:eastAsia="仿宋" w:cs="仿宋"/>
          <w:color w:val="000000" w:themeColor="text1"/>
          <w:sz w:val="32"/>
          <w:szCs w:val="32"/>
          <w:lang w:eastAsia="zh-CN"/>
          <w14:textFill>
            <w14:solidFill>
              <w14:schemeClr w14:val="tx1"/>
            </w14:solidFill>
          </w14:textFill>
        </w:rPr>
        <w:t>乌拉特发展和改革委员会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办公地址：</w:t>
      </w:r>
      <w:r>
        <w:rPr>
          <w:rFonts w:hint="eastAsia" w:ascii="仿宋" w:hAnsi="仿宋" w:eastAsia="仿宋" w:cs="仿宋"/>
          <w:color w:val="000000" w:themeColor="text1"/>
          <w:sz w:val="32"/>
          <w:szCs w:val="32"/>
          <w:shd w:val="clear" w:color="auto" w:fill="FFFFFF"/>
          <w14:textFill>
            <w14:solidFill>
              <w14:schemeClr w14:val="tx1"/>
            </w14:solidFill>
          </w14:textFill>
        </w:rPr>
        <w:t>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发展和改革委</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4006</w:t>
      </w:r>
      <w:r>
        <w:rPr>
          <w:rFonts w:hint="eastAsia" w:ascii="仿宋" w:hAnsi="仿宋" w:eastAsia="仿宋" w:cs="仿宋"/>
          <w:color w:val="000000" w:themeColor="text1"/>
          <w:sz w:val="32"/>
          <w:szCs w:val="32"/>
          <w:shd w:val="clear" w:color="auto" w:fill="FFFFFF"/>
          <w14:textFill>
            <w14:solidFill>
              <w14:schemeClr w14:val="tx1"/>
            </w14:solidFill>
          </w14:textFill>
        </w:rPr>
        <w:t>办公室</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办公时间：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0—12:00，1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0—1</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 xml:space="preserve">:00（周一至周五,法定节假日除外）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r>
        <w:rPr>
          <w:rFonts w:hint="eastAsia" w:ascii="仿宋" w:hAnsi="仿宋" w:eastAsia="仿宋" w:cs="仿宋"/>
          <w:color w:val="000000" w:themeColor="text1"/>
          <w:sz w:val="32"/>
          <w:szCs w:val="32"/>
          <w:lang w:val="en-US" w:eastAsia="zh-CN"/>
          <w14:textFill>
            <w14:solidFill>
              <w14:schemeClr w14:val="tx1"/>
            </w14:solidFill>
          </w14:textFill>
        </w:rPr>
        <w:t>0478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5910202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传真号码：</w:t>
      </w:r>
      <w:r>
        <w:rPr>
          <w:rFonts w:hint="eastAsia" w:ascii="仿宋" w:hAnsi="仿宋" w:eastAsia="仿宋" w:cs="仿宋"/>
          <w:color w:val="000000" w:themeColor="text1"/>
          <w:sz w:val="32"/>
          <w:szCs w:val="32"/>
          <w:lang w:val="en-US" w:eastAsia="zh-CN"/>
          <w14:textFill>
            <w14:solidFill>
              <w14:schemeClr w14:val="tx1"/>
            </w14:solidFill>
          </w14:textFill>
        </w:rPr>
        <w:t>0478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5912413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通讯地址: 乌拉特中旗发展和改革委员会4006办公室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邮政编码:015</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电子邮箱:</w:t>
      </w: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wzqfgw@163.com(</w:t>
      </w:r>
      <w:r>
        <w:rPr>
          <w:rFonts w:hint="eastAsia" w:ascii="仿宋" w:hAnsi="仿宋" w:eastAsia="仿宋" w:cs="仿宋"/>
          <w:sz w:val="32"/>
          <w:szCs w:val="32"/>
        </w:rPr>
        <w:t xml:space="preserve">仅用于接收信息公开工作咨询及有关意见建议，如需提交政府信息公开申请，请参阅并按照本指南“二、依申请公开政府信息”提示提出申请。)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四、监督和救济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rPr>
      </w:pPr>
      <w:r>
        <w:rPr>
          <w:rFonts w:hint="default"/>
          <w:lang w:val="en-US" w:eastAsia="zh-CN"/>
        </w:rPr>
        <w:drawing>
          <wp:anchor distT="0" distB="0" distL="114300" distR="114300" simplePos="0" relativeHeight="251660288" behindDoc="0" locked="0" layoutInCell="1" allowOverlap="1">
            <wp:simplePos x="0" y="0"/>
            <wp:positionH relativeFrom="column">
              <wp:posOffset>-265430</wp:posOffset>
            </wp:positionH>
            <wp:positionV relativeFrom="page">
              <wp:posOffset>5342890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r>
        <w:rPr>
          <w:rFonts w:hint="eastAsia" w:ascii="仿宋" w:hAnsi="仿宋" w:eastAsia="仿宋" w:cs="仿宋"/>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C00000"/>
          <w:sz w:val="32"/>
          <w:szCs w:val="32"/>
          <w:lang w:val="en-US"/>
        </w:rPr>
      </w:pPr>
      <w:r>
        <w:rPr>
          <w:rFonts w:hint="eastAsia" w:ascii="仿宋" w:hAnsi="仿宋" w:eastAsia="仿宋" w:cs="仿宋"/>
          <w:color w:val="auto"/>
          <w:sz w:val="32"/>
          <w:szCs w:val="32"/>
          <w:lang w:val="en-US" w:eastAsia="zh-CN"/>
        </w:rPr>
        <w:t>附件：乌拉特中旗发改委政府信息公开申请表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lang w:eastAsia="zh-CN"/>
        </w:rPr>
        <w:t>乌拉特中旗</w:t>
      </w:r>
      <w:r>
        <w:rPr>
          <w:rFonts w:hint="eastAsia" w:ascii="黑体" w:hAnsi="黑体" w:eastAsia="黑体" w:cs="黑体"/>
          <w:b/>
          <w:bCs/>
          <w:color w:val="auto"/>
          <w:sz w:val="36"/>
          <w:szCs w:val="36"/>
          <w:lang w:val="en-US" w:eastAsia="zh-CN"/>
        </w:rPr>
        <w:t>发改委</w:t>
      </w:r>
      <w:r>
        <w:rPr>
          <w:rFonts w:hint="eastAsia" w:ascii="黑体" w:hAnsi="黑体" w:eastAsia="黑体" w:cs="黑体"/>
          <w:b/>
          <w:bCs/>
          <w:color w:val="auto"/>
          <w:sz w:val="36"/>
          <w:szCs w:val="36"/>
        </w:rPr>
        <w:t>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rPr>
      </w:pPr>
    </w:p>
    <w:tbl>
      <w:tblPr>
        <w:tblStyle w:val="5"/>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仿宋" w:hAnsi="仿宋" w:eastAsia="仿宋" w:cs="仿宋"/>
                <w:sz w:val="32"/>
                <w:szCs w:val="32"/>
              </w:rPr>
            </w:pPr>
            <w:r>
              <w:rPr>
                <w:rFonts w:hint="eastAsia" w:ascii="仿宋" w:hAnsi="仿宋" w:eastAsia="仿宋" w:cs="仿宋"/>
                <w:sz w:val="32"/>
                <w:szCs w:val="32"/>
              </w:rPr>
              <w:t>获取信息的形式要求（单选）□纸质版□电子版□其  他（需注明具体形式）</w:t>
            </w:r>
          </w:p>
        </w:tc>
      </w:tr>
    </w:tbl>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AC5902-EC85-4656-B2B2-2F71FA58DD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BFB2AB0C-36E4-4186-B2A8-3A626EA07016}"/>
  </w:font>
  <w:font w:name="仿宋">
    <w:panose1 w:val="02010609060101010101"/>
    <w:charset w:val="86"/>
    <w:family w:val="auto"/>
    <w:pitch w:val="default"/>
    <w:sig w:usb0="800002BF" w:usb1="38CF7CFA" w:usb2="00000016" w:usb3="00000000" w:csb0="00040001" w:csb1="00000000"/>
    <w:embedRegular r:id="rId3" w:fontKey="{87FAE364-21AA-4A7C-ABD1-F2950ABB3955}"/>
  </w:font>
  <w:font w:name="楷体">
    <w:panose1 w:val="02010609060101010101"/>
    <w:charset w:val="86"/>
    <w:family w:val="auto"/>
    <w:pitch w:val="default"/>
    <w:sig w:usb0="800002BF" w:usb1="38CF7CFA" w:usb2="00000016" w:usb3="00000000" w:csb0="00040001" w:csb1="00000000"/>
    <w:embedRegular r:id="rId4" w:fontKey="{1F74DC88-27CF-4854-98FA-229739496C0E}"/>
  </w:font>
  <w:font w:name="微软雅黑">
    <w:panose1 w:val="020B0503020204020204"/>
    <w:charset w:val="86"/>
    <w:family w:val="swiss"/>
    <w:pitch w:val="default"/>
    <w:sig w:usb0="80000287" w:usb1="280F3C52" w:usb2="00000016" w:usb3="00000000" w:csb0="0004001F" w:csb1="00000000"/>
    <w:embedRegular r:id="rId5" w:fontKey="{825992FC-2B68-43ED-B062-F5D27B309AA0}"/>
  </w:font>
  <w:font w:name="仿宋_GB2312">
    <w:panose1 w:val="02010609030101010101"/>
    <w:charset w:val="86"/>
    <w:family w:val="modern"/>
    <w:pitch w:val="default"/>
    <w:sig w:usb0="00000001" w:usb1="080E0000" w:usb2="00000000" w:usb3="00000000" w:csb0="00040000" w:csb1="00000000"/>
    <w:embedRegular r:id="rId6" w:fontKey="{B11FD0B5-8335-4AA8-AD28-3E7BCEC657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76E0C"/>
    <w:multiLevelType w:val="singleLevel"/>
    <w:tmpl w:val="93376E0C"/>
    <w:lvl w:ilvl="0" w:tentative="0">
      <w:start w:val="2"/>
      <w:numFmt w:val="chineseCounting"/>
      <w:suff w:val="nothing"/>
      <w:lvlText w:val="（%1）"/>
      <w:lvlJc w:val="left"/>
      <w:rPr>
        <w:rFonts w:hint="eastAsia"/>
      </w:rPr>
    </w:lvl>
  </w:abstractNum>
  <w:abstractNum w:abstractNumId="1">
    <w:nsid w:val="7561D683"/>
    <w:multiLevelType w:val="singleLevel"/>
    <w:tmpl w:val="7561D68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5BB46F89"/>
    <w:rsid w:val="0C4D19CF"/>
    <w:rsid w:val="0E2568A6"/>
    <w:rsid w:val="11614146"/>
    <w:rsid w:val="149C7998"/>
    <w:rsid w:val="14DF699B"/>
    <w:rsid w:val="17F72E4B"/>
    <w:rsid w:val="197B3740"/>
    <w:rsid w:val="1D8A4E46"/>
    <w:rsid w:val="1F967D60"/>
    <w:rsid w:val="1FB84665"/>
    <w:rsid w:val="24C96181"/>
    <w:rsid w:val="304B2F2C"/>
    <w:rsid w:val="40D77EB2"/>
    <w:rsid w:val="520C003B"/>
    <w:rsid w:val="53762E5B"/>
    <w:rsid w:val="56C97D45"/>
    <w:rsid w:val="5BB46F89"/>
    <w:rsid w:val="600A3284"/>
    <w:rsid w:val="61F45CEA"/>
    <w:rsid w:val="63C34CE3"/>
    <w:rsid w:val="686521C4"/>
    <w:rsid w:val="6956087B"/>
    <w:rsid w:val="6BE65502"/>
    <w:rsid w:val="6D5176B1"/>
    <w:rsid w:val="73CA4411"/>
    <w:rsid w:val="74051691"/>
    <w:rsid w:val="79D62B28"/>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2480</Words>
  <Characters>2738</Characters>
  <Lines>0</Lines>
  <Paragraphs>0</Paragraphs>
  <TotalTime>1</TotalTime>
  <ScaleCrop>false</ScaleCrop>
  <LinksUpToDate>false</LinksUpToDate>
  <CharactersWithSpaces>2811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a</cp:lastModifiedBy>
  <cp:lastPrinted>2023-02-27T09:18:00Z</cp:lastPrinted>
  <dcterms:modified xsi:type="dcterms:W3CDTF">2023-03-13T03:02:58Z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7E986D103CD949B09DAF73D5A8DD70FE</vt:lpwstr>
  </property>
</Properties>
</file>