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C5C61">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000000"/>
          <w:kern w:val="2"/>
          <w:sz w:val="28"/>
          <w:szCs w:val="28"/>
          <w:lang w:val="en-US" w:eastAsia="zh-CN"/>
        </w:rPr>
      </w:pPr>
      <w:r>
        <w:rPr>
          <w:rFonts w:hint="default" w:ascii="Times New Roman" w:hAnsi="Times New Roman" w:eastAsia="仿宋" w:cs="Times New Roman"/>
          <w:sz w:val="22"/>
          <w:szCs w:val="2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5476240</wp:posOffset>
                </wp:positionV>
                <wp:extent cx="5880100" cy="844550"/>
                <wp:effectExtent l="0" t="0" r="2540" b="8890"/>
                <wp:wrapTopAndBottom/>
                <wp:docPr id="2" name="文本框 100"/>
                <wp:cNvGraphicFramePr/>
                <a:graphic xmlns:a="http://schemas.openxmlformats.org/drawingml/2006/main">
                  <a:graphicData uri="http://schemas.microsoft.com/office/word/2010/wordprocessingShape">
                    <wps:wsp>
                      <wps:cNvSpPr txBox="1"/>
                      <wps:spPr>
                        <a:xfrm>
                          <a:off x="0" y="0"/>
                          <a:ext cx="5880100" cy="844550"/>
                        </a:xfrm>
                        <a:prstGeom prst="rect">
                          <a:avLst/>
                        </a:prstGeom>
                        <a:solidFill>
                          <a:srgbClr val="FFFFFF"/>
                        </a:solidFill>
                        <a:ln w="6350">
                          <a:noFill/>
                        </a:ln>
                      </wps:spPr>
                      <wps:txbx>
                        <w:txbxContent>
                          <w:p w14:paraId="6AF14A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乌拉特中旗2024年推进牧区高质量发展解决草原过牧</w:t>
                            </w:r>
                          </w:p>
                          <w:p w14:paraId="22B6233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8"/>
                                <w:kern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问题系列政策之一</w:t>
                            </w:r>
                          </w:p>
                          <w:p w14:paraId="55C4A7A7"/>
                        </w:txbxContent>
                      </wps:txbx>
                      <wps:bodyPr vert="horz" wrap="square" anchor="t" anchorCtr="0" upright="1"/>
                    </wps:wsp>
                  </a:graphicData>
                </a:graphic>
              </wp:anchor>
            </w:drawing>
          </mc:Choice>
          <mc:Fallback>
            <w:pict>
              <v:shape id="文本框 100" o:spid="_x0000_s1026" o:spt="202" type="#_x0000_t202" style="position:absolute;left:0pt;margin-left:1.75pt;margin-top:431.2pt;height:66.5pt;width:463pt;mso-wrap-distance-bottom:0pt;mso-wrap-distance-top:0pt;z-index:251660288;mso-width-relative:page;mso-height-relative:page;" fillcolor="#FFFFFF" filled="t" stroked="f" coordsize="21600,21600" o:gfxdata="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tpnb1gAA&#10;AAkBAAAPAAAAAAAAAAEAIAAAACIAAABkcnMvZG93bnJldi54bWxQSwECFAAUAAAACACHTuJAYQD0&#10;ducBAAC1AwAADgAAAAAAAAABACAAAAAlAQAAZHJzL2Uyb0RvYy54bWxQSwUGAAAAAAYABgBZAQAA&#10;fgUAAAAA&#10;">
                <v:fill on="t" focussize="0,0"/>
                <v:stroke on="f" weight="0.5pt"/>
                <v:imagedata o:title=""/>
                <o:lock v:ext="edit" aspectratio="f"/>
                <v:textbox>
                  <w:txbxContent>
                    <w:p w14:paraId="6AF14A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乌拉特中旗2024年推进牧区高质量发展解决草原过牧</w:t>
                      </w:r>
                    </w:p>
                    <w:p w14:paraId="22B6233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8"/>
                          <w:kern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问题系列政策之一</w:t>
                      </w:r>
                    </w:p>
                    <w:p w14:paraId="55C4A7A7"/>
                  </w:txbxContent>
                </v:textbox>
                <w10:wrap type="topAndBottom"/>
              </v:shape>
            </w:pict>
          </mc:Fallback>
        </mc:AlternateContent>
      </w:r>
      <w:r>
        <w:rPr>
          <w:rFonts w:hint="default" w:ascii="Times New Roman" w:hAnsi="Times New Roman" w:eastAsia="仿宋"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-170815</wp:posOffset>
                </wp:positionV>
                <wp:extent cx="5882005" cy="5396865"/>
                <wp:effectExtent l="4445" t="4445" r="11430" b="8890"/>
                <wp:wrapSquare wrapText="bothSides"/>
                <wp:docPr id="1" name="文本框 27"/>
                <wp:cNvGraphicFramePr/>
                <a:graphic xmlns:a="http://schemas.openxmlformats.org/drawingml/2006/main">
                  <a:graphicData uri="http://schemas.microsoft.com/office/word/2010/wordprocessingShape">
                    <wps:wsp>
                      <wps:cNvSpPr/>
                      <wps:spPr>
                        <a:xfrm>
                          <a:off x="0" y="0"/>
                          <a:ext cx="5882005" cy="5396865"/>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163D2BA6">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204FBAB2">
                            <w:pPr>
                              <w:pStyle w:val="32"/>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default" w:ascii="Times New Roman" w:hAnsi="Times New Roman" w:eastAsia="方正小标宋简体" w:cs="Times New Roman"/>
                                <w:sz w:val="36"/>
                                <w:szCs w:val="36"/>
                                <w:lang w:val="en-US" w:eastAsia="zh-CN"/>
                              </w:rPr>
                              <w:t>关于</w:t>
                            </w:r>
                            <w:r>
                              <w:rPr>
                                <w:rFonts w:hint="eastAsia" w:eastAsia="方正小标宋简体" w:cs="Times New Roman"/>
                                <w:sz w:val="36"/>
                                <w:szCs w:val="36"/>
                                <w:lang w:val="en-US" w:eastAsia="zh-CN"/>
                              </w:rPr>
                              <w:t>印发</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eastAsia" w:ascii="方正小标宋简体" w:hAnsi="方正小标宋简体" w:eastAsia="方正小标宋简体" w:cs="方正小标宋简体"/>
                                <w:sz w:val="36"/>
                                <w:szCs w:val="36"/>
                                <w:lang w:val="en-US" w:eastAsia="zh-CN"/>
                              </w:rPr>
                              <w:t>乌拉特中旗2024年推进牧区高质量发展</w:t>
                            </w:r>
                          </w:p>
                          <w:p w14:paraId="11887A37">
                            <w:pPr>
                              <w:pStyle w:val="32"/>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简体" w:cs="Times New Roman"/>
                                <w:sz w:val="36"/>
                                <w:szCs w:val="36"/>
                                <w:lang w:val="en-US" w:eastAsia="zh-CN"/>
                              </w:rPr>
                            </w:pPr>
                            <w:r>
                              <w:rPr>
                                <w:rFonts w:hint="eastAsia" w:ascii="方正小标宋简体" w:hAnsi="方正小标宋简体" w:eastAsia="方正小标宋简体" w:cs="方正小标宋简体"/>
                                <w:sz w:val="36"/>
                                <w:szCs w:val="36"/>
                                <w:lang w:val="en-US" w:eastAsia="zh-CN"/>
                              </w:rPr>
                              <w:t>解决草原过牧问题系列政策之一</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sz w:val="36"/>
                                <w:szCs w:val="36"/>
                                <w:lang w:val="en-US" w:eastAsia="zh-CN"/>
                              </w:rPr>
                              <w:t>的通知</w:t>
                            </w:r>
                          </w:p>
                          <w:p w14:paraId="490BFB7D">
                            <w:pPr>
                              <w:pStyle w:val="7"/>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28"/>
                                <w:szCs w:val="28"/>
                                <w:lang w:val="en-US" w:eastAsia="zh-CN"/>
                              </w:rPr>
                            </w:pPr>
                          </w:p>
                          <w:p w14:paraId="173F1211">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kern w:val="2"/>
                                <w:sz w:val="28"/>
                                <w:szCs w:val="28"/>
                                <w:lang w:val="en-US" w:eastAsia="zh-CN" w:bidi="ar-SA"/>
                              </w:rPr>
                              <w:t>各苏木镇（中心、公司）、旗直（驻旗）各相关部门：</w:t>
                            </w:r>
                          </w:p>
                          <w:p w14:paraId="2B832FE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pacing w:val="0"/>
                                <w:sz w:val="28"/>
                                <w:szCs w:val="28"/>
                                <w:lang w:val="en-US" w:eastAsia="zh-CN"/>
                              </w:rPr>
                              <w:t>为深入贯彻落实习近平总书记考察内蒙古、考察巴彦淖尔重要讲话重要指示精神。按照《内蒙古自治区人民政府办公厅关于印发自治区解决草原过牧问题试点方案的通知》（内政办发</w:t>
                            </w:r>
                            <w:r>
                              <w:rPr>
                                <w:rFonts w:hint="default" w:ascii="Times New Roman" w:hAnsi="Times New Roman" w:eastAsia="仿宋" w:cs="Times New Roman"/>
                                <w:spacing w:val="0"/>
                                <w:sz w:val="28"/>
                                <w:szCs w:val="28"/>
                                <w:lang w:val="en-US" w:eastAsia="en-US"/>
                              </w:rPr>
                              <w:t>〔20</w:t>
                            </w:r>
                            <w:r>
                              <w:rPr>
                                <w:rFonts w:hint="default" w:ascii="Times New Roman" w:hAnsi="Times New Roman" w:eastAsia="仿宋" w:cs="Times New Roman"/>
                                <w:spacing w:val="0"/>
                                <w:sz w:val="28"/>
                                <w:szCs w:val="28"/>
                                <w:lang w:val="en-US" w:eastAsia="zh-CN"/>
                              </w:rPr>
                              <w:t>23</w:t>
                            </w:r>
                            <w:r>
                              <w:rPr>
                                <w:rFonts w:hint="default" w:ascii="Times New Roman" w:hAnsi="Times New Roman" w:eastAsia="仿宋" w:cs="Times New Roman"/>
                                <w:spacing w:val="0"/>
                                <w:sz w:val="28"/>
                                <w:szCs w:val="28"/>
                                <w:lang w:val="en-US" w:eastAsia="en-US"/>
                              </w:rPr>
                              <w:t>〕</w:t>
                            </w:r>
                            <w:r>
                              <w:rPr>
                                <w:rFonts w:hint="default" w:ascii="Times New Roman" w:hAnsi="Times New Roman" w:eastAsia="仿宋" w:cs="Times New Roman"/>
                                <w:spacing w:val="0"/>
                                <w:sz w:val="28"/>
                                <w:szCs w:val="28"/>
                                <w:lang w:val="en-US" w:eastAsia="zh-CN"/>
                              </w:rPr>
                              <w:t>84号）、《乌拉特中旗解决草原过牧问题试点方案》的通知（乌中党发</w:t>
                            </w:r>
                            <w:r>
                              <w:rPr>
                                <w:rFonts w:hint="default" w:ascii="Times New Roman" w:hAnsi="Times New Roman" w:eastAsia="仿宋" w:cs="Times New Roman"/>
                                <w:spacing w:val="0"/>
                                <w:sz w:val="28"/>
                                <w:szCs w:val="28"/>
                                <w:lang w:val="en-US" w:eastAsia="en-US"/>
                              </w:rPr>
                              <w:t>〔20</w:t>
                            </w:r>
                            <w:r>
                              <w:rPr>
                                <w:rFonts w:hint="default" w:ascii="Times New Roman" w:hAnsi="Times New Roman" w:eastAsia="仿宋" w:cs="Times New Roman"/>
                                <w:spacing w:val="0"/>
                                <w:sz w:val="28"/>
                                <w:szCs w:val="28"/>
                                <w:lang w:val="en-US" w:eastAsia="zh-CN"/>
                              </w:rPr>
                              <w:t>24</w:t>
                            </w:r>
                            <w:r>
                              <w:rPr>
                                <w:rFonts w:hint="default" w:ascii="Times New Roman" w:hAnsi="Times New Roman" w:eastAsia="仿宋" w:cs="Times New Roman"/>
                                <w:spacing w:val="0"/>
                                <w:sz w:val="28"/>
                                <w:szCs w:val="28"/>
                                <w:lang w:val="en-US" w:eastAsia="en-US"/>
                              </w:rPr>
                              <w:t>〕</w:t>
                            </w:r>
                            <w:r>
                              <w:rPr>
                                <w:rFonts w:hint="default" w:ascii="Times New Roman" w:hAnsi="Times New Roman" w:eastAsia="仿宋" w:cs="Times New Roman"/>
                                <w:spacing w:val="0"/>
                                <w:sz w:val="28"/>
                                <w:szCs w:val="28"/>
                                <w:lang w:val="en-US" w:eastAsia="zh-CN"/>
                              </w:rPr>
                              <w:t>5号）文件要求，经旗人民政府研究同意，现将《乌拉特中旗2024年推进牧区高质量发展解决草原过牧问题系列政策之一》印发给你们，请结合工作实际，认真组织实施。</w:t>
                            </w:r>
                            <w:r>
                              <w:rPr>
                                <w:rFonts w:hint="default" w:ascii="Times New Roman" w:hAnsi="Times New Roman" w:eastAsia="仿宋" w:cs="Times New Roman"/>
                                <w:sz w:val="28"/>
                                <w:szCs w:val="28"/>
                                <w:lang w:val="en-US" w:eastAsia="zh-CN"/>
                              </w:rPr>
                              <w:t xml:space="preserve"> </w:t>
                            </w:r>
                          </w:p>
                          <w:p w14:paraId="59F732F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28"/>
                                <w:szCs w:val="28"/>
                                <w:lang w:val="en-US" w:eastAsia="zh-CN"/>
                              </w:rPr>
                            </w:pPr>
                          </w:p>
                          <w:p w14:paraId="37E419A6">
                            <w:pPr>
                              <w:pStyle w:val="2"/>
                              <w:rPr>
                                <w:rFonts w:hint="default"/>
                                <w:lang w:val="en-US" w:eastAsia="zh-CN"/>
                              </w:rPr>
                            </w:pPr>
                          </w:p>
                          <w:p w14:paraId="1E530CE6">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乌拉特中旗人民政府办公室</w:t>
                            </w:r>
                          </w:p>
                          <w:p w14:paraId="6F7FF94A">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2024年5月9日</w:t>
                            </w:r>
                          </w:p>
                          <w:p w14:paraId="72C4D0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0"/>
                                <w:szCs w:val="40"/>
                                <w:lang w:val="en-US" w:eastAsia="zh-CN"/>
                              </w:rPr>
                            </w:pPr>
                          </w:p>
                          <w:p w14:paraId="0502546F">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2F31B02B">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2BE8160A">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5D3CAF82">
                            <w:pPr>
                              <w:keepNext w:val="0"/>
                              <w:keepLines w:val="0"/>
                              <w:pageBreakBefore w:val="0"/>
                              <w:widowControl w:val="0"/>
                              <w:kinsoku/>
                              <w:wordWrap/>
                              <w:overflowPunct/>
                              <w:topLinePunct w:val="0"/>
                              <w:bidi w:val="0"/>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25pt;margin-top:-13.45pt;height:424.95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AD9yLX&#10;AAAACQEAAA8AAAAAAAAAAQAgAAAAIgAAAGRycy9kb3ducmV2LnhtbFBLAQIUABQAAAAIAIdO4kDH&#10;eAwNIQIAAGEEAAAOAAAAAAAAAAEAIAAAACYBAABkcnMvZTJvRG9jLnhtbFBLBQYAAAAABgAGAFkB&#10;AAC5BQAAAAA=&#10;">
                <v:fill on="t" focussize="0,0"/>
                <v:stroke weight="0.5pt" color="#FFFFFF" joinstyle="miter"/>
                <v:imagedata o:title=""/>
                <o:lock v:ext="edit" aspectratio="f"/>
                <v:textbox>
                  <w:txbxContent>
                    <w:p w14:paraId="163D2BA6">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204FBAB2">
                      <w:pPr>
                        <w:pStyle w:val="32"/>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default" w:ascii="Times New Roman" w:hAnsi="Times New Roman" w:eastAsia="方正小标宋简体" w:cs="Times New Roman"/>
                          <w:sz w:val="36"/>
                          <w:szCs w:val="36"/>
                          <w:lang w:val="en-US" w:eastAsia="zh-CN"/>
                        </w:rPr>
                        <w:t>关于</w:t>
                      </w:r>
                      <w:r>
                        <w:rPr>
                          <w:rFonts w:hint="eastAsia" w:eastAsia="方正小标宋简体" w:cs="Times New Roman"/>
                          <w:sz w:val="36"/>
                          <w:szCs w:val="36"/>
                          <w:lang w:val="en-US" w:eastAsia="zh-CN"/>
                        </w:rPr>
                        <w:t>印发</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eastAsia" w:ascii="方正小标宋简体" w:hAnsi="方正小标宋简体" w:eastAsia="方正小标宋简体" w:cs="方正小标宋简体"/>
                          <w:sz w:val="36"/>
                          <w:szCs w:val="36"/>
                          <w:lang w:val="en-US" w:eastAsia="zh-CN"/>
                        </w:rPr>
                        <w:t>乌拉特中旗2024年推进牧区高质量发展</w:t>
                      </w:r>
                    </w:p>
                    <w:p w14:paraId="11887A37">
                      <w:pPr>
                        <w:pStyle w:val="32"/>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简体" w:cs="Times New Roman"/>
                          <w:sz w:val="36"/>
                          <w:szCs w:val="36"/>
                          <w:lang w:val="en-US" w:eastAsia="zh-CN"/>
                        </w:rPr>
                      </w:pPr>
                      <w:r>
                        <w:rPr>
                          <w:rFonts w:hint="eastAsia" w:ascii="方正小标宋简体" w:hAnsi="方正小标宋简体" w:eastAsia="方正小标宋简体" w:cs="方正小标宋简体"/>
                          <w:sz w:val="36"/>
                          <w:szCs w:val="36"/>
                          <w:lang w:val="en-US" w:eastAsia="zh-CN"/>
                        </w:rPr>
                        <w:t>解决草原过牧问题系列政策之一</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sz w:val="36"/>
                          <w:szCs w:val="36"/>
                          <w:lang w:val="en-US" w:eastAsia="zh-CN"/>
                        </w:rPr>
                        <w:t>的通知</w:t>
                      </w:r>
                    </w:p>
                    <w:p w14:paraId="490BFB7D">
                      <w:pPr>
                        <w:pStyle w:val="7"/>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28"/>
                          <w:szCs w:val="28"/>
                          <w:lang w:val="en-US" w:eastAsia="zh-CN"/>
                        </w:rPr>
                      </w:pPr>
                    </w:p>
                    <w:p w14:paraId="173F1211">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kern w:val="2"/>
                          <w:sz w:val="28"/>
                          <w:szCs w:val="28"/>
                          <w:lang w:val="en-US" w:eastAsia="zh-CN" w:bidi="ar-SA"/>
                        </w:rPr>
                        <w:t>各苏木镇（中心、公司）、旗直（驻旗）各相关部门：</w:t>
                      </w:r>
                    </w:p>
                    <w:p w14:paraId="2B832FE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pacing w:val="0"/>
                          <w:sz w:val="28"/>
                          <w:szCs w:val="28"/>
                          <w:lang w:val="en-US" w:eastAsia="zh-CN"/>
                        </w:rPr>
                        <w:t>为深入贯彻落实习近平总书记考察内蒙古、考察巴彦淖尔重要讲话重要指示精神。按照《内蒙古自治区人民政府办公厅关于印发自治区解决草原过牧问题试点方案的通知》（内政办发</w:t>
                      </w:r>
                      <w:r>
                        <w:rPr>
                          <w:rFonts w:hint="default" w:ascii="Times New Roman" w:hAnsi="Times New Roman" w:eastAsia="仿宋" w:cs="Times New Roman"/>
                          <w:spacing w:val="0"/>
                          <w:sz w:val="28"/>
                          <w:szCs w:val="28"/>
                          <w:lang w:val="en-US" w:eastAsia="en-US"/>
                        </w:rPr>
                        <w:t>〔20</w:t>
                      </w:r>
                      <w:r>
                        <w:rPr>
                          <w:rFonts w:hint="default" w:ascii="Times New Roman" w:hAnsi="Times New Roman" w:eastAsia="仿宋" w:cs="Times New Roman"/>
                          <w:spacing w:val="0"/>
                          <w:sz w:val="28"/>
                          <w:szCs w:val="28"/>
                          <w:lang w:val="en-US" w:eastAsia="zh-CN"/>
                        </w:rPr>
                        <w:t>23</w:t>
                      </w:r>
                      <w:r>
                        <w:rPr>
                          <w:rFonts w:hint="default" w:ascii="Times New Roman" w:hAnsi="Times New Roman" w:eastAsia="仿宋" w:cs="Times New Roman"/>
                          <w:spacing w:val="0"/>
                          <w:sz w:val="28"/>
                          <w:szCs w:val="28"/>
                          <w:lang w:val="en-US" w:eastAsia="en-US"/>
                        </w:rPr>
                        <w:t>〕</w:t>
                      </w:r>
                      <w:r>
                        <w:rPr>
                          <w:rFonts w:hint="default" w:ascii="Times New Roman" w:hAnsi="Times New Roman" w:eastAsia="仿宋" w:cs="Times New Roman"/>
                          <w:spacing w:val="0"/>
                          <w:sz w:val="28"/>
                          <w:szCs w:val="28"/>
                          <w:lang w:val="en-US" w:eastAsia="zh-CN"/>
                        </w:rPr>
                        <w:t>84号）、《乌拉特中旗解决草原过牧问题试点方案》的通知（乌中党发</w:t>
                      </w:r>
                      <w:r>
                        <w:rPr>
                          <w:rFonts w:hint="default" w:ascii="Times New Roman" w:hAnsi="Times New Roman" w:eastAsia="仿宋" w:cs="Times New Roman"/>
                          <w:spacing w:val="0"/>
                          <w:sz w:val="28"/>
                          <w:szCs w:val="28"/>
                          <w:lang w:val="en-US" w:eastAsia="en-US"/>
                        </w:rPr>
                        <w:t>〔20</w:t>
                      </w:r>
                      <w:r>
                        <w:rPr>
                          <w:rFonts w:hint="default" w:ascii="Times New Roman" w:hAnsi="Times New Roman" w:eastAsia="仿宋" w:cs="Times New Roman"/>
                          <w:spacing w:val="0"/>
                          <w:sz w:val="28"/>
                          <w:szCs w:val="28"/>
                          <w:lang w:val="en-US" w:eastAsia="zh-CN"/>
                        </w:rPr>
                        <w:t>24</w:t>
                      </w:r>
                      <w:r>
                        <w:rPr>
                          <w:rFonts w:hint="default" w:ascii="Times New Roman" w:hAnsi="Times New Roman" w:eastAsia="仿宋" w:cs="Times New Roman"/>
                          <w:spacing w:val="0"/>
                          <w:sz w:val="28"/>
                          <w:szCs w:val="28"/>
                          <w:lang w:val="en-US" w:eastAsia="en-US"/>
                        </w:rPr>
                        <w:t>〕</w:t>
                      </w:r>
                      <w:r>
                        <w:rPr>
                          <w:rFonts w:hint="default" w:ascii="Times New Roman" w:hAnsi="Times New Roman" w:eastAsia="仿宋" w:cs="Times New Roman"/>
                          <w:spacing w:val="0"/>
                          <w:sz w:val="28"/>
                          <w:szCs w:val="28"/>
                          <w:lang w:val="en-US" w:eastAsia="zh-CN"/>
                        </w:rPr>
                        <w:t>5号）文件要求，经旗人民政府研究同意，现将《乌拉特中旗2024年推进牧区高质量发展解决草原过牧问题系列政策之一》印发给你们，请结合工作实际，认真组织实施。</w:t>
                      </w:r>
                      <w:r>
                        <w:rPr>
                          <w:rFonts w:hint="default" w:ascii="Times New Roman" w:hAnsi="Times New Roman" w:eastAsia="仿宋" w:cs="Times New Roman"/>
                          <w:sz w:val="28"/>
                          <w:szCs w:val="28"/>
                          <w:lang w:val="en-US" w:eastAsia="zh-CN"/>
                        </w:rPr>
                        <w:t xml:space="preserve"> </w:t>
                      </w:r>
                    </w:p>
                    <w:p w14:paraId="59F732F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28"/>
                          <w:szCs w:val="28"/>
                          <w:lang w:val="en-US" w:eastAsia="zh-CN"/>
                        </w:rPr>
                      </w:pPr>
                    </w:p>
                    <w:p w14:paraId="37E419A6">
                      <w:pPr>
                        <w:pStyle w:val="2"/>
                        <w:rPr>
                          <w:rFonts w:hint="default"/>
                          <w:lang w:val="en-US" w:eastAsia="zh-CN"/>
                        </w:rPr>
                      </w:pPr>
                    </w:p>
                    <w:p w14:paraId="1E530CE6">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乌拉特中旗人民政府办公室</w:t>
                      </w:r>
                    </w:p>
                    <w:p w14:paraId="6F7FF94A">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2024年5月9日</w:t>
                      </w:r>
                    </w:p>
                    <w:p w14:paraId="72C4D0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0"/>
                          <w:szCs w:val="40"/>
                          <w:lang w:val="en-US" w:eastAsia="zh-CN"/>
                        </w:rPr>
                      </w:pPr>
                    </w:p>
                    <w:p w14:paraId="0502546F">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2F31B02B">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2BE8160A">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5D3CAF82">
                      <w:pPr>
                        <w:keepNext w:val="0"/>
                        <w:keepLines w:val="0"/>
                        <w:pageBreakBefore w:val="0"/>
                        <w:widowControl w:val="0"/>
                        <w:kinsoku/>
                        <w:wordWrap/>
                        <w:overflowPunct/>
                        <w:topLinePunct w:val="0"/>
                        <w:bidi w:val="0"/>
                        <w:snapToGrid/>
                        <w:spacing w:line="560" w:lineRule="exact"/>
                        <w:textAlignment w:val="auto"/>
                        <w:rPr>
                          <w:szCs w:val="32"/>
                        </w:rPr>
                      </w:pPr>
                    </w:p>
                  </w:txbxContent>
                </v:textbox>
                <w10:wrap type="square"/>
              </v:rect>
            </w:pict>
          </mc:Fallback>
        </mc:AlternateContent>
      </w:r>
    </w:p>
    <w:p w14:paraId="214B84D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以习近平新时代中国特色社会主义思想为指导，深入贯彻落实习近平总书记</w:t>
      </w:r>
      <w:r>
        <w:rPr>
          <w:rFonts w:hint="default" w:ascii="Times New Roman" w:hAnsi="Times New Roman" w:eastAsia="仿宋" w:cs="Times New Roman"/>
          <w:color w:val="auto"/>
          <w:sz w:val="28"/>
          <w:szCs w:val="28"/>
          <w:lang w:eastAsia="zh-CN"/>
        </w:rPr>
        <w:t>考察内蒙古、</w:t>
      </w:r>
      <w:r>
        <w:rPr>
          <w:rFonts w:hint="default" w:ascii="Times New Roman" w:hAnsi="Times New Roman" w:eastAsia="仿宋" w:cs="Times New Roman"/>
          <w:color w:val="auto"/>
          <w:sz w:val="28"/>
          <w:szCs w:val="28"/>
          <w:lang w:val="en-US" w:eastAsia="zh-CN"/>
        </w:rPr>
        <w:t>考察巴彦淖尔</w:t>
      </w:r>
      <w:r>
        <w:rPr>
          <w:rFonts w:hint="default" w:ascii="Times New Roman" w:hAnsi="Times New Roman" w:eastAsia="仿宋" w:cs="Times New Roman"/>
          <w:color w:val="auto"/>
          <w:sz w:val="28"/>
          <w:szCs w:val="28"/>
        </w:rPr>
        <w:t>重要讲话重要指示精</w:t>
      </w:r>
      <w:r>
        <w:rPr>
          <w:rFonts w:hint="default" w:ascii="Times New Roman" w:hAnsi="Times New Roman" w:eastAsia="仿宋" w:cs="Times New Roman"/>
          <w:color w:val="auto"/>
          <w:sz w:val="28"/>
          <w:szCs w:val="28"/>
          <w:lang w:eastAsia="zh-CN"/>
        </w:rPr>
        <w:t>神，</w:t>
      </w:r>
      <w:r>
        <w:rPr>
          <w:rFonts w:hint="default" w:ascii="Times New Roman" w:hAnsi="Times New Roman" w:eastAsia="仿宋" w:cs="Times New Roman"/>
          <w:color w:val="auto"/>
          <w:sz w:val="28"/>
          <w:szCs w:val="28"/>
          <w:lang w:val="en-US" w:eastAsia="zh-CN"/>
        </w:rPr>
        <w:t>聚焦完成好习近平总书记交给内蒙古的“五大任</w:t>
      </w:r>
    </w:p>
    <w:p w14:paraId="218581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务”和全方位建设“模范自治区”的“两</w:t>
      </w:r>
    </w:p>
    <w:p w14:paraId="5B0F80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sz w:val="28"/>
          <w:szCs w:val="28"/>
          <w:lang w:val="en-US" w:eastAsia="zh-CN"/>
        </w:rPr>
      </w:pPr>
      <w:bookmarkStart w:id="0" w:name="_GoBack"/>
      <w:bookmarkEnd w:id="0"/>
    </w:p>
    <w:p w14:paraId="474234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color w:val="auto"/>
          <w:sz w:val="28"/>
          <w:szCs w:val="28"/>
          <w:lang w:val="en-US" w:eastAsia="zh-CN"/>
        </w:rPr>
        <w:t>件大事”，实现生产、生活、生态“三生”协调发展，探索新质生产力，</w:t>
      </w:r>
      <w:r>
        <w:rPr>
          <w:rFonts w:hint="default" w:ascii="Times New Roman" w:hAnsi="Times New Roman" w:eastAsia="仿宋" w:cs="Times New Roman"/>
          <w:color w:val="auto"/>
          <w:sz w:val="28"/>
          <w:szCs w:val="28"/>
        </w:rPr>
        <w:t>按照《内蒙古自治区人民政府办公厅关于印发自治区解决草原过牧问题试点方案的通知》（</w:t>
      </w:r>
      <w:r>
        <w:rPr>
          <w:rFonts w:hint="default" w:ascii="Times New Roman" w:hAnsi="Times New Roman" w:eastAsia="仿宋" w:cs="Times New Roman"/>
          <w:color w:val="auto"/>
          <w:spacing w:val="-5"/>
          <w:sz w:val="28"/>
          <w:szCs w:val="28"/>
        </w:rPr>
        <w:t>内政办发</w:t>
      </w:r>
      <w:r>
        <w:rPr>
          <w:rFonts w:hint="default" w:ascii="Times New Roman" w:hAnsi="Times New Roman" w:eastAsia="仿宋" w:cs="Times New Roman"/>
          <w:snapToGrid w:val="0"/>
          <w:color w:val="auto"/>
          <w:kern w:val="2"/>
          <w:sz w:val="28"/>
          <w:szCs w:val="28"/>
          <w:lang w:eastAsia="en-US"/>
        </w:rPr>
        <w:t>〔20</w:t>
      </w:r>
      <w:r>
        <w:rPr>
          <w:rFonts w:hint="default" w:ascii="Times New Roman" w:hAnsi="Times New Roman" w:eastAsia="仿宋" w:cs="Times New Roman"/>
          <w:snapToGrid w:val="0"/>
          <w:color w:val="auto"/>
          <w:kern w:val="2"/>
          <w:sz w:val="28"/>
          <w:szCs w:val="28"/>
          <w:lang w:val="en-US" w:eastAsia="zh-CN"/>
        </w:rPr>
        <w:t>23</w:t>
      </w:r>
      <w:r>
        <w:rPr>
          <w:rFonts w:hint="default" w:ascii="Times New Roman" w:hAnsi="Times New Roman" w:eastAsia="仿宋" w:cs="Times New Roman"/>
          <w:snapToGrid w:val="0"/>
          <w:color w:val="auto"/>
          <w:kern w:val="2"/>
          <w:sz w:val="28"/>
          <w:szCs w:val="28"/>
          <w:lang w:eastAsia="en-US"/>
        </w:rPr>
        <w:t>〕</w:t>
      </w:r>
      <w:r>
        <w:rPr>
          <w:rFonts w:hint="default" w:ascii="Times New Roman" w:hAnsi="Times New Roman" w:eastAsia="仿宋" w:cs="Times New Roman"/>
          <w:color w:val="auto"/>
          <w:spacing w:val="-5"/>
          <w:sz w:val="28"/>
          <w:szCs w:val="28"/>
        </w:rPr>
        <w:t>84号</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、《乌拉特中旗解决草原过牧问题试点方案》的通知</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pacing w:val="-5"/>
          <w:sz w:val="28"/>
          <w:szCs w:val="28"/>
          <w:lang w:val="en-US" w:eastAsia="zh-CN"/>
        </w:rPr>
        <w:t>乌中党</w:t>
      </w:r>
      <w:r>
        <w:rPr>
          <w:rFonts w:hint="default" w:ascii="Times New Roman" w:hAnsi="Times New Roman" w:eastAsia="仿宋" w:cs="Times New Roman"/>
          <w:color w:val="auto"/>
          <w:spacing w:val="-5"/>
          <w:sz w:val="28"/>
          <w:szCs w:val="28"/>
        </w:rPr>
        <w:t>发</w:t>
      </w:r>
      <w:r>
        <w:rPr>
          <w:rFonts w:hint="default" w:ascii="Times New Roman" w:hAnsi="Times New Roman" w:eastAsia="仿宋" w:cs="Times New Roman"/>
          <w:snapToGrid w:val="0"/>
          <w:color w:val="auto"/>
          <w:kern w:val="2"/>
          <w:sz w:val="28"/>
          <w:szCs w:val="28"/>
          <w:lang w:eastAsia="en-US"/>
        </w:rPr>
        <w:t>〔20</w:t>
      </w:r>
      <w:r>
        <w:rPr>
          <w:rFonts w:hint="default" w:ascii="Times New Roman" w:hAnsi="Times New Roman" w:eastAsia="仿宋" w:cs="Times New Roman"/>
          <w:snapToGrid w:val="0"/>
          <w:color w:val="auto"/>
          <w:kern w:val="2"/>
          <w:sz w:val="28"/>
          <w:szCs w:val="28"/>
          <w:lang w:val="en-US" w:eastAsia="zh-CN"/>
        </w:rPr>
        <w:t>24</w:t>
      </w:r>
      <w:r>
        <w:rPr>
          <w:rFonts w:hint="default" w:ascii="Times New Roman" w:hAnsi="Times New Roman" w:eastAsia="仿宋" w:cs="Times New Roman"/>
          <w:snapToGrid w:val="0"/>
          <w:color w:val="auto"/>
          <w:kern w:val="2"/>
          <w:sz w:val="28"/>
          <w:szCs w:val="28"/>
          <w:lang w:eastAsia="en-US"/>
        </w:rPr>
        <w:t>〕</w:t>
      </w:r>
      <w:r>
        <w:rPr>
          <w:rFonts w:hint="default" w:ascii="Times New Roman" w:hAnsi="Times New Roman" w:eastAsia="仿宋" w:cs="Times New Roman"/>
          <w:color w:val="auto"/>
          <w:spacing w:val="-5"/>
          <w:sz w:val="28"/>
          <w:szCs w:val="28"/>
          <w:lang w:val="en-US" w:eastAsia="zh-CN"/>
        </w:rPr>
        <w:t>5</w:t>
      </w:r>
      <w:r>
        <w:rPr>
          <w:rFonts w:hint="default" w:ascii="Times New Roman" w:hAnsi="Times New Roman" w:eastAsia="仿宋" w:cs="Times New Roman"/>
          <w:color w:val="auto"/>
          <w:spacing w:val="-5"/>
          <w:sz w:val="28"/>
          <w:szCs w:val="28"/>
        </w:rPr>
        <w:t>号</w:t>
      </w:r>
      <w:r>
        <w:rPr>
          <w:rFonts w:hint="default" w:ascii="Times New Roman" w:hAnsi="Times New Roman" w:eastAsia="仿宋" w:cs="Times New Roman"/>
          <w:color w:val="auto"/>
          <w:sz w:val="28"/>
          <w:szCs w:val="28"/>
        </w:rPr>
        <w:t>）文件要求，结合我旗实际，</w:t>
      </w:r>
      <w:r>
        <w:rPr>
          <w:rFonts w:hint="default" w:ascii="Times New Roman" w:hAnsi="Times New Roman" w:eastAsia="仿宋" w:cs="Times New Roman"/>
          <w:b w:val="0"/>
          <w:bCs w:val="0"/>
          <w:color w:val="auto"/>
          <w:sz w:val="28"/>
          <w:szCs w:val="28"/>
          <w:lang w:val="en-US" w:eastAsia="zh-CN"/>
        </w:rPr>
        <w:t>制定如下政策：</w:t>
      </w:r>
    </w:p>
    <w:p w14:paraId="495F137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一、牲畜出栏补贴</w:t>
      </w:r>
    </w:p>
    <w:p w14:paraId="7618F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（一）补贴对象</w:t>
      </w:r>
    </w:p>
    <w:p w14:paraId="228757D6">
      <w:pPr>
        <w:pStyle w:val="2"/>
        <w:keepNext w:val="0"/>
        <w:keepLines w:val="0"/>
        <w:pageBreakBefore w:val="0"/>
        <w:numPr>
          <w:ilvl w:val="0"/>
          <w:numId w:val="0"/>
        </w:numPr>
        <w:kinsoku/>
        <w:overflowPunct/>
        <w:topLinePunct w:val="0"/>
        <w:autoSpaceDE/>
        <w:autoSpaceDN/>
        <w:bidi w:val="0"/>
        <w:adjustRightInd/>
        <w:snapToGrid/>
        <w:spacing w:after="0" w:line="560" w:lineRule="exact"/>
        <w:ind w:leftChars="0" w:firstLine="560" w:firstLineChars="200"/>
        <w:jc w:val="both"/>
        <w:textAlignment w:val="auto"/>
        <w:rPr>
          <w:rFonts w:hint="default" w:ascii="Times New Roman" w:hAnsi="Times New Roman" w:eastAsia="仿宋" w:cs="Times New Roman"/>
          <w:color w:val="auto"/>
          <w:sz w:val="28"/>
          <w:szCs w:val="28"/>
          <w:u w:val="none"/>
          <w:lang w:val="en-US" w:eastAsia="zh-CN"/>
        </w:rPr>
      </w:pPr>
      <w:r>
        <w:rPr>
          <w:rFonts w:hint="default" w:ascii="Times New Roman" w:hAnsi="Times New Roman" w:eastAsia="仿宋" w:cs="Times New Roman"/>
          <w:color w:val="auto"/>
          <w:sz w:val="28"/>
          <w:szCs w:val="28"/>
          <w:u w:val="none"/>
          <w:lang w:val="en-US" w:eastAsia="zh-CN"/>
        </w:rPr>
        <w:t>在乌拉特中旗温更镇、呼勒斯太苏木、巴音乌兰苏木、川井苏木、甘其毛都镇、新忽热苏木、同和太种畜繁育中心天然草原上从事畜牧业生产并履行草畜平衡责任的牧户。</w:t>
      </w:r>
    </w:p>
    <w:p w14:paraId="68751F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（二）补贴标准</w:t>
      </w:r>
    </w:p>
    <w:p w14:paraId="10F5EE0D">
      <w:pPr>
        <w:pStyle w:val="2"/>
        <w:keepNext w:val="0"/>
        <w:keepLines w:val="0"/>
        <w:pageBreakBefore w:val="0"/>
        <w:numPr>
          <w:ilvl w:val="0"/>
          <w:numId w:val="0"/>
        </w:numPr>
        <w:kinsoku/>
        <w:overflowPunct/>
        <w:topLinePunct w:val="0"/>
        <w:autoSpaceDE/>
        <w:autoSpaceDN/>
        <w:bidi w:val="0"/>
        <w:adjustRightInd/>
        <w:snapToGrid/>
        <w:spacing w:after="0" w:line="560" w:lineRule="exact"/>
        <w:ind w:leftChars="0" w:firstLine="560" w:firstLineChars="200"/>
        <w:jc w:val="both"/>
        <w:textAlignment w:val="auto"/>
        <w:rPr>
          <w:rFonts w:hint="default" w:ascii="Times New Roman" w:hAnsi="Times New Roman" w:eastAsia="仿宋" w:cs="Times New Roman"/>
          <w:i w:val="0"/>
          <w:iCs w:val="0"/>
          <w:color w:val="auto"/>
          <w:sz w:val="28"/>
          <w:szCs w:val="28"/>
          <w:u w:val="none"/>
          <w:lang w:val="en-US" w:eastAsia="zh-CN"/>
        </w:rPr>
      </w:pPr>
      <w:r>
        <w:rPr>
          <w:rFonts w:hint="default" w:ascii="Times New Roman" w:hAnsi="Times New Roman" w:eastAsia="仿宋" w:cs="Times New Roman"/>
          <w:i w:val="0"/>
          <w:iCs w:val="0"/>
          <w:color w:val="auto"/>
          <w:sz w:val="28"/>
          <w:szCs w:val="28"/>
          <w:u w:val="none"/>
          <w:lang w:val="en-US" w:eastAsia="zh-CN"/>
        </w:rPr>
        <w:t>参照牲畜市场价格标准，在本政策印发之日起至2024年7月1日期间，按照出栏羔羊</w:t>
      </w:r>
      <w:r>
        <w:rPr>
          <w:rFonts w:hint="default" w:ascii="Times New Roman" w:hAnsi="Times New Roman" w:eastAsia="仿宋" w:cs="Times New Roman"/>
          <w:b/>
          <w:bCs/>
          <w:i w:val="0"/>
          <w:iCs w:val="0"/>
          <w:color w:val="auto"/>
          <w:sz w:val="28"/>
          <w:szCs w:val="28"/>
          <w:u w:val="none"/>
          <w:lang w:val="en-US" w:eastAsia="zh-CN"/>
        </w:rPr>
        <w:t>（12月龄内）</w:t>
      </w:r>
      <w:r>
        <w:rPr>
          <w:rFonts w:hint="default" w:ascii="Times New Roman" w:hAnsi="Times New Roman" w:eastAsia="仿宋" w:cs="Times New Roman"/>
          <w:i w:val="0"/>
          <w:iCs w:val="0"/>
          <w:color w:val="auto"/>
          <w:sz w:val="28"/>
          <w:szCs w:val="28"/>
          <w:u w:val="none"/>
          <w:lang w:val="en-US" w:eastAsia="zh-CN"/>
        </w:rPr>
        <w:t xml:space="preserve">80元/只、成年羊150元/只、大畜600元/头（匹、峰）的标准给予补贴。每户出栏小畜最高补贴5000元，出栏大畜最高补贴1万元。 </w:t>
      </w:r>
    </w:p>
    <w:p w14:paraId="5FA91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（三）资金发放程序</w:t>
      </w:r>
    </w:p>
    <w:p w14:paraId="5AB4F81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由牧民向本</w:t>
      </w:r>
      <w:r>
        <w:rPr>
          <w:rFonts w:hint="default" w:ascii="Times New Roman" w:hAnsi="Times New Roman" w:eastAsia="仿宋" w:cs="Times New Roman"/>
          <w:color w:val="auto"/>
          <w:sz w:val="28"/>
          <w:szCs w:val="28"/>
          <w:lang w:val="en-US" w:eastAsia="zh-CN"/>
        </w:rPr>
        <w:t>苏木镇（中心）</w:t>
      </w:r>
      <w:r>
        <w:rPr>
          <w:rFonts w:hint="default" w:ascii="Times New Roman" w:hAnsi="Times New Roman" w:eastAsia="仿宋" w:cs="Times New Roman"/>
          <w:color w:val="auto"/>
          <w:sz w:val="28"/>
          <w:szCs w:val="28"/>
        </w:rPr>
        <w:t>提出申请</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苏木镇（中心）组织</w:t>
      </w:r>
      <w:r>
        <w:rPr>
          <w:rFonts w:hint="default" w:ascii="Times New Roman" w:hAnsi="Times New Roman" w:eastAsia="仿宋" w:cs="Times New Roman"/>
          <w:color w:val="auto"/>
          <w:sz w:val="28"/>
          <w:szCs w:val="28"/>
          <w:u w:val="none"/>
          <w:lang w:val="en-US" w:eastAsia="zh-CN"/>
        </w:rPr>
        <w:t>嘎查、</w:t>
      </w:r>
      <w:r>
        <w:rPr>
          <w:rFonts w:hint="default" w:ascii="Times New Roman" w:hAnsi="Times New Roman" w:eastAsia="仿宋" w:cs="Times New Roman"/>
          <w:color w:val="auto"/>
          <w:sz w:val="28"/>
          <w:szCs w:val="28"/>
          <w:lang w:val="en-US" w:eastAsia="zh-CN"/>
        </w:rPr>
        <w:t>执法人员、网格员实地核实，由主要领导、执法人员、嘎查、牧户四方签字确认并公示无异议后发放。</w:t>
      </w:r>
    </w:p>
    <w:p w14:paraId="44F0651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color w:val="auto"/>
          <w:sz w:val="28"/>
          <w:szCs w:val="28"/>
          <w:lang w:val="en-US" w:eastAsia="zh-CN"/>
        </w:rPr>
        <w:t>2.财政局将补贴资金分批次拨付到苏木镇（中心），苏木镇（中心）负责发放到牧户。</w:t>
      </w:r>
    </w:p>
    <w:p w14:paraId="53E668A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二、饲草料补贴</w:t>
      </w:r>
    </w:p>
    <w:p w14:paraId="3275AF6C">
      <w:pPr>
        <w:pStyle w:val="2"/>
        <w:keepNext w:val="0"/>
        <w:keepLines w:val="0"/>
        <w:pageBreakBefore w:val="0"/>
        <w:numPr>
          <w:ilvl w:val="0"/>
          <w:numId w:val="0"/>
        </w:numPr>
        <w:kinsoku/>
        <w:overflowPunct/>
        <w:topLinePunct w:val="0"/>
        <w:autoSpaceDE/>
        <w:autoSpaceDN/>
        <w:bidi w:val="0"/>
        <w:adjustRightInd/>
        <w:snapToGrid/>
        <w:spacing w:after="0" w:line="560" w:lineRule="exact"/>
        <w:ind w:leftChars="0" w:firstLine="562" w:firstLineChars="200"/>
        <w:jc w:val="both"/>
        <w:textAlignment w:val="auto"/>
        <w:rPr>
          <w:rFonts w:hint="default" w:ascii="Times New Roman" w:hAnsi="Times New Roman" w:eastAsia="楷体" w:cs="Times New Roman"/>
          <w:b/>
          <w:bCs/>
          <w:color w:val="auto"/>
          <w:kern w:val="2"/>
          <w:sz w:val="28"/>
          <w:szCs w:val="28"/>
          <w:lang w:val="en-US" w:eastAsia="zh-CN" w:bidi="ar-SA"/>
        </w:rPr>
      </w:pPr>
      <w:r>
        <w:rPr>
          <w:rFonts w:hint="default" w:ascii="Times New Roman" w:hAnsi="Times New Roman" w:eastAsia="楷体" w:cs="Times New Roman"/>
          <w:b/>
          <w:bCs/>
          <w:color w:val="auto"/>
          <w:kern w:val="2"/>
          <w:sz w:val="28"/>
          <w:szCs w:val="28"/>
          <w:lang w:val="en-US" w:eastAsia="zh-CN" w:bidi="ar-SA"/>
        </w:rPr>
        <w:t>（一）补贴对象</w:t>
      </w:r>
    </w:p>
    <w:p w14:paraId="432E83EE">
      <w:pPr>
        <w:pStyle w:val="2"/>
        <w:keepNext w:val="0"/>
        <w:keepLines w:val="0"/>
        <w:pageBreakBefore w:val="0"/>
        <w:numPr>
          <w:ilvl w:val="0"/>
          <w:numId w:val="0"/>
        </w:numPr>
        <w:kinsoku/>
        <w:overflowPunct/>
        <w:topLinePunct w:val="0"/>
        <w:autoSpaceDE/>
        <w:autoSpaceDN/>
        <w:bidi w:val="0"/>
        <w:adjustRightInd/>
        <w:snapToGrid/>
        <w:spacing w:after="0" w:line="560" w:lineRule="exact"/>
        <w:ind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对</w:t>
      </w:r>
      <w:r>
        <w:rPr>
          <w:rFonts w:hint="default" w:ascii="Times New Roman" w:hAnsi="Times New Roman" w:eastAsia="仿宋" w:cs="Times New Roman"/>
          <w:color w:val="auto"/>
          <w:sz w:val="28"/>
          <w:szCs w:val="28"/>
          <w:u w:val="none"/>
          <w:lang w:val="en-US" w:eastAsia="zh-CN"/>
        </w:rPr>
        <w:t>温更镇、呼勒斯太苏木、巴音乌兰苏木、川井苏木、甘其毛都镇、新忽热苏木</w:t>
      </w:r>
      <w:r>
        <w:rPr>
          <w:rFonts w:hint="default" w:ascii="Times New Roman" w:hAnsi="Times New Roman" w:eastAsia="仿宋" w:cs="Times New Roman"/>
          <w:color w:val="auto"/>
          <w:sz w:val="28"/>
          <w:szCs w:val="28"/>
          <w:lang w:val="en-US" w:eastAsia="zh-CN"/>
        </w:rPr>
        <w:t>超载牲畜采取集中舍饲养殖（规模3000个羊单位以上）并签订托管协议的经营主体。</w:t>
      </w:r>
    </w:p>
    <w:p w14:paraId="2D8169A7">
      <w:pPr>
        <w:pStyle w:val="2"/>
        <w:keepNext w:val="0"/>
        <w:keepLines w:val="0"/>
        <w:pageBreakBefore w:val="0"/>
        <w:numPr>
          <w:ilvl w:val="0"/>
          <w:numId w:val="0"/>
        </w:numPr>
        <w:kinsoku/>
        <w:overflowPunct/>
        <w:topLinePunct w:val="0"/>
        <w:autoSpaceDE/>
        <w:autoSpaceDN/>
        <w:bidi w:val="0"/>
        <w:adjustRightInd/>
        <w:snapToGrid/>
        <w:spacing w:after="0" w:line="560" w:lineRule="exact"/>
        <w:ind w:leftChars="0" w:firstLine="562" w:firstLineChars="200"/>
        <w:jc w:val="both"/>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b/>
          <w:bCs/>
          <w:color w:val="auto"/>
          <w:kern w:val="2"/>
          <w:sz w:val="28"/>
          <w:szCs w:val="28"/>
          <w:lang w:val="en-US" w:eastAsia="zh-CN" w:bidi="ar-SA"/>
        </w:rPr>
        <w:t>（二）补贴标准</w:t>
      </w:r>
    </w:p>
    <w:p w14:paraId="586BEB16">
      <w:pPr>
        <w:pStyle w:val="2"/>
        <w:keepNext w:val="0"/>
        <w:keepLines w:val="0"/>
        <w:pageBreakBefore w:val="0"/>
        <w:kinsoku/>
        <w:overflowPunct/>
        <w:topLinePunct w:val="0"/>
        <w:autoSpaceDE/>
        <w:autoSpaceDN/>
        <w:bidi w:val="0"/>
        <w:adjustRightInd/>
        <w:snapToGrid/>
        <w:spacing w:after="0" w:line="560" w:lineRule="exact"/>
        <w:ind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按照牲畜每日饲草（料）用量核定总量（最长补贴时间90天）</w:t>
      </w:r>
      <w:r>
        <w:rPr>
          <w:rFonts w:hint="default" w:ascii="Times New Roman" w:hAnsi="Times New Roman" w:eastAsia="仿宋" w:cs="Times New Roman"/>
          <w:b/>
          <w:bCs/>
          <w:color w:val="auto"/>
          <w:sz w:val="28"/>
          <w:szCs w:val="28"/>
          <w:lang w:val="en-US" w:eastAsia="zh-CN"/>
        </w:rPr>
        <w:t>（见附件2）</w:t>
      </w:r>
      <w:r>
        <w:rPr>
          <w:rFonts w:hint="default" w:ascii="Times New Roman" w:hAnsi="Times New Roman" w:eastAsia="仿宋" w:cs="Times New Roman"/>
          <w:color w:val="auto"/>
          <w:sz w:val="28"/>
          <w:szCs w:val="28"/>
          <w:lang w:val="en-US" w:eastAsia="zh-CN"/>
        </w:rPr>
        <w:t xml:space="preserve">，可享受饲草补贴180元/吨、饲料补贴200元/吨。 </w:t>
      </w:r>
    </w:p>
    <w:p w14:paraId="05BB1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（三）补贴资金发放程序</w:t>
      </w:r>
    </w:p>
    <w:p w14:paraId="4B0278A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1.由经营主体向本苏木镇提出饲草料需求申请，苏木镇实地核实、登记造册，由主要领导、执法人员、嘎查、经营主体四方签字确认并公示无异议后发放。</w:t>
      </w:r>
    </w:p>
    <w:p w14:paraId="10C9871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2.财政局将补贴资金分批次拨付到苏木镇，苏木镇负责发放到经营主体。</w:t>
      </w:r>
    </w:p>
    <w:p w14:paraId="779824A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三、保障措施及工作要求</w:t>
      </w:r>
    </w:p>
    <w:p w14:paraId="2CDF1F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（一）资金保障</w:t>
      </w:r>
    </w:p>
    <w:p w14:paraId="261730CC">
      <w:pPr>
        <w:pStyle w:val="2"/>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kern w:val="2"/>
          <w:sz w:val="28"/>
          <w:szCs w:val="28"/>
          <w:lang w:eastAsia="zh-CN" w:bidi="ar-SA"/>
        </w:rPr>
      </w:pPr>
      <w:r>
        <w:rPr>
          <w:rFonts w:hint="default" w:ascii="Times New Roman" w:hAnsi="Times New Roman" w:eastAsia="仿宋" w:cs="Times New Roman"/>
          <w:color w:val="auto"/>
          <w:kern w:val="2"/>
          <w:sz w:val="28"/>
          <w:szCs w:val="28"/>
          <w:lang w:val="en-US" w:eastAsia="zh-CN" w:bidi="ar-SA"/>
        </w:rPr>
        <w:t>财政局负责牲畜出栏补贴资金及饲草（料）补贴资金需求</w:t>
      </w:r>
      <w:r>
        <w:rPr>
          <w:rFonts w:hint="default" w:ascii="Times New Roman" w:hAnsi="Times New Roman" w:eastAsia="仿宋" w:cs="Times New Roman"/>
          <w:color w:val="auto"/>
          <w:sz w:val="28"/>
          <w:szCs w:val="28"/>
          <w:lang w:val="en-US" w:eastAsia="zh-CN"/>
        </w:rPr>
        <w:t>筹集工作</w:t>
      </w:r>
      <w:r>
        <w:rPr>
          <w:rFonts w:hint="default" w:ascii="Times New Roman" w:hAnsi="Times New Roman" w:eastAsia="仿宋" w:cs="Times New Roman"/>
          <w:color w:val="auto"/>
          <w:kern w:val="2"/>
          <w:sz w:val="28"/>
          <w:szCs w:val="28"/>
          <w:lang w:val="en-US" w:eastAsia="zh-CN" w:bidi="ar-SA"/>
        </w:rPr>
        <w:t>，并制定资金发放管理办法</w:t>
      </w:r>
      <w:r>
        <w:rPr>
          <w:rFonts w:hint="default" w:ascii="Times New Roman" w:hAnsi="Times New Roman" w:eastAsia="仿宋" w:cs="Times New Roman"/>
          <w:color w:val="auto"/>
          <w:kern w:val="2"/>
          <w:sz w:val="28"/>
          <w:szCs w:val="28"/>
          <w:lang w:eastAsia="zh-CN" w:bidi="ar-SA"/>
        </w:rPr>
        <w:t>。</w:t>
      </w:r>
    </w:p>
    <w:p w14:paraId="422EB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（二）组织保障</w:t>
      </w:r>
    </w:p>
    <w:p w14:paraId="41D9F0E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1.各相关苏木镇根据本方案，结合实际情况精准、科学、合理推动牲畜出栏及集中饲养工作，做到公平公正、不发生社会舆情。做好对申请资金主体严格审核把关，杜绝弄虚作假、套取资金等情况发生。</w:t>
      </w:r>
    </w:p>
    <w:p w14:paraId="0456F196">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color w:val="auto"/>
          <w:sz w:val="28"/>
          <w:szCs w:val="28"/>
          <w:lang w:val="en-US" w:eastAsia="zh-CN"/>
        </w:rPr>
        <w:t>2.林业和草原局要</w:t>
      </w:r>
      <w:r>
        <w:rPr>
          <w:rFonts w:hint="default" w:ascii="Times New Roman" w:hAnsi="Times New Roman" w:eastAsia="仿宋" w:cs="Times New Roman"/>
          <w:sz w:val="28"/>
          <w:szCs w:val="28"/>
          <w:lang w:val="en-US" w:eastAsia="zh-CN"/>
        </w:rPr>
        <w:t>做好超载草原的植被恢复形势分析及草原执法监管工作。</w:t>
      </w:r>
    </w:p>
    <w:p w14:paraId="0144165A">
      <w:pPr>
        <w:pStyle w:val="2"/>
        <w:keepNext w:val="0"/>
        <w:keepLines w:val="0"/>
        <w:pageBreakBefore w:val="0"/>
        <w:kinsoku/>
        <w:overflowPunct/>
        <w:topLinePunct w:val="0"/>
        <w:autoSpaceDE/>
        <w:autoSpaceDN/>
        <w:bidi w:val="0"/>
        <w:adjustRightInd/>
        <w:snapToGrid/>
        <w:spacing w:after="0" w:line="560" w:lineRule="exact"/>
        <w:ind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sz w:val="28"/>
          <w:szCs w:val="28"/>
          <w:lang w:val="en-US" w:eastAsia="zh-CN"/>
        </w:rPr>
        <w:t>3.农牧和科技局要会同相关苏木镇做好重大动物疫病防控及流通环节监管工作，确保不发生重大动物疫情。做好饲草料需求、质量监测及牲畜出栏统筹</w:t>
      </w:r>
      <w:r>
        <w:rPr>
          <w:rFonts w:hint="default" w:ascii="Times New Roman" w:hAnsi="Times New Roman" w:eastAsia="仿宋" w:cs="Times New Roman"/>
          <w:color w:val="auto"/>
          <w:sz w:val="28"/>
          <w:szCs w:val="28"/>
          <w:lang w:val="en-US" w:eastAsia="zh-CN"/>
        </w:rPr>
        <w:t>工作。5月10日前，各苏木镇将选定的闲置、半闲置集中养殖场修缮需求报农牧和科技局备案，农牧和科技局负责统筹资金维修。</w:t>
      </w:r>
    </w:p>
    <w:p w14:paraId="31E9323E">
      <w:pPr>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kern w:val="2"/>
          <w:sz w:val="28"/>
          <w:szCs w:val="28"/>
          <w:lang w:val="en-US" w:eastAsia="zh-CN" w:bidi="ar-SA"/>
        </w:rPr>
        <w:t>4.</w:t>
      </w:r>
      <w:r>
        <w:rPr>
          <w:rFonts w:hint="default" w:ascii="Times New Roman" w:hAnsi="Times New Roman" w:eastAsia="仿宋" w:cs="Times New Roman"/>
          <w:color w:val="auto"/>
          <w:kern w:val="2"/>
          <w:sz w:val="28"/>
          <w:szCs w:val="28"/>
          <w:lang w:eastAsia="zh-CN" w:bidi="ar-SA"/>
        </w:rPr>
        <w:t>农牧和科技局、林业和草原局、民委、水利局负责</w:t>
      </w:r>
      <w:r>
        <w:rPr>
          <w:rFonts w:hint="default" w:ascii="Times New Roman" w:hAnsi="Times New Roman" w:eastAsia="仿宋" w:cs="Times New Roman"/>
          <w:color w:val="auto"/>
          <w:kern w:val="2"/>
          <w:sz w:val="28"/>
          <w:szCs w:val="28"/>
          <w:lang w:val="en-US" w:eastAsia="zh-CN" w:bidi="ar-SA"/>
        </w:rPr>
        <w:t>暖棚、储草棚、遮阳</w:t>
      </w:r>
      <w:r>
        <w:rPr>
          <w:rFonts w:hint="default" w:ascii="Times New Roman" w:hAnsi="Times New Roman" w:eastAsia="仿宋" w:cs="Times New Roman"/>
          <w:color w:val="auto"/>
          <w:sz w:val="28"/>
          <w:szCs w:val="28"/>
          <w:lang w:val="en-US" w:eastAsia="zh-CN"/>
        </w:rPr>
        <w:t>棚等基础设施建设的项目争取及组织实施。</w:t>
      </w:r>
    </w:p>
    <w:p w14:paraId="6E113F2B">
      <w:pPr>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5.各苏木镇5月10日前将基础设施建设需求报政府办，由政府办将实施任务分解到各相关单位落实。</w:t>
      </w:r>
    </w:p>
    <w:p w14:paraId="23B9B16B">
      <w:pPr>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6.相关部门为鸿景农投公司配套相关项目，建设旗级大型饲草料储备库、饲草料生产厂，进一步保障全旗饲草料供给。</w:t>
      </w:r>
    </w:p>
    <w:p w14:paraId="54CF1D75">
      <w:pPr>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7.其他相关部门按照《解决草原过牧问题试点工作方案》要求职能职责做好履职工作。</w:t>
      </w:r>
    </w:p>
    <w:p w14:paraId="5F2517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（三）加强督导问责</w:t>
      </w:r>
    </w:p>
    <w:p w14:paraId="0F2286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kern w:val="2"/>
          <w:sz w:val="28"/>
          <w:szCs w:val="28"/>
          <w:lang w:val="en-US" w:eastAsia="zh-CN" w:bidi="ar-SA"/>
        </w:rPr>
        <w:t>财政局牵头，成立由旗纪委监委、审计局等部门组成的专项工作组，加强跟踪监督，确保资金合法合规使用。</w:t>
      </w:r>
      <w:r>
        <w:rPr>
          <w:rFonts w:hint="default" w:ascii="Times New Roman" w:hAnsi="Times New Roman" w:eastAsia="仿宋" w:cs="Times New Roman"/>
          <w:sz w:val="28"/>
          <w:szCs w:val="28"/>
          <w:lang w:val="en-US" w:eastAsia="zh-CN"/>
        </w:rPr>
        <w:t>对主体责任、监督监管责任、协调配合责任不落实、不担当，工作中不作为、慢作为、相互推诿扯皮、履职尽责不到位等问题将依法依规从严查处问责。</w:t>
      </w:r>
    </w:p>
    <w:p w14:paraId="1EC3AC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（四）加大宣传引导</w:t>
      </w:r>
    </w:p>
    <w:p w14:paraId="79AD25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宣传部、林业和草原局、</w:t>
      </w:r>
      <w:r>
        <w:rPr>
          <w:rFonts w:hint="default" w:ascii="Times New Roman" w:hAnsi="Times New Roman" w:eastAsia="仿宋" w:cs="Times New Roman"/>
          <w:kern w:val="2"/>
          <w:sz w:val="28"/>
          <w:szCs w:val="28"/>
          <w:lang w:eastAsia="zh-CN" w:bidi="ar-SA"/>
        </w:rPr>
        <w:t>农牧和科技局、</w:t>
      </w:r>
      <w:r>
        <w:rPr>
          <w:rFonts w:hint="default" w:ascii="Times New Roman" w:hAnsi="Times New Roman" w:eastAsia="仿宋" w:cs="Times New Roman"/>
          <w:sz w:val="28"/>
          <w:szCs w:val="28"/>
          <w:lang w:val="en-US" w:eastAsia="zh-CN"/>
        </w:rPr>
        <w:t>各相关苏木镇要做好政策解读、宣传，及时回应社会关切，避免负面舆论发生，及时跟踪报道工作进展情况，增强群众对政府的信任，不断提升政府公信力，做好与上级紧密对接，及时上报工作进展情况。</w:t>
      </w:r>
    </w:p>
    <w:p w14:paraId="7FB2C231">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kern w:val="2"/>
          <w:sz w:val="28"/>
          <w:szCs w:val="28"/>
          <w:lang w:val="en-US" w:eastAsia="zh-CN" w:bidi="ar-SA"/>
        </w:rPr>
        <w:t xml:space="preserve"> </w:t>
      </w:r>
      <w:r>
        <w:rPr>
          <w:rFonts w:hint="default" w:ascii="Times New Roman" w:hAnsi="Times New Roman" w:eastAsia="仿宋" w:cs="Times New Roman"/>
          <w:sz w:val="28"/>
          <w:szCs w:val="28"/>
          <w:lang w:val="en-US" w:eastAsia="zh-CN"/>
        </w:rPr>
        <w:t xml:space="preserve">   </w:t>
      </w:r>
    </w:p>
    <w:p w14:paraId="7104904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bCs/>
          <w:color w:val="000000"/>
          <w:kern w:val="0"/>
          <w:sz w:val="28"/>
          <w:szCs w:val="28"/>
          <w:shd w:val="clear" w:color="auto" w:fill="auto"/>
        </w:rPr>
      </w:pPr>
    </w:p>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8"/>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B862B">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35E2D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xFKPUAQAApQ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1ZISywxO/Pzj+/nn7/Ov&#10;b2R5UyWFeg81Jj55TI3Dezfg3sz3gJeJ+CCDSV+kRDCO+p4u+oohEp4eVauqKjHEMTY7iF88P/cB&#10;4oNwhiSjoQEHmHVlxw8Qx9Q5JVWz7l5pnYeoLekbenvztswPLhEE1xZrJBJjs8mKw26YmO1ce0Ji&#10;PS5BQy3uPCX60aLGaV9mI8zGbjYOPqh9lxcqdQL+3SFiN7nJVGGEnQrj9DLNadPSevzt56zn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EsRSj1AEAAKUDAAAOAAAAAAAAAAEAIAAAAB8B&#10;AABkcnMvZTJvRG9jLnhtbFBLBQYAAAAABgAGAFkBAABlBQAAAAA=&#10;">
              <v:fill on="f" focussize="0,0"/>
              <v:stroke on="f" weight="0.5pt"/>
              <v:imagedata o:title=""/>
              <o:lock v:ext="edit" aspectratio="f"/>
              <v:textbox inset="0mm,0mm,0mm,0mm" style="mso-fit-shape-to-text:t;">
                <w:txbxContent>
                  <w:p w14:paraId="6635E2D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90A4">
    <w:pPr>
      <w:pStyle w:val="14"/>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2FFDA3">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gFPB1AEAAKUDAAAOAAAAAAAAAAEAIAAAAB8B&#10;AABkcnMvZTJvRG9jLnhtbFBLBQYAAAAABgAGAFkBAABlBQAAAAA=&#10;">
              <v:fill on="f" focussize="0,0"/>
              <v:stroke on="f" weight="0.5pt"/>
              <v:imagedata o:title=""/>
              <o:lock v:ext="edit" aspectratio="f"/>
              <v:textbox inset="0mm,0mm,0mm,0mm" style="mso-fit-shape-to-text:t;">
                <w:txbxContent>
                  <w:p w14:paraId="572FFDA3">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5D6C">
    <w:pPr>
      <w:pStyle w:val="9"/>
      <w:pBdr>
        <w:bottom w:val="single" w:color="auto" w:sz="6" w:space="0"/>
      </w:pBdr>
      <w:jc w:val="both"/>
    </w:pPr>
    <w:r>
      <w:rPr>
        <w:sz w:val="18"/>
      </w:rPr>
      <mc:AlternateContent>
        <mc:Choice Requires="wps">
          <w:drawing>
            <wp:anchor distT="0" distB="0" distL="114300" distR="114300" simplePos="0" relativeHeight="251662336" behindDoc="0" locked="0" layoutInCell="1" allowOverlap="1">
              <wp:simplePos x="0" y="0"/>
              <wp:positionH relativeFrom="column">
                <wp:posOffset>1643380</wp:posOffset>
              </wp:positionH>
              <wp:positionV relativeFrom="paragraph">
                <wp:posOffset>-198120</wp:posOffset>
              </wp:positionV>
              <wp:extent cx="2638425" cy="361950"/>
              <wp:effectExtent l="0" t="0" r="13335" b="3810"/>
              <wp:wrapNone/>
              <wp:docPr id="9" name="矩形 90"/>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09E7FAE5">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90" o:spid="_x0000_s1026" o:spt="1" style="position:absolute;left:0pt;margin-left:129.4pt;margin-top:-15.6pt;height:28.5pt;width:207.75pt;z-index:251662336;mso-width-relative:page;mso-height-relative:page;" fillcolor="#FFFFFF" filled="t" stroked="f" coordsize="21600,21600" o:gfxdata="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zzj19cAAAAKAQAADwAAAAAAAAABACAAAAAiAAAAZHJzL2Rvd25yZXYu&#10;eG1sUEsBAhQAFAAAAAgAh07iQClEw5TDAQAAeQMAAA4AAAAAAAAAAQAgAAAAJgEAAGRycy9lMm9E&#10;b2MueG1sUEsFBgAAAAAGAAYAWQEAAFsFAAAAAA==&#10;">
              <v:fill on="t" focussize="0,0"/>
              <v:stroke on="f"/>
              <v:imagedata o:title=""/>
              <o:lock v:ext="edit" aspectratio="f"/>
              <v:textbox>
                <w:txbxContent>
                  <w:p w14:paraId="09E7FAE5">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5FA3DD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29BF0A4">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7F1C58A4">
                            <w:pPr>
                              <w:jc w:val="center"/>
                              <w:rPr>
                                <w:rFonts w:ascii="黑体" w:hAnsi="黑体" w:eastAsia="黑体"/>
                                <w:color w:val="000000"/>
                                <w:sz w:val="18"/>
                                <w:szCs w:val="18"/>
                              </w:rPr>
                            </w:pPr>
                          </w:p>
                          <w:p w14:paraId="1DA85A4A">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54C83635">
                            <w:pPr>
                              <w:jc w:val="center"/>
                              <w:rPr>
                                <w:rFonts w:ascii="黑体" w:hAnsi="黑体" w:eastAsia="黑体"/>
                                <w:color w:val="000000"/>
                                <w:sz w:val="18"/>
                                <w:szCs w:val="18"/>
                              </w:rPr>
                            </w:pPr>
                          </w:p>
                          <w:p w14:paraId="7499CDAF">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229B612D">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75FA3DD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29BF0A4">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7F1C58A4">
                      <w:pPr>
                        <w:jc w:val="center"/>
                        <w:rPr>
                          <w:rFonts w:ascii="黑体" w:hAnsi="黑体" w:eastAsia="黑体"/>
                          <w:color w:val="000000"/>
                          <w:sz w:val="18"/>
                          <w:szCs w:val="18"/>
                        </w:rPr>
                      </w:pPr>
                    </w:p>
                    <w:p w14:paraId="1DA85A4A">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54C83635">
                      <w:pPr>
                        <w:jc w:val="center"/>
                        <w:rPr>
                          <w:rFonts w:ascii="黑体" w:hAnsi="黑体" w:eastAsia="黑体"/>
                          <w:color w:val="000000"/>
                          <w:sz w:val="18"/>
                          <w:szCs w:val="18"/>
                        </w:rPr>
                      </w:pPr>
                    </w:p>
                    <w:p w14:paraId="7499CDAF">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229B612D">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571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7D43CA5">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7D43CA5">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-149860</wp:posOffset>
              </wp:positionV>
              <wp:extent cx="1533525" cy="295275"/>
              <wp:effectExtent l="0" t="0" r="571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E6F783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55pt;margin-top:-11.8pt;height:23.25pt;width:120.75pt;z-index:251659264;mso-width-relative:page;mso-height-relative:page;" fillcolor="#FFFFFF" filled="t" stroked="f" coordsize="21600,21600" arcsize="0.166666666666667" o:gfxdata="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C+Y/PWAAAACQ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E6F783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p>
  <w:p w14:paraId="05DD7A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BAF2">
    <w:pPr>
      <w:pStyle w:val="9"/>
    </w:pP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571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A2CE1B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1A2CE1B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13335" b="381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2EC325D1">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2EC325D1">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-178435</wp:posOffset>
              </wp:positionV>
              <wp:extent cx="1533525" cy="295275"/>
              <wp:effectExtent l="0" t="0" r="571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3A9B3AB">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4.05pt;height:23.25pt;width:120.75pt;z-index:251666432;mso-width-relative:page;mso-height-relative:page;" fillcolor="#FFFFFF" filled="t" stroked="f" coordsize="21600,21600" arcsize="0.166666666666667" o:gfxdata="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KRRyP1wAAAAoBAAAP&#10;AAAAAAAAAAEAIAAAACIAAABkcnMvZG93bnJldi54bWxQSwECFAAUAAAACACHTuJAHDnznl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3A9B3AB">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33A477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BEE54F3">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299D8F07">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33A477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BEE54F3">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299D8F07">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FA6DB24"/>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132C494"/>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111D6E20"/>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FA6DB24"/>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132C494"/>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111D6E20"/>
                  </w:txbxContent>
                </v:textbox>
              </v:rect>
            </v:group>
          </w:pict>
        </mc:Fallback>
      </mc:AlternateContent>
    </w:r>
  </w:p>
  <w:p w14:paraId="006EE7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95195B"/>
    <w:rsid w:val="03285C9B"/>
    <w:rsid w:val="09B94621"/>
    <w:rsid w:val="09CE2321"/>
    <w:rsid w:val="09CF664A"/>
    <w:rsid w:val="0E3A032A"/>
    <w:rsid w:val="0F610F62"/>
    <w:rsid w:val="104F1498"/>
    <w:rsid w:val="143A721F"/>
    <w:rsid w:val="19482C89"/>
    <w:rsid w:val="1CCC144B"/>
    <w:rsid w:val="1E1E0B0B"/>
    <w:rsid w:val="217179D0"/>
    <w:rsid w:val="23F156D7"/>
    <w:rsid w:val="25CD6CB7"/>
    <w:rsid w:val="28DE61E1"/>
    <w:rsid w:val="292626A9"/>
    <w:rsid w:val="29FF1C2C"/>
    <w:rsid w:val="2DFD0CE4"/>
    <w:rsid w:val="2EB147B6"/>
    <w:rsid w:val="349A20CB"/>
    <w:rsid w:val="35987C26"/>
    <w:rsid w:val="3826164C"/>
    <w:rsid w:val="39C0599D"/>
    <w:rsid w:val="3A0412A2"/>
    <w:rsid w:val="3A292263"/>
    <w:rsid w:val="3AC964F8"/>
    <w:rsid w:val="3C4C328A"/>
    <w:rsid w:val="3E6D5958"/>
    <w:rsid w:val="3F565DD8"/>
    <w:rsid w:val="403C7D28"/>
    <w:rsid w:val="454D1D46"/>
    <w:rsid w:val="46332C0E"/>
    <w:rsid w:val="468537BA"/>
    <w:rsid w:val="48F97AF3"/>
    <w:rsid w:val="4A0013A7"/>
    <w:rsid w:val="4BB86745"/>
    <w:rsid w:val="4BD0737E"/>
    <w:rsid w:val="4D5213C6"/>
    <w:rsid w:val="531F3FB8"/>
    <w:rsid w:val="53C93E8E"/>
    <w:rsid w:val="548A665D"/>
    <w:rsid w:val="55B92655"/>
    <w:rsid w:val="59102208"/>
    <w:rsid w:val="5DCA4AFF"/>
    <w:rsid w:val="5FF11D6C"/>
    <w:rsid w:val="63D67E8A"/>
    <w:rsid w:val="64B231A6"/>
    <w:rsid w:val="6524223A"/>
    <w:rsid w:val="66D333F9"/>
    <w:rsid w:val="685B2C84"/>
    <w:rsid w:val="694545B9"/>
    <w:rsid w:val="698F53F7"/>
    <w:rsid w:val="69BE743D"/>
    <w:rsid w:val="6BD65BFE"/>
    <w:rsid w:val="6C10674B"/>
    <w:rsid w:val="6C137396"/>
    <w:rsid w:val="71877FAB"/>
    <w:rsid w:val="73AC698A"/>
    <w:rsid w:val="74DE3FE9"/>
    <w:rsid w:val="77DA7881"/>
    <w:rsid w:val="7C3D6665"/>
    <w:rsid w:val="7C750F6B"/>
    <w:rsid w:val="7D6A29F9"/>
    <w:rsid w:val="7D8F52CA"/>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5"/>
    <w:next w:val="1"/>
    <w:link w:val="24"/>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unhideWhenUsed/>
    <w:qFormat/>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5">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7">
    <w:name w:val="Normal Indent"/>
    <w:basedOn w:val="1"/>
    <w:next w:val="6"/>
    <w:unhideWhenUsed/>
    <w:qFormat/>
    <w:uiPriority w:val="99"/>
    <w:pPr>
      <w:ind w:firstLine="420"/>
    </w:pPr>
    <w:rPr>
      <w:rFonts w:ascii="Times New Roman" w:hAnsi="Times New Roman"/>
      <w:szCs w:val="20"/>
    </w:rPr>
  </w:style>
  <w:style w:type="paragraph" w:styleId="8">
    <w:name w:val="Body Text Indent"/>
    <w:basedOn w:val="1"/>
    <w:next w:val="9"/>
    <w:qFormat/>
    <w:uiPriority w:val="0"/>
    <w:pPr>
      <w:spacing w:after="120"/>
      <w:ind w:left="420" w:leftChars="200"/>
    </w:pPr>
  </w:style>
  <w:style w:type="paragraph" w:styleId="9">
    <w:name w:val="header"/>
    <w:basedOn w:val="1"/>
    <w:next w:val="8"/>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Plain Text"/>
    <w:basedOn w:val="1"/>
    <w:link w:val="26"/>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7"/>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8"/>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toc 1"/>
    <w:basedOn w:val="1"/>
    <w:next w:val="1"/>
    <w:link w:val="30"/>
    <w:qFormat/>
    <w:uiPriority w:val="0"/>
    <w:pPr>
      <w:ind w:firstLine="780"/>
    </w:pPr>
    <w:rPr>
      <w:rFonts w:ascii="黑体" w:eastAsia="黑体"/>
    </w:rPr>
  </w:style>
  <w:style w:type="paragraph" w:styleId="16">
    <w:name w:val="toc 2"/>
    <w:basedOn w:val="1"/>
    <w:next w:val="1"/>
    <w:link w:val="31"/>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8"/>
    <w:qFormat/>
    <w:uiPriority w:val="10"/>
    <w:pPr>
      <w:spacing w:before="240" w:after="60"/>
      <w:ind w:left="640" w:leftChars="200"/>
      <w:outlineLvl w:val="0"/>
    </w:pPr>
    <w:rPr>
      <w:rFonts w:ascii="Arial" w:hAnsi="Arial"/>
      <w:b/>
    </w:rPr>
  </w:style>
  <w:style w:type="character" w:styleId="22">
    <w:name w:val="Strong"/>
    <w:basedOn w:val="21"/>
    <w:qFormat/>
    <w:uiPriority w:val="0"/>
    <w:rPr>
      <w:b/>
      <w:bCs/>
    </w:rPr>
  </w:style>
  <w:style w:type="character" w:styleId="23">
    <w:name w:val="Hyperlink"/>
    <w:basedOn w:val="21"/>
    <w:unhideWhenUsed/>
    <w:qFormat/>
    <w:uiPriority w:val="0"/>
    <w:rPr>
      <w:color w:val="0000FF"/>
      <w:u w:val="single"/>
    </w:rPr>
  </w:style>
  <w:style w:type="character" w:customStyle="1" w:styleId="24">
    <w:name w:val="标题 1 Char"/>
    <w:basedOn w:val="21"/>
    <w:link w:val="4"/>
    <w:qFormat/>
    <w:uiPriority w:val="0"/>
    <w:rPr>
      <w:rFonts w:ascii="宋体" w:hAnsi="宋体" w:cs="宋体"/>
      <w:b/>
      <w:bCs/>
      <w:kern w:val="36"/>
      <w:sz w:val="48"/>
      <w:szCs w:val="48"/>
    </w:rPr>
  </w:style>
  <w:style w:type="character" w:customStyle="1" w:styleId="25">
    <w:name w:val="页眉 Char"/>
    <w:basedOn w:val="21"/>
    <w:link w:val="9"/>
    <w:qFormat/>
    <w:uiPriority w:val="99"/>
    <w:rPr>
      <w:sz w:val="18"/>
      <w:szCs w:val="18"/>
    </w:rPr>
  </w:style>
  <w:style w:type="character" w:customStyle="1" w:styleId="26">
    <w:name w:val="纯文本 Char"/>
    <w:basedOn w:val="21"/>
    <w:link w:val="10"/>
    <w:qFormat/>
    <w:uiPriority w:val="99"/>
    <w:rPr>
      <w:rFonts w:ascii="宋体" w:hAnsi="宋体" w:cs="宋体"/>
      <w:sz w:val="24"/>
      <w:szCs w:val="22"/>
    </w:rPr>
  </w:style>
  <w:style w:type="character" w:customStyle="1" w:styleId="27">
    <w:name w:val="日期 Char"/>
    <w:basedOn w:val="21"/>
    <w:link w:val="11"/>
    <w:semiHidden/>
    <w:qFormat/>
    <w:uiPriority w:val="0"/>
    <w:rPr>
      <w:rFonts w:ascii="Calibri" w:hAnsi="Calibri" w:cs="黑体"/>
      <w:kern w:val="2"/>
      <w:sz w:val="21"/>
      <w:szCs w:val="22"/>
    </w:rPr>
  </w:style>
  <w:style w:type="character" w:customStyle="1" w:styleId="28">
    <w:name w:val="批注框文本 Char"/>
    <w:basedOn w:val="21"/>
    <w:link w:val="13"/>
    <w:semiHidden/>
    <w:qFormat/>
    <w:uiPriority w:val="99"/>
    <w:rPr>
      <w:sz w:val="18"/>
      <w:szCs w:val="18"/>
    </w:rPr>
  </w:style>
  <w:style w:type="character" w:customStyle="1" w:styleId="29">
    <w:name w:val="页脚 Char"/>
    <w:basedOn w:val="21"/>
    <w:link w:val="14"/>
    <w:qFormat/>
    <w:uiPriority w:val="99"/>
    <w:rPr>
      <w:sz w:val="18"/>
      <w:szCs w:val="18"/>
    </w:rPr>
  </w:style>
  <w:style w:type="character" w:customStyle="1" w:styleId="30">
    <w:name w:val="目录 1 Char"/>
    <w:link w:val="15"/>
    <w:uiPriority w:val="0"/>
    <w:rPr>
      <w:rFonts w:ascii="黑体" w:eastAsia="黑体"/>
    </w:rPr>
  </w:style>
  <w:style w:type="character" w:customStyle="1" w:styleId="31">
    <w:name w:val="目录 2 Char"/>
    <w:link w:val="16"/>
    <w:uiPriority w:val="39"/>
    <w:rPr>
      <w:rFonts w:eastAsia="宋体" w:cs="Mongolian Baiti"/>
      <w:sz w:val="21"/>
    </w:rPr>
  </w:style>
  <w:style w:type="paragraph" w:customStyle="1" w:styleId="32">
    <w:name w:val="p0"/>
    <w:basedOn w:val="1"/>
    <w:qFormat/>
    <w:uiPriority w:val="0"/>
    <w:pPr>
      <w:widowControl/>
    </w:pPr>
    <w:rPr>
      <w:rFonts w:ascii="Times New Roman" w:hAnsi="Times New Roman" w:cs="Times New Roman"/>
      <w:kern w:val="0"/>
      <w:szCs w:val="21"/>
    </w:rPr>
  </w:style>
  <w:style w:type="paragraph" w:customStyle="1" w:styleId="33">
    <w:name w:val="Char1 Char Char Char"/>
    <w:basedOn w:val="1"/>
    <w:qFormat/>
    <w:uiPriority w:val="0"/>
    <w:rPr>
      <w:rFonts w:ascii="Times New Roman" w:hAnsi="Times New Roman" w:cs="Times New Roman"/>
      <w:szCs w:val="24"/>
    </w:rPr>
  </w:style>
  <w:style w:type="paragraph" w:customStyle="1" w:styleId="34">
    <w:name w:val="列出段落1"/>
    <w:basedOn w:val="1"/>
    <w:unhideWhenUsed/>
    <w:qFormat/>
    <w:uiPriority w:val="99"/>
    <w:pPr>
      <w:ind w:firstLine="420" w:firstLineChars="200"/>
    </w:pPr>
  </w:style>
  <w:style w:type="character" w:customStyle="1" w:styleId="35">
    <w:name w:val="15"/>
    <w:basedOn w:val="21"/>
    <w:qFormat/>
    <w:uiPriority w:val="0"/>
    <w:rPr>
      <w:rFonts w:hint="default" w:ascii="Times New Roman" w:hAnsi="Times New Roman" w:cs="Times New Roman"/>
      <w:color w:val="CC0000"/>
    </w:rPr>
  </w:style>
  <w:style w:type="paragraph" w:customStyle="1" w:styleId="36">
    <w:name w:val="正文 New New New New New New New New New New New New New New New New New New New New New New"/>
    <w:basedOn w:val="1"/>
    <w:qFormat/>
    <w:uiPriority w:val="0"/>
    <w:rPr>
      <w:rFonts w:cs="Times New Roman"/>
      <w:szCs w:val="21"/>
    </w:rPr>
  </w:style>
  <w:style w:type="paragraph" w:customStyle="1" w:styleId="37">
    <w:name w:val="列出段落11"/>
    <w:basedOn w:val="1"/>
    <w:qFormat/>
    <w:uiPriority w:val="0"/>
    <w:pPr>
      <w:ind w:firstLine="420" w:firstLineChars="200"/>
    </w:pPr>
    <w:rPr>
      <w:rFonts w:cs="宋体"/>
      <w:szCs w:val="21"/>
    </w:rPr>
  </w:style>
  <w:style w:type="paragraph" w:customStyle="1" w:styleId="38">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39">
    <w:name w:val="16"/>
    <w:basedOn w:val="21"/>
    <w:qFormat/>
    <w:uiPriority w:val="0"/>
    <w:rPr>
      <w:rFonts w:hint="default" w:ascii="Times New Roman" w:hAnsi="Times New Roman" w:cs="Times New Roman"/>
      <w:color w:val="000000"/>
      <w:sz w:val="32"/>
      <w:szCs w:val="32"/>
    </w:rPr>
  </w:style>
  <w:style w:type="character" w:customStyle="1" w:styleId="40">
    <w:name w:val="17"/>
    <w:basedOn w:val="21"/>
    <w:qFormat/>
    <w:uiPriority w:val="0"/>
    <w:rPr>
      <w:rFonts w:hint="eastAsia" w:ascii="仿宋" w:hAnsi="仿宋" w:eastAsia="仿宋"/>
      <w:color w:val="000000"/>
      <w:sz w:val="32"/>
      <w:szCs w:val="32"/>
    </w:rPr>
  </w:style>
  <w:style w:type="paragraph" w:customStyle="1" w:styleId="41">
    <w:name w:val="黑体"/>
    <w:basedOn w:val="1"/>
    <w:qFormat/>
    <w:uiPriority w:val="0"/>
    <w:pPr>
      <w:spacing w:line="560" w:lineRule="exact"/>
    </w:pPr>
    <w:rPr>
      <w:rFonts w:eastAsia="黑体" w:cs="宋体"/>
      <w:b/>
      <w:bCs/>
      <w:sz w:val="32"/>
      <w:szCs w:val="32"/>
    </w:rPr>
  </w:style>
  <w:style w:type="paragraph" w:customStyle="1" w:styleId="42">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1544</Words>
  <Characters>1584</Characters>
  <Lines>30</Lines>
  <Paragraphs>8</Paragraphs>
  <TotalTime>4</TotalTime>
  <ScaleCrop>false</ScaleCrop>
  <LinksUpToDate>false</LinksUpToDate>
  <CharactersWithSpaces>1590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沐雪</cp:lastModifiedBy>
  <cp:lastPrinted>2024-07-16T02:07:35Z</cp:lastPrinted>
  <dcterms:modified xsi:type="dcterms:W3CDTF">2024-07-22T08:15:50Z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339D35EE692D4DAFBDCBEE8BBD34F6B5_13</vt:lpwstr>
  </property>
</Properties>
</file>