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54601">
      <w:pPr>
        <w:keepNext w:val="0"/>
        <w:keepLines w:val="0"/>
        <w:pageBreakBefore w:val="0"/>
        <w:widowControl w:val="0"/>
        <w:tabs>
          <w:tab w:val="left" w:pos="2940"/>
        </w:tabs>
        <w:kinsoku/>
        <w:wordWrap/>
        <w:overflowPunct/>
        <w:topLinePunct w:val="0"/>
        <w:autoSpaceDE/>
        <w:autoSpaceDN/>
        <w:bidi w:val="0"/>
        <w:adjustRightInd/>
        <w:snapToGrid/>
        <w:spacing w:line="560" w:lineRule="exact"/>
        <w:ind w:left="0" w:leftChars="0" w:firstLine="420" w:firstLineChars="200"/>
        <w:jc w:val="both"/>
        <w:textAlignment w:val="auto"/>
        <w:rPr>
          <w:rFonts w:hint="default" w:ascii="Times New Roman" w:hAnsi="Times New Roman" w:eastAsia="仿宋" w:cs="Times New Roman"/>
          <w:sz w:val="22"/>
          <w:szCs w:val="22"/>
        </w:rPr>
      </w:pPr>
      <w:r>
        <w:rPr>
          <w:rFonts w:hint="default" w:ascii="Times New Roman" w:hAnsi="Times New Roman" w:eastAsia="仿宋" w:cs="Times New Roman"/>
          <w:sz w:val="21"/>
          <w:szCs w:val="21"/>
        </w:rPr>
        <mc:AlternateContent>
          <mc:Choice Requires="wps">
            <w:drawing>
              <wp:anchor distT="0" distB="0" distL="114300" distR="114300" simplePos="0" relativeHeight="251660288" behindDoc="0" locked="0" layoutInCell="1" allowOverlap="1">
                <wp:simplePos x="0" y="0"/>
                <wp:positionH relativeFrom="column">
                  <wp:posOffset>31115</wp:posOffset>
                </wp:positionH>
                <wp:positionV relativeFrom="paragraph">
                  <wp:posOffset>4457700</wp:posOffset>
                </wp:positionV>
                <wp:extent cx="5880100" cy="815975"/>
                <wp:effectExtent l="0" t="0" r="2540" b="6985"/>
                <wp:wrapTopAndBottom/>
                <wp:docPr id="2" name="文本框 100"/>
                <wp:cNvGraphicFramePr/>
                <a:graphic xmlns:a="http://schemas.openxmlformats.org/drawingml/2006/main">
                  <a:graphicData uri="http://schemas.microsoft.com/office/word/2010/wordprocessingShape">
                    <wps:wsp>
                      <wps:cNvSpPr txBox="1"/>
                      <wps:spPr>
                        <a:xfrm>
                          <a:off x="0" y="0"/>
                          <a:ext cx="5880100" cy="815975"/>
                        </a:xfrm>
                        <a:prstGeom prst="rect">
                          <a:avLst/>
                        </a:prstGeom>
                        <a:solidFill>
                          <a:srgbClr val="FFFFFF"/>
                        </a:solidFill>
                        <a:ln w="6350">
                          <a:noFill/>
                        </a:ln>
                      </wps:spPr>
                      <wps:txbx>
                        <w:txbxContent>
                          <w:p w14:paraId="4EBA729C">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color w:val="auto"/>
                                <w:spacing w:val="0"/>
                                <w:sz w:val="36"/>
                                <w:szCs w:val="36"/>
                                <w:highlight w:val="none"/>
                                <w:lang w:val="en-US" w:eastAsia="zh-CN"/>
                              </w:rPr>
                            </w:pPr>
                            <w:r>
                              <w:rPr>
                                <w:rFonts w:hint="eastAsia" w:ascii="方正小标宋简体" w:hAnsi="方正小标宋简体" w:eastAsia="方正小标宋简体" w:cs="方正小标宋简体"/>
                                <w:b w:val="0"/>
                                <w:bCs w:val="0"/>
                                <w:color w:val="auto"/>
                                <w:spacing w:val="0"/>
                                <w:sz w:val="36"/>
                                <w:szCs w:val="36"/>
                                <w:highlight w:val="none"/>
                                <w:lang w:val="en-US" w:eastAsia="zh-CN"/>
                              </w:rPr>
                              <w:t>乌拉特中旗井灌区农业用水超定额累进加价</w:t>
                            </w:r>
                          </w:p>
                          <w:p w14:paraId="55CEC6BE">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pacing w:val="0"/>
                                <w:sz w:val="36"/>
                                <w:szCs w:val="36"/>
                                <w:highlight w:val="none"/>
                                <w:lang w:val="en-US" w:eastAsia="zh-CN"/>
                              </w:rPr>
                            </w:pPr>
                            <w:r>
                              <w:rPr>
                                <w:rFonts w:hint="eastAsia" w:ascii="方正小标宋简体" w:hAnsi="方正小标宋简体" w:eastAsia="方正小标宋简体" w:cs="方正小标宋简体"/>
                                <w:b w:val="0"/>
                                <w:bCs w:val="0"/>
                                <w:color w:val="auto"/>
                                <w:spacing w:val="0"/>
                                <w:sz w:val="36"/>
                                <w:szCs w:val="36"/>
                                <w:highlight w:val="none"/>
                                <w:lang w:val="en-US" w:eastAsia="zh-CN"/>
                              </w:rPr>
                              <w:t>指导意见</w:t>
                            </w:r>
                            <w:r>
                              <w:rPr>
                                <w:rFonts w:hint="eastAsia" w:ascii="方正小标宋简体" w:hAnsi="方正小标宋简体" w:eastAsia="方正小标宋简体" w:cs="方正小标宋简体"/>
                                <w:b w:val="0"/>
                                <w:bCs w:val="0"/>
                                <w:spacing w:val="0"/>
                                <w:sz w:val="36"/>
                                <w:szCs w:val="36"/>
                                <w:highlight w:val="none"/>
                                <w:lang w:val="en-US" w:eastAsia="zh-CN"/>
                              </w:rPr>
                              <w:t>（试行）</w:t>
                            </w:r>
                          </w:p>
                          <w:p w14:paraId="6CC135F6">
                            <w:pPr>
                              <w:keepNext w:val="0"/>
                              <w:keepLines w:val="0"/>
                              <w:pageBreakBefore w:val="0"/>
                              <w:widowControl/>
                              <w:kinsoku w:val="0"/>
                              <w:wordWrap/>
                              <w:overflowPunct/>
                              <w:topLinePunct w:val="0"/>
                              <w:autoSpaceDE w:val="0"/>
                              <w:autoSpaceDN w:val="0"/>
                              <w:bidi w:val="0"/>
                              <w:adjustRightInd/>
                              <w:snapToGrid/>
                              <w:spacing w:line="600" w:lineRule="exact"/>
                              <w:ind w:right="0"/>
                              <w:jc w:val="center"/>
                              <w:textAlignment w:val="baseline"/>
                              <w:rPr>
                                <w:rFonts w:hint="default" w:ascii="Times New Roman" w:hAnsi="Times New Roman" w:eastAsia="方正小标宋_GBK" w:cs="Times New Roman"/>
                                <w:b w:val="0"/>
                                <w:bCs w:val="0"/>
                                <w:spacing w:val="-11"/>
                                <w:sz w:val="44"/>
                                <w:szCs w:val="44"/>
                              </w:rPr>
                            </w:pPr>
                            <w:r>
                              <w:rPr>
                                <w:rFonts w:hint="default" w:ascii="Times New Roman" w:hAnsi="Times New Roman" w:eastAsia="方正小标宋_GBK" w:cs="Times New Roman"/>
                                <w:b w:val="0"/>
                                <w:bCs w:val="0"/>
                                <w:spacing w:val="-11"/>
                                <w:sz w:val="44"/>
                                <w:szCs w:val="44"/>
                              </w:rPr>
                              <w:t>整治行动方案</w:t>
                            </w:r>
                          </w:p>
                          <w:p w14:paraId="6A5645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的通知</w:t>
                            </w:r>
                          </w:p>
                          <w:p w14:paraId="6253A57D"/>
                        </w:txbxContent>
                      </wps:txbx>
                      <wps:bodyPr vert="horz" wrap="square" anchor="t" anchorCtr="0" upright="1"/>
                    </wps:wsp>
                  </a:graphicData>
                </a:graphic>
              </wp:anchor>
            </w:drawing>
          </mc:Choice>
          <mc:Fallback>
            <w:pict>
              <v:shape id="文本框 100" o:spid="_x0000_s1026" o:spt="202" type="#_x0000_t202" style="position:absolute;left:0pt;margin-left:2.45pt;margin-top:351pt;height:64.25pt;width:463pt;mso-wrap-distance-bottom:0pt;mso-wrap-distance-top:0pt;z-index:251660288;mso-width-relative:page;mso-height-relative:page;" fillcolor="#FFFFFF" filled="t" stroked="f" coordsize="21600,21600" o:gfxdata="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w/JEw1QAAAAkB&#10;AAAPAAAAAAAAAAEAIAAAACIAAABkcnMvZG93bnJldi54bWxQSwECFAAUAAAACACHTuJA4S5QuuUB&#10;AAC1AwAADgAAAAAAAAABACAAAAAkAQAAZHJzL2Uyb0RvYy54bWxQSwUGAAAAAAYABgBZAQAAewUA&#10;AAAA&#10;">
                <v:fill on="t" focussize="0,0"/>
                <v:stroke on="f" weight="0.5pt"/>
                <v:imagedata o:title=""/>
                <o:lock v:ext="edit" aspectratio="f"/>
                <v:textbox>
                  <w:txbxContent>
                    <w:p w14:paraId="4EBA729C">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color w:val="auto"/>
                          <w:spacing w:val="0"/>
                          <w:sz w:val="36"/>
                          <w:szCs w:val="36"/>
                          <w:highlight w:val="none"/>
                          <w:lang w:val="en-US" w:eastAsia="zh-CN"/>
                        </w:rPr>
                      </w:pPr>
                      <w:r>
                        <w:rPr>
                          <w:rFonts w:hint="eastAsia" w:ascii="方正小标宋简体" w:hAnsi="方正小标宋简体" w:eastAsia="方正小标宋简体" w:cs="方正小标宋简体"/>
                          <w:b w:val="0"/>
                          <w:bCs w:val="0"/>
                          <w:color w:val="auto"/>
                          <w:spacing w:val="0"/>
                          <w:sz w:val="36"/>
                          <w:szCs w:val="36"/>
                          <w:highlight w:val="none"/>
                          <w:lang w:val="en-US" w:eastAsia="zh-CN"/>
                        </w:rPr>
                        <w:t>乌拉特中旗井灌区农业用水超定额累进加价</w:t>
                      </w:r>
                    </w:p>
                    <w:p w14:paraId="55CEC6BE">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val="0"/>
                          <w:spacing w:val="0"/>
                          <w:sz w:val="36"/>
                          <w:szCs w:val="36"/>
                          <w:highlight w:val="none"/>
                          <w:lang w:val="en-US" w:eastAsia="zh-CN"/>
                        </w:rPr>
                      </w:pPr>
                      <w:r>
                        <w:rPr>
                          <w:rFonts w:hint="eastAsia" w:ascii="方正小标宋简体" w:hAnsi="方正小标宋简体" w:eastAsia="方正小标宋简体" w:cs="方正小标宋简体"/>
                          <w:b w:val="0"/>
                          <w:bCs w:val="0"/>
                          <w:color w:val="auto"/>
                          <w:spacing w:val="0"/>
                          <w:sz w:val="36"/>
                          <w:szCs w:val="36"/>
                          <w:highlight w:val="none"/>
                          <w:lang w:val="en-US" w:eastAsia="zh-CN"/>
                        </w:rPr>
                        <w:t>指导意见</w:t>
                      </w:r>
                      <w:r>
                        <w:rPr>
                          <w:rFonts w:hint="eastAsia" w:ascii="方正小标宋简体" w:hAnsi="方正小标宋简体" w:eastAsia="方正小标宋简体" w:cs="方正小标宋简体"/>
                          <w:b w:val="0"/>
                          <w:bCs w:val="0"/>
                          <w:spacing w:val="0"/>
                          <w:sz w:val="36"/>
                          <w:szCs w:val="36"/>
                          <w:highlight w:val="none"/>
                          <w:lang w:val="en-US" w:eastAsia="zh-CN"/>
                        </w:rPr>
                        <w:t>（试行）</w:t>
                      </w:r>
                    </w:p>
                    <w:p w14:paraId="6CC135F6">
                      <w:pPr>
                        <w:keepNext w:val="0"/>
                        <w:keepLines w:val="0"/>
                        <w:pageBreakBefore w:val="0"/>
                        <w:widowControl/>
                        <w:kinsoku w:val="0"/>
                        <w:wordWrap/>
                        <w:overflowPunct/>
                        <w:topLinePunct w:val="0"/>
                        <w:autoSpaceDE w:val="0"/>
                        <w:autoSpaceDN w:val="0"/>
                        <w:bidi w:val="0"/>
                        <w:adjustRightInd/>
                        <w:snapToGrid/>
                        <w:spacing w:line="600" w:lineRule="exact"/>
                        <w:ind w:right="0"/>
                        <w:jc w:val="center"/>
                        <w:textAlignment w:val="baseline"/>
                        <w:rPr>
                          <w:rFonts w:hint="default" w:ascii="Times New Roman" w:hAnsi="Times New Roman" w:eastAsia="方正小标宋_GBK" w:cs="Times New Roman"/>
                          <w:b w:val="0"/>
                          <w:bCs w:val="0"/>
                          <w:spacing w:val="-11"/>
                          <w:sz w:val="44"/>
                          <w:szCs w:val="44"/>
                        </w:rPr>
                      </w:pPr>
                      <w:r>
                        <w:rPr>
                          <w:rFonts w:hint="default" w:ascii="Times New Roman" w:hAnsi="Times New Roman" w:eastAsia="方正小标宋_GBK" w:cs="Times New Roman"/>
                          <w:b w:val="0"/>
                          <w:bCs w:val="0"/>
                          <w:spacing w:val="-11"/>
                          <w:sz w:val="44"/>
                          <w:szCs w:val="44"/>
                        </w:rPr>
                        <w:t>整治行动方案</w:t>
                      </w:r>
                    </w:p>
                    <w:p w14:paraId="6A5645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的通知</w:t>
                      </w:r>
                    </w:p>
                    <w:p w14:paraId="6253A57D"/>
                  </w:txbxContent>
                </v:textbox>
                <w10:wrap type="topAndBottom"/>
              </v:shape>
            </w:pict>
          </mc:Fallback>
        </mc:AlternateContent>
      </w:r>
      <w:r>
        <w:rPr>
          <w:rFonts w:hint="default" w:ascii="Times New Roman" w:hAnsi="Times New Roman" w:eastAsia="仿宋" w:cs="Times New Roman"/>
          <w:sz w:val="21"/>
          <w:szCs w:val="21"/>
        </w:rPr>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-170815</wp:posOffset>
                </wp:positionV>
                <wp:extent cx="5882005" cy="4413250"/>
                <wp:effectExtent l="4445" t="4445" r="11430" b="17145"/>
                <wp:wrapSquare wrapText="bothSides"/>
                <wp:docPr id="1" name="文本框 27"/>
                <wp:cNvGraphicFramePr/>
                <a:graphic xmlns:a="http://schemas.openxmlformats.org/drawingml/2006/main">
                  <a:graphicData uri="http://schemas.microsoft.com/office/word/2010/wordprocessingShape">
                    <wps:wsp>
                      <wps:cNvSpPr/>
                      <wps:spPr>
                        <a:xfrm>
                          <a:off x="0" y="0"/>
                          <a:ext cx="5882005" cy="4413250"/>
                        </a:xfrm>
                        <a:prstGeom prst="rect">
                          <a:avLst/>
                        </a:prstGeom>
                        <a:solidFill>
                          <a:srgbClr val="FFFFFF"/>
                        </a:solidFill>
                        <a:ln w="6350" cap="flat" cmpd="sng">
                          <a:solidFill>
                            <a:srgbClr val="FFFFFF"/>
                          </a:solidFill>
                          <a:prstDash val="solid"/>
                          <a:miter/>
                          <a:headEnd type="none" w="med" len="med"/>
                          <a:tailEnd type="none" w="med" len="med"/>
                        </a:ln>
                      </wps:spPr>
                      <wps:txbx>
                        <w:txbxContent>
                          <w:p w14:paraId="326F853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b/>
                                <w:bCs/>
                                <w:color w:val="000000"/>
                                <w:sz w:val="32"/>
                                <w:szCs w:val="32"/>
                              </w:rPr>
                            </w:pPr>
                          </w:p>
                          <w:p w14:paraId="43E723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000000"/>
                                <w:sz w:val="36"/>
                                <w:szCs w:val="36"/>
                                <w:highlight w:val="none"/>
                                <w:lang w:eastAsia="zh-CN"/>
                              </w:rPr>
                            </w:pPr>
                            <w:r>
                              <w:rPr>
                                <w:rFonts w:hint="default" w:ascii="Times New Roman" w:hAnsi="Times New Roman" w:eastAsia="方正小标宋简体" w:cs="Times New Roman"/>
                                <w:b w:val="0"/>
                                <w:bCs w:val="0"/>
                                <w:color w:val="000000"/>
                                <w:sz w:val="36"/>
                                <w:szCs w:val="36"/>
                                <w:highlight w:val="none"/>
                                <w:lang w:eastAsia="zh-CN"/>
                              </w:rPr>
                              <w:t>乌拉特</w:t>
                            </w:r>
                            <w:r>
                              <w:rPr>
                                <w:rFonts w:hint="default" w:ascii="Times New Roman" w:hAnsi="Times New Roman" w:eastAsia="方正小标宋简体" w:cs="Times New Roman"/>
                                <w:b w:val="0"/>
                                <w:bCs w:val="0"/>
                                <w:color w:val="000000"/>
                                <w:sz w:val="36"/>
                                <w:szCs w:val="36"/>
                                <w:highlight w:val="none"/>
                                <w:lang w:val="en-US" w:eastAsia="zh-CN"/>
                              </w:rPr>
                              <w:t>中</w:t>
                            </w:r>
                            <w:r>
                              <w:rPr>
                                <w:rFonts w:hint="default" w:ascii="Times New Roman" w:hAnsi="Times New Roman" w:eastAsia="方正小标宋简体" w:cs="Times New Roman"/>
                                <w:b w:val="0"/>
                                <w:bCs w:val="0"/>
                                <w:color w:val="000000"/>
                                <w:sz w:val="36"/>
                                <w:szCs w:val="36"/>
                                <w:highlight w:val="none"/>
                                <w:lang w:eastAsia="zh-CN"/>
                              </w:rPr>
                              <w:t>旗人民政府办公室</w:t>
                            </w:r>
                          </w:p>
                          <w:p w14:paraId="532F1EF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auto"/>
                                <w:spacing w:val="0"/>
                                <w:sz w:val="36"/>
                                <w:szCs w:val="36"/>
                                <w:highlight w:val="none"/>
                                <w:lang w:val="en-US" w:eastAsia="zh-CN"/>
                              </w:rPr>
                            </w:pPr>
                            <w:r>
                              <w:rPr>
                                <w:rFonts w:hint="default" w:ascii="Times New Roman" w:hAnsi="Times New Roman" w:eastAsia="方正小标宋简体" w:cs="Times New Roman"/>
                                <w:b w:val="0"/>
                                <w:bCs w:val="0"/>
                                <w:color w:val="000000"/>
                                <w:sz w:val="36"/>
                                <w:szCs w:val="36"/>
                                <w:highlight w:val="none"/>
                                <w:lang w:eastAsia="zh-CN"/>
                              </w:rPr>
                              <w:t>关于印发《</w:t>
                            </w:r>
                            <w:r>
                              <w:rPr>
                                <w:rFonts w:hint="default" w:ascii="Times New Roman" w:hAnsi="Times New Roman" w:eastAsia="方正小标宋简体" w:cs="Times New Roman"/>
                                <w:b w:val="0"/>
                                <w:bCs w:val="0"/>
                                <w:color w:val="auto"/>
                                <w:spacing w:val="0"/>
                                <w:sz w:val="36"/>
                                <w:szCs w:val="36"/>
                                <w:highlight w:val="none"/>
                                <w:lang w:val="en-US" w:eastAsia="zh-CN"/>
                              </w:rPr>
                              <w:t>乌拉特中旗井灌区农业用水超定额累进加价</w:t>
                            </w:r>
                          </w:p>
                          <w:p w14:paraId="6C21DEA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000000"/>
                                <w:sz w:val="36"/>
                                <w:szCs w:val="36"/>
                                <w:highlight w:val="none"/>
                                <w:lang w:eastAsia="zh-CN"/>
                              </w:rPr>
                            </w:pPr>
                            <w:r>
                              <w:rPr>
                                <w:rFonts w:hint="default" w:ascii="Times New Roman" w:hAnsi="Times New Roman" w:eastAsia="方正小标宋简体" w:cs="Times New Roman"/>
                                <w:b w:val="0"/>
                                <w:bCs w:val="0"/>
                                <w:color w:val="auto"/>
                                <w:spacing w:val="0"/>
                                <w:sz w:val="36"/>
                                <w:szCs w:val="36"/>
                                <w:highlight w:val="none"/>
                                <w:lang w:val="en-US" w:eastAsia="zh-CN"/>
                              </w:rPr>
                              <w:t>指导意见（试行）</w:t>
                            </w:r>
                            <w:r>
                              <w:rPr>
                                <w:rFonts w:hint="default" w:ascii="Times New Roman" w:hAnsi="Times New Roman" w:eastAsia="方正小标宋简体" w:cs="Times New Roman"/>
                                <w:b w:val="0"/>
                                <w:bCs w:val="0"/>
                                <w:color w:val="000000"/>
                                <w:sz w:val="36"/>
                                <w:szCs w:val="36"/>
                                <w:highlight w:val="none"/>
                                <w:lang w:eastAsia="zh-CN"/>
                              </w:rPr>
                              <w:t>》的通知</w:t>
                            </w:r>
                          </w:p>
                          <w:p w14:paraId="1A35ACF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bCs/>
                                <w:color w:val="000000"/>
                                <w:sz w:val="36"/>
                                <w:szCs w:val="36"/>
                                <w:highlight w:val="none"/>
                                <w:lang w:eastAsia="zh-CN"/>
                              </w:rPr>
                            </w:pPr>
                          </w:p>
                          <w:p w14:paraId="6A7C612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b w:val="0"/>
                                <w:bCs w:val="0"/>
                                <w:color w:val="000000"/>
                                <w:sz w:val="28"/>
                                <w:szCs w:val="28"/>
                                <w:highlight w:val="none"/>
                                <w:lang w:eastAsia="zh-CN"/>
                              </w:rPr>
                            </w:pPr>
                            <w:r>
                              <w:rPr>
                                <w:rFonts w:hint="default" w:ascii="Times New Roman" w:hAnsi="Times New Roman" w:eastAsia="仿宋" w:cs="Times New Roman"/>
                                <w:b w:val="0"/>
                                <w:bCs w:val="0"/>
                                <w:color w:val="000000"/>
                                <w:sz w:val="28"/>
                                <w:szCs w:val="28"/>
                                <w:highlight w:val="none"/>
                                <w:lang w:eastAsia="zh-CN"/>
                              </w:rPr>
                              <w:t>各相关苏木镇、</w:t>
                            </w:r>
                            <w:r>
                              <w:rPr>
                                <w:rFonts w:hint="default" w:ascii="Times New Roman" w:hAnsi="Times New Roman" w:eastAsia="仿宋" w:cs="Times New Roman"/>
                                <w:b w:val="0"/>
                                <w:bCs w:val="0"/>
                                <w:color w:val="000000"/>
                                <w:sz w:val="28"/>
                                <w:szCs w:val="28"/>
                                <w:highlight w:val="none"/>
                                <w:lang w:val="en-US" w:eastAsia="zh-CN"/>
                              </w:rPr>
                              <w:t>中心公司</w:t>
                            </w:r>
                            <w:r>
                              <w:rPr>
                                <w:rFonts w:hint="default" w:ascii="Times New Roman" w:hAnsi="Times New Roman" w:eastAsia="仿宋" w:cs="Times New Roman"/>
                                <w:b w:val="0"/>
                                <w:bCs w:val="0"/>
                                <w:color w:val="000000"/>
                                <w:sz w:val="28"/>
                                <w:szCs w:val="28"/>
                                <w:highlight w:val="none"/>
                                <w:lang w:eastAsia="zh-CN"/>
                              </w:rPr>
                              <w:t>和相关单位：</w:t>
                            </w:r>
                          </w:p>
                          <w:p w14:paraId="5C81BD43">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Times New Roman"/>
                                <w:b w:val="0"/>
                                <w:bCs w:val="0"/>
                                <w:color w:val="000000"/>
                                <w:sz w:val="28"/>
                                <w:szCs w:val="28"/>
                                <w:highlight w:val="none"/>
                                <w:lang w:eastAsia="zh-CN"/>
                              </w:rPr>
                            </w:pPr>
                            <w:r>
                              <w:rPr>
                                <w:rStyle w:val="22"/>
                                <w:rFonts w:hint="default" w:ascii="Times New Roman" w:hAnsi="Times New Roman" w:eastAsia="仿宋" w:cs="Times New Roman"/>
                                <w:b w:val="0"/>
                                <w:spacing w:val="0"/>
                                <w:kern w:val="2"/>
                                <w:sz w:val="28"/>
                                <w:szCs w:val="28"/>
                                <w:highlight w:val="none"/>
                                <w:shd w:val="clear" w:color="auto" w:fill="FFFFFF"/>
                                <w:lang w:val="en-US" w:eastAsia="zh-CN" w:bidi="ar-SA"/>
                              </w:rPr>
                              <w:t>为加强超采区治理及农业灌溉地下水精细化管理，</w:t>
                            </w:r>
                            <w:r>
                              <w:rPr>
                                <w:rFonts w:hint="default" w:ascii="Times New Roman" w:hAnsi="Times New Roman" w:eastAsia="仿宋" w:cs="Times New Roman"/>
                                <w:spacing w:val="0"/>
                                <w:sz w:val="28"/>
                                <w:szCs w:val="28"/>
                                <w:highlight w:val="none"/>
                                <w:lang w:val="en-US" w:eastAsia="zh-CN"/>
                              </w:rPr>
                              <w:t>提高用户节水意识，遏制地下水超采，持续恢复生态环境。</w:t>
                            </w:r>
                            <w:r>
                              <w:rPr>
                                <w:rFonts w:hint="default" w:ascii="Times New Roman" w:hAnsi="Times New Roman" w:eastAsia="仿宋" w:cs="Times New Roman"/>
                                <w:color w:val="000000"/>
                                <w:sz w:val="28"/>
                                <w:szCs w:val="28"/>
                                <w:highlight w:val="none"/>
                                <w:lang w:eastAsia="zh-CN"/>
                              </w:rPr>
                              <w:t>现将</w:t>
                            </w:r>
                            <w:r>
                              <w:rPr>
                                <w:rFonts w:hint="default" w:ascii="Times New Roman" w:hAnsi="Times New Roman" w:eastAsia="仿宋" w:cs="Times New Roman"/>
                                <w:b w:val="0"/>
                                <w:bCs w:val="0"/>
                                <w:color w:val="000000"/>
                                <w:sz w:val="28"/>
                                <w:szCs w:val="28"/>
                                <w:highlight w:val="none"/>
                                <w:lang w:eastAsia="zh-CN"/>
                              </w:rPr>
                              <w:t>《乌拉特</w:t>
                            </w:r>
                            <w:r>
                              <w:rPr>
                                <w:rFonts w:hint="default" w:ascii="Times New Roman" w:hAnsi="Times New Roman" w:eastAsia="仿宋" w:cs="Times New Roman"/>
                                <w:b w:val="0"/>
                                <w:bCs w:val="0"/>
                                <w:color w:val="000000"/>
                                <w:sz w:val="28"/>
                                <w:szCs w:val="28"/>
                                <w:highlight w:val="none"/>
                                <w:lang w:val="en-US" w:eastAsia="zh-CN"/>
                              </w:rPr>
                              <w:t>中</w:t>
                            </w:r>
                            <w:r>
                              <w:rPr>
                                <w:rFonts w:hint="default" w:ascii="Times New Roman" w:hAnsi="Times New Roman" w:eastAsia="仿宋" w:cs="Times New Roman"/>
                                <w:b w:val="0"/>
                                <w:bCs w:val="0"/>
                                <w:color w:val="000000"/>
                                <w:sz w:val="28"/>
                                <w:szCs w:val="28"/>
                                <w:highlight w:val="none"/>
                                <w:lang w:eastAsia="zh-CN"/>
                              </w:rPr>
                              <w:t>旗井灌区农业用水超定额累进加价指导意见（</w:t>
                            </w:r>
                            <w:r>
                              <w:rPr>
                                <w:rFonts w:hint="default" w:ascii="Times New Roman" w:hAnsi="Times New Roman" w:eastAsia="仿宋" w:cs="Times New Roman"/>
                                <w:b w:val="0"/>
                                <w:bCs w:val="0"/>
                                <w:color w:val="000000"/>
                                <w:sz w:val="28"/>
                                <w:szCs w:val="28"/>
                                <w:highlight w:val="none"/>
                                <w:lang w:val="en-US" w:eastAsia="zh-CN"/>
                              </w:rPr>
                              <w:t>试行</w:t>
                            </w:r>
                            <w:r>
                              <w:rPr>
                                <w:rFonts w:hint="default" w:ascii="Times New Roman" w:hAnsi="Times New Roman" w:eastAsia="仿宋" w:cs="Times New Roman"/>
                                <w:b w:val="0"/>
                                <w:bCs w:val="0"/>
                                <w:color w:val="000000"/>
                                <w:sz w:val="28"/>
                                <w:szCs w:val="28"/>
                                <w:highlight w:val="none"/>
                                <w:lang w:eastAsia="zh-CN"/>
                              </w:rPr>
                              <w:t>）》印发给你们，请认真遵照执行。</w:t>
                            </w:r>
                          </w:p>
                          <w:p w14:paraId="5F02F78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2"/>
                                <w:szCs w:val="22"/>
                              </w:rPr>
                            </w:pPr>
                          </w:p>
                          <w:p w14:paraId="4C198635">
                            <w:pPr>
                              <w:keepNext w:val="0"/>
                              <w:keepLines w:val="0"/>
                              <w:pageBreakBefore w:val="0"/>
                              <w:widowControl w:val="0"/>
                              <w:kinsoku/>
                              <w:wordWrap/>
                              <w:overflowPunct/>
                              <w:topLinePunct w:val="0"/>
                              <w:autoSpaceDE/>
                              <w:autoSpaceDN/>
                              <w:bidi w:val="0"/>
                              <w:adjustRightInd/>
                              <w:snapToGrid/>
                              <w:spacing w:line="560" w:lineRule="exact"/>
                              <w:ind w:firstLine="5600" w:firstLineChars="2000"/>
                              <w:textAlignment w:val="auto"/>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乌拉特中旗人民政府办公室</w:t>
                            </w:r>
                          </w:p>
                          <w:p w14:paraId="58A9DFD3">
                            <w:pPr>
                              <w:keepNext w:val="0"/>
                              <w:keepLines w:val="0"/>
                              <w:pageBreakBefore w:val="0"/>
                              <w:widowControl w:val="0"/>
                              <w:kinsoku/>
                              <w:wordWrap/>
                              <w:overflowPunct/>
                              <w:topLinePunct w:val="0"/>
                              <w:autoSpaceDE/>
                              <w:autoSpaceDN/>
                              <w:bidi w:val="0"/>
                              <w:adjustRightInd/>
                              <w:snapToGrid/>
                              <w:spacing w:line="560" w:lineRule="exact"/>
                              <w:ind w:firstLine="5600" w:firstLineChars="2000"/>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2024年6月18日</w:t>
                            </w:r>
                          </w:p>
                          <w:p w14:paraId="0ABAD962">
                            <w:pPr>
                              <w:keepNext w:val="0"/>
                              <w:keepLines w:val="0"/>
                              <w:pageBreakBefore w:val="0"/>
                              <w:widowControl w:val="0"/>
                              <w:kinsoku/>
                              <w:wordWrap/>
                              <w:overflowPunct/>
                              <w:topLinePunct w:val="0"/>
                              <w:bidi w:val="0"/>
                              <w:snapToGrid/>
                              <w:spacing w:line="560" w:lineRule="exact"/>
                              <w:textAlignment w:val="auto"/>
                              <w:rPr>
                                <w:sz w:val="20"/>
                                <w:szCs w:val="28"/>
                              </w:rPr>
                            </w:pPr>
                          </w:p>
                        </w:txbxContent>
                      </wps:txbx>
                      <wps:bodyPr vert="horz" wrap="square" anchor="t" anchorCtr="0" upright="1"/>
                    </wps:wsp>
                  </a:graphicData>
                </a:graphic>
              </wp:anchor>
            </w:drawing>
          </mc:Choice>
          <mc:Fallback>
            <w:pict>
              <v:rect id="文本框 27" o:spid="_x0000_s1026" o:spt="1" style="position:absolute;left:0pt;margin-left:1.25pt;margin-top:-13.45pt;height:347.5pt;width:463.15pt;mso-wrap-distance-bottom:0pt;mso-wrap-distance-left:9pt;mso-wrap-distance-right:9pt;mso-wrap-distance-top:0pt;z-index:251659264;mso-width-relative:page;mso-height-relative:page;" fillcolor="#FFFFFF" filled="t" stroked="t" coordsize="21600,21600" o:gfxdata="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bYCwe&#10;1wAAAAkBAAAPAAAAAAAAAAEAIAAAACIAAABkcnMvZG93bnJldi54bWxQSwECFAAUAAAACACHTuJA&#10;eFnRFSICAABhBAAADgAAAAAAAAABACAAAAAmAQAAZHJzL2Uyb0RvYy54bWxQSwUGAAAAAAYABgBZ&#10;AQAAugUAAAAA&#10;">
                <v:fill on="t" focussize="0,0"/>
                <v:stroke weight="0.5pt" color="#FFFFFF" joinstyle="miter"/>
                <v:imagedata o:title=""/>
                <o:lock v:ext="edit" aspectratio="f"/>
                <v:textbox>
                  <w:txbxContent>
                    <w:p w14:paraId="326F853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b/>
                          <w:bCs/>
                          <w:color w:val="000000"/>
                          <w:sz w:val="32"/>
                          <w:szCs w:val="32"/>
                        </w:rPr>
                      </w:pPr>
                    </w:p>
                    <w:p w14:paraId="43E723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000000"/>
                          <w:sz w:val="36"/>
                          <w:szCs w:val="36"/>
                          <w:highlight w:val="none"/>
                          <w:lang w:eastAsia="zh-CN"/>
                        </w:rPr>
                      </w:pPr>
                      <w:r>
                        <w:rPr>
                          <w:rFonts w:hint="default" w:ascii="Times New Roman" w:hAnsi="Times New Roman" w:eastAsia="方正小标宋简体" w:cs="Times New Roman"/>
                          <w:b w:val="0"/>
                          <w:bCs w:val="0"/>
                          <w:color w:val="000000"/>
                          <w:sz w:val="36"/>
                          <w:szCs w:val="36"/>
                          <w:highlight w:val="none"/>
                          <w:lang w:eastAsia="zh-CN"/>
                        </w:rPr>
                        <w:t>乌拉特</w:t>
                      </w:r>
                      <w:r>
                        <w:rPr>
                          <w:rFonts w:hint="default" w:ascii="Times New Roman" w:hAnsi="Times New Roman" w:eastAsia="方正小标宋简体" w:cs="Times New Roman"/>
                          <w:b w:val="0"/>
                          <w:bCs w:val="0"/>
                          <w:color w:val="000000"/>
                          <w:sz w:val="36"/>
                          <w:szCs w:val="36"/>
                          <w:highlight w:val="none"/>
                          <w:lang w:val="en-US" w:eastAsia="zh-CN"/>
                        </w:rPr>
                        <w:t>中</w:t>
                      </w:r>
                      <w:r>
                        <w:rPr>
                          <w:rFonts w:hint="default" w:ascii="Times New Roman" w:hAnsi="Times New Roman" w:eastAsia="方正小标宋简体" w:cs="Times New Roman"/>
                          <w:b w:val="0"/>
                          <w:bCs w:val="0"/>
                          <w:color w:val="000000"/>
                          <w:sz w:val="36"/>
                          <w:szCs w:val="36"/>
                          <w:highlight w:val="none"/>
                          <w:lang w:eastAsia="zh-CN"/>
                        </w:rPr>
                        <w:t>旗人民政府办公室</w:t>
                      </w:r>
                    </w:p>
                    <w:p w14:paraId="532F1EF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auto"/>
                          <w:spacing w:val="0"/>
                          <w:sz w:val="36"/>
                          <w:szCs w:val="36"/>
                          <w:highlight w:val="none"/>
                          <w:lang w:val="en-US" w:eastAsia="zh-CN"/>
                        </w:rPr>
                      </w:pPr>
                      <w:r>
                        <w:rPr>
                          <w:rFonts w:hint="default" w:ascii="Times New Roman" w:hAnsi="Times New Roman" w:eastAsia="方正小标宋简体" w:cs="Times New Roman"/>
                          <w:b w:val="0"/>
                          <w:bCs w:val="0"/>
                          <w:color w:val="000000"/>
                          <w:sz w:val="36"/>
                          <w:szCs w:val="36"/>
                          <w:highlight w:val="none"/>
                          <w:lang w:eastAsia="zh-CN"/>
                        </w:rPr>
                        <w:t>关于印发《</w:t>
                      </w:r>
                      <w:r>
                        <w:rPr>
                          <w:rFonts w:hint="default" w:ascii="Times New Roman" w:hAnsi="Times New Roman" w:eastAsia="方正小标宋简体" w:cs="Times New Roman"/>
                          <w:b w:val="0"/>
                          <w:bCs w:val="0"/>
                          <w:color w:val="auto"/>
                          <w:spacing w:val="0"/>
                          <w:sz w:val="36"/>
                          <w:szCs w:val="36"/>
                          <w:highlight w:val="none"/>
                          <w:lang w:val="en-US" w:eastAsia="zh-CN"/>
                        </w:rPr>
                        <w:t>乌拉特中旗井灌区农业用水超定额累进加价</w:t>
                      </w:r>
                    </w:p>
                    <w:p w14:paraId="6C21DEA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000000"/>
                          <w:sz w:val="36"/>
                          <w:szCs w:val="36"/>
                          <w:highlight w:val="none"/>
                          <w:lang w:eastAsia="zh-CN"/>
                        </w:rPr>
                      </w:pPr>
                      <w:r>
                        <w:rPr>
                          <w:rFonts w:hint="default" w:ascii="Times New Roman" w:hAnsi="Times New Roman" w:eastAsia="方正小标宋简体" w:cs="Times New Roman"/>
                          <w:b w:val="0"/>
                          <w:bCs w:val="0"/>
                          <w:color w:val="auto"/>
                          <w:spacing w:val="0"/>
                          <w:sz w:val="36"/>
                          <w:szCs w:val="36"/>
                          <w:highlight w:val="none"/>
                          <w:lang w:val="en-US" w:eastAsia="zh-CN"/>
                        </w:rPr>
                        <w:t>指导意见（试行）</w:t>
                      </w:r>
                      <w:r>
                        <w:rPr>
                          <w:rFonts w:hint="default" w:ascii="Times New Roman" w:hAnsi="Times New Roman" w:eastAsia="方正小标宋简体" w:cs="Times New Roman"/>
                          <w:b w:val="0"/>
                          <w:bCs w:val="0"/>
                          <w:color w:val="000000"/>
                          <w:sz w:val="36"/>
                          <w:szCs w:val="36"/>
                          <w:highlight w:val="none"/>
                          <w:lang w:eastAsia="zh-CN"/>
                        </w:rPr>
                        <w:t>》的通知</w:t>
                      </w:r>
                    </w:p>
                    <w:p w14:paraId="1A35ACF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bCs/>
                          <w:color w:val="000000"/>
                          <w:sz w:val="36"/>
                          <w:szCs w:val="36"/>
                          <w:highlight w:val="none"/>
                          <w:lang w:eastAsia="zh-CN"/>
                        </w:rPr>
                      </w:pPr>
                    </w:p>
                    <w:p w14:paraId="6A7C612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 w:cs="Times New Roman"/>
                          <w:b w:val="0"/>
                          <w:bCs w:val="0"/>
                          <w:color w:val="000000"/>
                          <w:sz w:val="28"/>
                          <w:szCs w:val="28"/>
                          <w:highlight w:val="none"/>
                          <w:lang w:eastAsia="zh-CN"/>
                        </w:rPr>
                      </w:pPr>
                      <w:r>
                        <w:rPr>
                          <w:rFonts w:hint="default" w:ascii="Times New Roman" w:hAnsi="Times New Roman" w:eastAsia="仿宋" w:cs="Times New Roman"/>
                          <w:b w:val="0"/>
                          <w:bCs w:val="0"/>
                          <w:color w:val="000000"/>
                          <w:sz w:val="28"/>
                          <w:szCs w:val="28"/>
                          <w:highlight w:val="none"/>
                          <w:lang w:eastAsia="zh-CN"/>
                        </w:rPr>
                        <w:t>各相关苏木镇、</w:t>
                      </w:r>
                      <w:r>
                        <w:rPr>
                          <w:rFonts w:hint="default" w:ascii="Times New Roman" w:hAnsi="Times New Roman" w:eastAsia="仿宋" w:cs="Times New Roman"/>
                          <w:b w:val="0"/>
                          <w:bCs w:val="0"/>
                          <w:color w:val="000000"/>
                          <w:sz w:val="28"/>
                          <w:szCs w:val="28"/>
                          <w:highlight w:val="none"/>
                          <w:lang w:val="en-US" w:eastAsia="zh-CN"/>
                        </w:rPr>
                        <w:t>中心公司</w:t>
                      </w:r>
                      <w:r>
                        <w:rPr>
                          <w:rFonts w:hint="default" w:ascii="Times New Roman" w:hAnsi="Times New Roman" w:eastAsia="仿宋" w:cs="Times New Roman"/>
                          <w:b w:val="0"/>
                          <w:bCs w:val="0"/>
                          <w:color w:val="000000"/>
                          <w:sz w:val="28"/>
                          <w:szCs w:val="28"/>
                          <w:highlight w:val="none"/>
                          <w:lang w:eastAsia="zh-CN"/>
                        </w:rPr>
                        <w:t>和相关单位：</w:t>
                      </w:r>
                    </w:p>
                    <w:p w14:paraId="5C81BD43">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 w:cs="Times New Roman"/>
                          <w:b w:val="0"/>
                          <w:bCs w:val="0"/>
                          <w:color w:val="000000"/>
                          <w:sz w:val="28"/>
                          <w:szCs w:val="28"/>
                          <w:highlight w:val="none"/>
                          <w:lang w:eastAsia="zh-CN"/>
                        </w:rPr>
                      </w:pPr>
                      <w:r>
                        <w:rPr>
                          <w:rStyle w:val="22"/>
                          <w:rFonts w:hint="default" w:ascii="Times New Roman" w:hAnsi="Times New Roman" w:eastAsia="仿宋" w:cs="Times New Roman"/>
                          <w:b w:val="0"/>
                          <w:spacing w:val="0"/>
                          <w:kern w:val="2"/>
                          <w:sz w:val="28"/>
                          <w:szCs w:val="28"/>
                          <w:highlight w:val="none"/>
                          <w:shd w:val="clear" w:color="auto" w:fill="FFFFFF"/>
                          <w:lang w:val="en-US" w:eastAsia="zh-CN" w:bidi="ar-SA"/>
                        </w:rPr>
                        <w:t>为加强超采区治理及农业灌溉地下水精细化管理，</w:t>
                      </w:r>
                      <w:r>
                        <w:rPr>
                          <w:rFonts w:hint="default" w:ascii="Times New Roman" w:hAnsi="Times New Roman" w:eastAsia="仿宋" w:cs="Times New Roman"/>
                          <w:spacing w:val="0"/>
                          <w:sz w:val="28"/>
                          <w:szCs w:val="28"/>
                          <w:highlight w:val="none"/>
                          <w:lang w:val="en-US" w:eastAsia="zh-CN"/>
                        </w:rPr>
                        <w:t>提高用户节水意识，遏制地下水超采，持续恢复生态环境。</w:t>
                      </w:r>
                      <w:r>
                        <w:rPr>
                          <w:rFonts w:hint="default" w:ascii="Times New Roman" w:hAnsi="Times New Roman" w:eastAsia="仿宋" w:cs="Times New Roman"/>
                          <w:color w:val="000000"/>
                          <w:sz w:val="28"/>
                          <w:szCs w:val="28"/>
                          <w:highlight w:val="none"/>
                          <w:lang w:eastAsia="zh-CN"/>
                        </w:rPr>
                        <w:t>现将</w:t>
                      </w:r>
                      <w:r>
                        <w:rPr>
                          <w:rFonts w:hint="default" w:ascii="Times New Roman" w:hAnsi="Times New Roman" w:eastAsia="仿宋" w:cs="Times New Roman"/>
                          <w:b w:val="0"/>
                          <w:bCs w:val="0"/>
                          <w:color w:val="000000"/>
                          <w:sz w:val="28"/>
                          <w:szCs w:val="28"/>
                          <w:highlight w:val="none"/>
                          <w:lang w:eastAsia="zh-CN"/>
                        </w:rPr>
                        <w:t>《乌拉特</w:t>
                      </w:r>
                      <w:r>
                        <w:rPr>
                          <w:rFonts w:hint="default" w:ascii="Times New Roman" w:hAnsi="Times New Roman" w:eastAsia="仿宋" w:cs="Times New Roman"/>
                          <w:b w:val="0"/>
                          <w:bCs w:val="0"/>
                          <w:color w:val="000000"/>
                          <w:sz w:val="28"/>
                          <w:szCs w:val="28"/>
                          <w:highlight w:val="none"/>
                          <w:lang w:val="en-US" w:eastAsia="zh-CN"/>
                        </w:rPr>
                        <w:t>中</w:t>
                      </w:r>
                      <w:r>
                        <w:rPr>
                          <w:rFonts w:hint="default" w:ascii="Times New Roman" w:hAnsi="Times New Roman" w:eastAsia="仿宋" w:cs="Times New Roman"/>
                          <w:b w:val="0"/>
                          <w:bCs w:val="0"/>
                          <w:color w:val="000000"/>
                          <w:sz w:val="28"/>
                          <w:szCs w:val="28"/>
                          <w:highlight w:val="none"/>
                          <w:lang w:eastAsia="zh-CN"/>
                        </w:rPr>
                        <w:t>旗井灌区农业用水超定额累进加价指导意见（</w:t>
                      </w:r>
                      <w:r>
                        <w:rPr>
                          <w:rFonts w:hint="default" w:ascii="Times New Roman" w:hAnsi="Times New Roman" w:eastAsia="仿宋" w:cs="Times New Roman"/>
                          <w:b w:val="0"/>
                          <w:bCs w:val="0"/>
                          <w:color w:val="000000"/>
                          <w:sz w:val="28"/>
                          <w:szCs w:val="28"/>
                          <w:highlight w:val="none"/>
                          <w:lang w:val="en-US" w:eastAsia="zh-CN"/>
                        </w:rPr>
                        <w:t>试行</w:t>
                      </w:r>
                      <w:r>
                        <w:rPr>
                          <w:rFonts w:hint="default" w:ascii="Times New Roman" w:hAnsi="Times New Roman" w:eastAsia="仿宋" w:cs="Times New Roman"/>
                          <w:b w:val="0"/>
                          <w:bCs w:val="0"/>
                          <w:color w:val="000000"/>
                          <w:sz w:val="28"/>
                          <w:szCs w:val="28"/>
                          <w:highlight w:val="none"/>
                          <w:lang w:eastAsia="zh-CN"/>
                        </w:rPr>
                        <w:t>）》印发给你们，请认真遵照执行。</w:t>
                      </w:r>
                    </w:p>
                    <w:p w14:paraId="5F02F780">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2"/>
                          <w:szCs w:val="22"/>
                        </w:rPr>
                      </w:pPr>
                    </w:p>
                    <w:p w14:paraId="4C198635">
                      <w:pPr>
                        <w:keepNext w:val="0"/>
                        <w:keepLines w:val="0"/>
                        <w:pageBreakBefore w:val="0"/>
                        <w:widowControl w:val="0"/>
                        <w:kinsoku/>
                        <w:wordWrap/>
                        <w:overflowPunct/>
                        <w:topLinePunct w:val="0"/>
                        <w:autoSpaceDE/>
                        <w:autoSpaceDN/>
                        <w:bidi w:val="0"/>
                        <w:adjustRightInd/>
                        <w:snapToGrid/>
                        <w:spacing w:line="560" w:lineRule="exact"/>
                        <w:ind w:firstLine="5600" w:firstLineChars="2000"/>
                        <w:textAlignment w:val="auto"/>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乌拉特中旗人民政府办公室</w:t>
                      </w:r>
                    </w:p>
                    <w:p w14:paraId="58A9DFD3">
                      <w:pPr>
                        <w:keepNext w:val="0"/>
                        <w:keepLines w:val="0"/>
                        <w:pageBreakBefore w:val="0"/>
                        <w:widowControl w:val="0"/>
                        <w:kinsoku/>
                        <w:wordWrap/>
                        <w:overflowPunct/>
                        <w:topLinePunct w:val="0"/>
                        <w:autoSpaceDE/>
                        <w:autoSpaceDN/>
                        <w:bidi w:val="0"/>
                        <w:adjustRightInd/>
                        <w:snapToGrid/>
                        <w:spacing w:line="560" w:lineRule="exact"/>
                        <w:ind w:firstLine="5600" w:firstLineChars="2000"/>
                        <w:textAlignment w:val="auto"/>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2024年6月18日</w:t>
                      </w:r>
                    </w:p>
                    <w:p w14:paraId="0ABAD962">
                      <w:pPr>
                        <w:keepNext w:val="0"/>
                        <w:keepLines w:val="0"/>
                        <w:pageBreakBefore w:val="0"/>
                        <w:widowControl w:val="0"/>
                        <w:kinsoku/>
                        <w:wordWrap/>
                        <w:overflowPunct/>
                        <w:topLinePunct w:val="0"/>
                        <w:bidi w:val="0"/>
                        <w:snapToGrid/>
                        <w:spacing w:line="560" w:lineRule="exact"/>
                        <w:textAlignment w:val="auto"/>
                        <w:rPr>
                          <w:sz w:val="20"/>
                          <w:szCs w:val="28"/>
                        </w:rPr>
                      </w:pPr>
                    </w:p>
                  </w:txbxContent>
                </v:textbox>
                <w10:wrap type="square"/>
              </v:rect>
            </w:pict>
          </mc:Fallback>
        </mc:AlternateContent>
      </w:r>
      <w:r>
        <w:rPr>
          <w:rFonts w:hint="default" w:ascii="Times New Roman" w:hAnsi="Times New Roman" w:eastAsia="仿宋" w:cs="Times New Roman"/>
          <w:sz w:val="21"/>
          <w:szCs w:val="21"/>
          <w:lang w:val="en-US" w:eastAsia="zh-CN"/>
        </w:rPr>
        <w:t xml:space="preserve">    </w:t>
      </w:r>
    </w:p>
    <w:p w14:paraId="5A24BCA7">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Style w:val="22"/>
          <w:rFonts w:hint="default" w:ascii="Times New Roman" w:hAnsi="Times New Roman" w:eastAsia="仿宋" w:cs="Times New Roman"/>
          <w:b w:val="0"/>
          <w:spacing w:val="0"/>
          <w:kern w:val="2"/>
          <w:sz w:val="28"/>
          <w:szCs w:val="28"/>
          <w:highlight w:val="none"/>
          <w:shd w:val="clear" w:color="auto" w:fill="FFFFFF"/>
          <w:lang w:val="en-US" w:eastAsia="zh-CN" w:bidi="ar-SA"/>
        </w:rPr>
      </w:pPr>
      <w:bookmarkStart w:id="1" w:name="_GoBack"/>
      <w:r>
        <w:rPr>
          <w:rStyle w:val="22"/>
          <w:rFonts w:hint="default" w:ascii="Times New Roman" w:hAnsi="Times New Roman" w:eastAsia="仿宋" w:cs="Times New Roman"/>
          <w:b w:val="0"/>
          <w:spacing w:val="0"/>
          <w:kern w:val="2"/>
          <w:sz w:val="28"/>
          <w:szCs w:val="28"/>
          <w:highlight w:val="none"/>
          <w:shd w:val="clear" w:color="auto" w:fill="FFFFFF"/>
          <w:lang w:val="en-US" w:eastAsia="zh-CN" w:bidi="ar-SA"/>
        </w:rPr>
        <w:t>根据《内蒙古自治区“十四五”水资源配置利用规划》，我旗地下水年用水量管控指标为1.61亿立方米，旗水利部门许可农业灌溉地下水量1.22亿立方米，</w:t>
      </w:r>
      <w:r>
        <w:rPr>
          <w:rFonts w:hint="default" w:ascii="Times New Roman" w:hAnsi="Times New Roman" w:eastAsia="仿宋" w:cs="Times New Roman"/>
          <w:spacing w:val="0"/>
          <w:sz w:val="28"/>
          <w:szCs w:val="28"/>
          <w:highlight w:val="none"/>
          <w:lang w:val="en-US" w:eastAsia="zh-CN"/>
        </w:rPr>
        <w:t>全旗井灌区</w:t>
      </w:r>
      <w:r>
        <w:rPr>
          <w:rStyle w:val="22"/>
          <w:rFonts w:hint="default" w:ascii="Times New Roman" w:hAnsi="Times New Roman" w:eastAsia="仿宋" w:cs="Times New Roman"/>
          <w:b w:val="0"/>
          <w:spacing w:val="0"/>
          <w:kern w:val="2"/>
          <w:sz w:val="28"/>
          <w:szCs w:val="28"/>
          <w:highlight w:val="none"/>
          <w:shd w:val="clear" w:color="auto" w:fill="FFFFFF"/>
          <w:lang w:val="en-US" w:eastAsia="zh-CN" w:bidi="ar-SA"/>
        </w:rPr>
        <w:t>涉及耕地96.82万亩，亩均可用水量仅为126立方米，地下水灌溉供需矛盾非常突出，超采区治理形势异常严峻。为加强超采区治理及农业灌溉地下水精</w:t>
      </w:r>
    </w:p>
    <w:p w14:paraId="171C9B08">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Style w:val="22"/>
          <w:rFonts w:hint="default" w:ascii="Times New Roman" w:hAnsi="Times New Roman" w:eastAsia="仿宋" w:cs="Times New Roman"/>
          <w:b w:val="0"/>
          <w:spacing w:val="0"/>
          <w:kern w:val="2"/>
          <w:sz w:val="28"/>
          <w:szCs w:val="28"/>
          <w:highlight w:val="none"/>
          <w:shd w:val="clear" w:color="auto" w:fill="FFFFFF"/>
          <w:lang w:val="en-US" w:eastAsia="zh-CN" w:bidi="ar-SA"/>
        </w:rPr>
      </w:pPr>
    </w:p>
    <w:p w14:paraId="7312514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Style w:val="22"/>
          <w:rFonts w:hint="default" w:ascii="Times New Roman" w:hAnsi="Times New Roman" w:eastAsia="仿宋" w:cs="Times New Roman"/>
          <w:b w:val="0"/>
          <w:spacing w:val="0"/>
          <w:kern w:val="2"/>
          <w:sz w:val="28"/>
          <w:szCs w:val="28"/>
          <w:highlight w:val="none"/>
          <w:shd w:val="clear" w:color="auto" w:fill="FFFFFF"/>
          <w:lang w:val="en-US" w:eastAsia="zh-CN" w:bidi="ar-SA"/>
        </w:rPr>
      </w:pPr>
      <w:r>
        <w:rPr>
          <w:rStyle w:val="22"/>
          <w:rFonts w:hint="default" w:ascii="Times New Roman" w:hAnsi="Times New Roman" w:eastAsia="仿宋" w:cs="Times New Roman"/>
          <w:b w:val="0"/>
          <w:spacing w:val="0"/>
          <w:kern w:val="2"/>
          <w:sz w:val="28"/>
          <w:szCs w:val="28"/>
          <w:highlight w:val="none"/>
          <w:shd w:val="clear" w:color="auto" w:fill="FFFFFF"/>
          <w:lang w:val="en-US" w:eastAsia="zh-CN" w:bidi="ar-SA"/>
        </w:rPr>
        <w:t>细化管理，促进地下水可持续利用，结合我旗地下水超采治理工作实际，制定如下指导意见。</w:t>
      </w:r>
    </w:p>
    <w:p w14:paraId="18484F34">
      <w:pPr>
        <w:pStyle w:val="15"/>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黑体" w:cs="Times New Roman"/>
          <w:spacing w:val="0"/>
          <w:sz w:val="28"/>
          <w:szCs w:val="28"/>
          <w:highlight w:val="none"/>
          <w:lang w:val="en-US" w:eastAsia="zh-CN"/>
        </w:rPr>
      </w:pPr>
      <w:r>
        <w:rPr>
          <w:rFonts w:hint="default" w:ascii="Times New Roman" w:hAnsi="Times New Roman" w:eastAsia="黑体" w:cs="Times New Roman"/>
          <w:spacing w:val="0"/>
          <w:kern w:val="2"/>
          <w:sz w:val="28"/>
          <w:szCs w:val="28"/>
          <w:highlight w:val="none"/>
          <w:lang w:val="en-US" w:eastAsia="zh-CN" w:bidi="ar-SA"/>
        </w:rPr>
        <w:t>一</w:t>
      </w:r>
      <w:r>
        <w:rPr>
          <w:rFonts w:hint="default" w:ascii="Times New Roman" w:hAnsi="Times New Roman" w:eastAsia="黑体" w:cs="Times New Roman"/>
          <w:spacing w:val="0"/>
          <w:sz w:val="28"/>
          <w:szCs w:val="28"/>
          <w:highlight w:val="none"/>
          <w:lang w:val="en-US" w:eastAsia="zh-CN"/>
        </w:rPr>
        <w:t>、指导思想</w:t>
      </w:r>
    </w:p>
    <w:p w14:paraId="5C8B5CE4">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仿宋" w:cs="Times New Roman"/>
          <w:spacing w:val="0"/>
          <w:sz w:val="28"/>
          <w:szCs w:val="28"/>
          <w:highlight w:val="none"/>
          <w:lang w:val="en-US" w:eastAsia="zh-CN"/>
        </w:rPr>
      </w:pPr>
      <w:r>
        <w:rPr>
          <w:rFonts w:hint="default" w:ascii="Times New Roman" w:hAnsi="Times New Roman" w:eastAsia="仿宋" w:cs="Times New Roman"/>
          <w:spacing w:val="0"/>
          <w:sz w:val="28"/>
          <w:szCs w:val="28"/>
          <w:highlight w:val="none"/>
          <w:lang w:val="en-US" w:eastAsia="zh-CN"/>
        </w:rPr>
        <w:t>以习近平新时代中国特色社会主义思想为指导，坚持“节水优先、空间均衡、系统治理、两手发力”治水方针，以地下水可持续利用为目标，本着提高用户节水意识，利用价格杠杆促进节水，遏制地下水超采，持续恢复生态环境，有力支撑我旗经济社会可持续发展。</w:t>
      </w:r>
    </w:p>
    <w:p w14:paraId="59896F8B">
      <w:pPr>
        <w:pStyle w:val="15"/>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黑体" w:cs="Times New Roman"/>
          <w:spacing w:val="0"/>
          <w:kern w:val="2"/>
          <w:sz w:val="28"/>
          <w:szCs w:val="28"/>
          <w:highlight w:val="none"/>
          <w:lang w:val="en-US" w:eastAsia="zh-CN" w:bidi="ar-SA"/>
        </w:rPr>
      </w:pPr>
      <w:r>
        <w:rPr>
          <w:rFonts w:hint="default" w:ascii="Times New Roman" w:hAnsi="Times New Roman" w:eastAsia="黑体" w:cs="Times New Roman"/>
          <w:spacing w:val="0"/>
          <w:kern w:val="2"/>
          <w:sz w:val="28"/>
          <w:szCs w:val="28"/>
          <w:highlight w:val="none"/>
          <w:lang w:val="en-US" w:eastAsia="zh-CN" w:bidi="ar-SA"/>
        </w:rPr>
        <w:t>二、基本原则</w:t>
      </w:r>
    </w:p>
    <w:p w14:paraId="3CBBE80C">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Style w:val="22"/>
          <w:rFonts w:hint="default" w:ascii="Times New Roman" w:hAnsi="Times New Roman" w:eastAsia="仿宋" w:cs="Times New Roman"/>
          <w:b w:val="0"/>
          <w:spacing w:val="0"/>
          <w:kern w:val="2"/>
          <w:sz w:val="28"/>
          <w:szCs w:val="28"/>
          <w:highlight w:val="none"/>
          <w:shd w:val="clear" w:color="auto" w:fill="FFFFFF"/>
          <w:lang w:val="en-US" w:eastAsia="zh-CN" w:bidi="ar-SA"/>
        </w:rPr>
      </w:pPr>
      <w:r>
        <w:rPr>
          <w:rStyle w:val="22"/>
          <w:rFonts w:hint="default" w:ascii="Times New Roman" w:hAnsi="Times New Roman" w:eastAsia="仿宋" w:cs="Times New Roman"/>
          <w:b w:val="0"/>
          <w:spacing w:val="0"/>
          <w:kern w:val="2"/>
          <w:sz w:val="28"/>
          <w:szCs w:val="28"/>
          <w:highlight w:val="none"/>
          <w:shd w:val="clear" w:color="auto" w:fill="FFFFFF"/>
          <w:lang w:val="en-US" w:eastAsia="zh-CN" w:bidi="ar-SA"/>
        </w:rPr>
        <w:t>坚持总量控制、定额管理。按照农业节水增效有关要求，进一步强化用水定额管理，落实超定额累进加价制度，对超定额用水采取加价收费。</w:t>
      </w:r>
    </w:p>
    <w:p w14:paraId="259B3252">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Style w:val="22"/>
          <w:rFonts w:hint="default" w:ascii="Times New Roman" w:hAnsi="Times New Roman" w:eastAsia="仿宋" w:cs="Times New Roman"/>
          <w:b w:val="0"/>
          <w:spacing w:val="0"/>
          <w:kern w:val="2"/>
          <w:sz w:val="28"/>
          <w:szCs w:val="28"/>
          <w:highlight w:val="none"/>
          <w:shd w:val="clear" w:color="auto" w:fill="FFFFFF"/>
          <w:lang w:val="en-US" w:eastAsia="zh-CN" w:bidi="ar-SA"/>
        </w:rPr>
      </w:pPr>
      <w:r>
        <w:rPr>
          <w:rStyle w:val="22"/>
          <w:rFonts w:hint="default" w:ascii="Times New Roman" w:hAnsi="Times New Roman" w:eastAsia="仿宋" w:cs="Times New Roman"/>
          <w:b w:val="0"/>
          <w:spacing w:val="0"/>
          <w:kern w:val="2"/>
          <w:sz w:val="28"/>
          <w:szCs w:val="28"/>
          <w:highlight w:val="none"/>
          <w:shd w:val="clear" w:color="auto" w:fill="FFFFFF"/>
          <w:lang w:val="en-US" w:eastAsia="zh-CN" w:bidi="ar-SA"/>
        </w:rPr>
        <w:t>坚持取之于水、用之于水。收取水费主要用于井灌区节水工程改造和节水奖励，保障农业节水和水利工程良性运行。</w:t>
      </w:r>
    </w:p>
    <w:p w14:paraId="47E0B118">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Style w:val="22"/>
          <w:rFonts w:hint="default" w:ascii="Times New Roman" w:hAnsi="Times New Roman" w:eastAsia="仿宋" w:cs="Times New Roman"/>
          <w:b w:val="0"/>
          <w:spacing w:val="0"/>
          <w:kern w:val="2"/>
          <w:sz w:val="28"/>
          <w:szCs w:val="28"/>
          <w:highlight w:val="none"/>
          <w:shd w:val="clear" w:color="auto" w:fill="FFFFFF"/>
          <w:lang w:val="en-US" w:eastAsia="zh-CN" w:bidi="ar-SA"/>
        </w:rPr>
      </w:pPr>
      <w:r>
        <w:rPr>
          <w:rStyle w:val="22"/>
          <w:rFonts w:hint="default" w:ascii="Times New Roman" w:hAnsi="Times New Roman" w:eastAsia="仿宋" w:cs="Times New Roman"/>
          <w:b w:val="0"/>
          <w:spacing w:val="0"/>
          <w:kern w:val="2"/>
          <w:sz w:val="28"/>
          <w:szCs w:val="28"/>
          <w:highlight w:val="none"/>
          <w:shd w:val="clear" w:color="auto" w:fill="FFFFFF"/>
          <w:lang w:val="en-US" w:eastAsia="zh-CN" w:bidi="ar-SA"/>
        </w:rPr>
        <w:t>坚持公开透明、稳妥推进。各苏木镇、中心公司及发改、水利等部门负责做好井灌区农业用水超定额累进加价相关政策解读，加强舆论引导，积极营造农业节水良好氛围。</w:t>
      </w:r>
    </w:p>
    <w:p w14:paraId="7F83CFE2">
      <w:pPr>
        <w:pStyle w:val="15"/>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黑体" w:cs="Times New Roman"/>
          <w:spacing w:val="0"/>
          <w:kern w:val="2"/>
          <w:sz w:val="28"/>
          <w:szCs w:val="28"/>
          <w:highlight w:val="none"/>
          <w:lang w:val="en-US" w:eastAsia="zh-CN" w:bidi="ar-SA"/>
        </w:rPr>
      </w:pPr>
      <w:r>
        <w:rPr>
          <w:rFonts w:hint="default" w:ascii="Times New Roman" w:hAnsi="Times New Roman" w:eastAsia="黑体" w:cs="Times New Roman"/>
          <w:spacing w:val="0"/>
          <w:kern w:val="2"/>
          <w:sz w:val="28"/>
          <w:szCs w:val="28"/>
          <w:highlight w:val="none"/>
          <w:lang w:val="en-US" w:eastAsia="zh-CN" w:bidi="ar-SA"/>
        </w:rPr>
        <w:t>三、编制依据</w:t>
      </w:r>
      <w:bookmarkStart w:id="0" w:name="_Hlk536556522"/>
    </w:p>
    <w:p w14:paraId="33640E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both"/>
        <w:textAlignment w:val="auto"/>
        <w:rPr>
          <w:rStyle w:val="22"/>
          <w:rFonts w:hint="default" w:ascii="Times New Roman" w:hAnsi="Times New Roman" w:eastAsia="仿宋" w:cs="Times New Roman"/>
          <w:b w:val="0"/>
          <w:bCs/>
          <w:spacing w:val="0"/>
          <w:kern w:val="2"/>
          <w:sz w:val="28"/>
          <w:szCs w:val="28"/>
          <w:highlight w:val="none"/>
          <w:shd w:val="clear" w:color="auto" w:fill="FFFFFF"/>
          <w:lang w:val="en-US" w:eastAsia="zh-CN" w:bidi="ar-SA"/>
        </w:rPr>
      </w:pPr>
      <w:r>
        <w:rPr>
          <w:rStyle w:val="22"/>
          <w:rFonts w:hint="default" w:ascii="Times New Roman" w:hAnsi="Times New Roman" w:eastAsia="仿宋" w:cs="Times New Roman"/>
          <w:b w:val="0"/>
          <w:bCs/>
          <w:color w:val="auto"/>
          <w:spacing w:val="0"/>
          <w:kern w:val="2"/>
          <w:sz w:val="28"/>
          <w:szCs w:val="28"/>
          <w:highlight w:val="none"/>
          <w:u w:val="none"/>
          <w:shd w:val="clear" w:color="auto" w:fill="FFFFFF"/>
          <w:lang w:val="en-US" w:eastAsia="zh-CN" w:bidi="ar-SA"/>
        </w:rPr>
        <w:t>根据</w:t>
      </w:r>
      <w:r>
        <w:rPr>
          <w:rFonts w:hint="default" w:ascii="Times New Roman" w:hAnsi="Times New Roman" w:eastAsia="仿宋" w:cs="Times New Roman"/>
          <w:i w:val="0"/>
          <w:iCs w:val="0"/>
          <w:caps w:val="0"/>
          <w:color w:val="auto"/>
          <w:spacing w:val="0"/>
          <w:sz w:val="28"/>
          <w:szCs w:val="28"/>
          <w:highlight w:val="none"/>
          <w:u w:val="none"/>
          <w:shd w:val="clear" w:color="auto" w:fill="FFFFFF"/>
        </w:rPr>
        <w:t>《中华人民共和国水法》《取水许可和水资源费征收管理条例》</w:t>
      </w:r>
      <w:r>
        <w:rPr>
          <w:rFonts w:hint="default" w:ascii="Times New Roman" w:hAnsi="Times New Roman" w:eastAsia="仿宋" w:cs="Times New Roman"/>
          <w:i w:val="0"/>
          <w:iCs w:val="0"/>
          <w:caps w:val="0"/>
          <w:color w:val="auto"/>
          <w:spacing w:val="0"/>
          <w:sz w:val="28"/>
          <w:szCs w:val="28"/>
          <w:highlight w:val="none"/>
          <w:u w:val="none"/>
          <w:shd w:val="clear" w:color="auto" w:fill="FFFFFF"/>
          <w:lang w:eastAsia="zh-CN"/>
        </w:rPr>
        <w:t>（</w:t>
      </w:r>
      <w:r>
        <w:rPr>
          <w:rFonts w:hint="default" w:ascii="Times New Roman" w:hAnsi="Times New Roman" w:eastAsia="仿宋" w:cs="Times New Roman"/>
          <w:i w:val="0"/>
          <w:iCs w:val="0"/>
          <w:caps w:val="0"/>
          <w:color w:val="auto"/>
          <w:spacing w:val="0"/>
          <w:sz w:val="28"/>
          <w:szCs w:val="28"/>
          <w:highlight w:val="none"/>
          <w:u w:val="none"/>
          <w:shd w:val="clear" w:color="auto" w:fill="FFFFFF"/>
        </w:rPr>
        <w:t>中华人民共和国国务院令第460号</w:t>
      </w:r>
      <w:r>
        <w:rPr>
          <w:rFonts w:hint="default" w:ascii="Times New Roman" w:hAnsi="Times New Roman" w:eastAsia="仿宋" w:cs="Times New Roman"/>
          <w:i w:val="0"/>
          <w:iCs w:val="0"/>
          <w:caps w:val="0"/>
          <w:color w:val="auto"/>
          <w:spacing w:val="0"/>
          <w:sz w:val="28"/>
          <w:szCs w:val="28"/>
          <w:highlight w:val="none"/>
          <w:u w:val="none"/>
          <w:shd w:val="clear" w:color="auto" w:fill="FFFFFF"/>
          <w:lang w:eastAsia="zh-CN"/>
        </w:rPr>
        <w:t>）、《</w:t>
      </w:r>
      <w:r>
        <w:rPr>
          <w:rFonts w:hint="default" w:ascii="Times New Roman" w:hAnsi="Times New Roman" w:eastAsia="仿宋" w:cs="Times New Roman"/>
          <w:i w:val="0"/>
          <w:iCs w:val="0"/>
          <w:caps w:val="0"/>
          <w:color w:val="auto"/>
          <w:spacing w:val="0"/>
          <w:sz w:val="28"/>
          <w:szCs w:val="28"/>
          <w:highlight w:val="none"/>
          <w:u w:val="none"/>
          <w:shd w:val="clear" w:color="auto" w:fill="FFFFFF"/>
          <w:lang w:val="en-US" w:eastAsia="zh-CN"/>
        </w:rPr>
        <w:t>节约用水条例</w:t>
      </w:r>
      <w:r>
        <w:rPr>
          <w:rFonts w:hint="default" w:ascii="Times New Roman" w:hAnsi="Times New Roman" w:eastAsia="仿宋" w:cs="Times New Roman"/>
          <w:i w:val="0"/>
          <w:iCs w:val="0"/>
          <w:caps w:val="0"/>
          <w:color w:val="auto"/>
          <w:spacing w:val="0"/>
          <w:sz w:val="28"/>
          <w:szCs w:val="28"/>
          <w:highlight w:val="none"/>
          <w:u w:val="none"/>
          <w:shd w:val="clear" w:color="auto" w:fill="FFFFFF"/>
          <w:lang w:eastAsia="zh-CN"/>
        </w:rPr>
        <w:t>》（中华人民共和国</w:t>
      </w:r>
      <w:r>
        <w:rPr>
          <w:rFonts w:hint="default" w:ascii="Times New Roman" w:hAnsi="Times New Roman" w:eastAsia="仿宋" w:cs="Times New Roman"/>
          <w:i w:val="0"/>
          <w:iCs w:val="0"/>
          <w:caps w:val="0"/>
          <w:color w:val="auto"/>
          <w:spacing w:val="0"/>
          <w:sz w:val="28"/>
          <w:szCs w:val="28"/>
          <w:highlight w:val="none"/>
          <w:u w:val="none"/>
          <w:shd w:val="clear" w:color="auto" w:fill="FFFFFF"/>
          <w:lang w:val="en-US" w:eastAsia="zh-CN"/>
        </w:rPr>
        <w:t>国务院令第776号</w:t>
      </w:r>
      <w:r>
        <w:rPr>
          <w:rFonts w:hint="default" w:ascii="Times New Roman" w:hAnsi="Times New Roman" w:eastAsia="仿宋" w:cs="Times New Roman"/>
          <w:i w:val="0"/>
          <w:iCs w:val="0"/>
          <w:caps w:val="0"/>
          <w:color w:val="auto"/>
          <w:spacing w:val="0"/>
          <w:sz w:val="28"/>
          <w:szCs w:val="28"/>
          <w:highlight w:val="none"/>
          <w:u w:val="none"/>
          <w:shd w:val="clear" w:color="auto" w:fill="FFFFFF"/>
          <w:lang w:eastAsia="zh-CN"/>
        </w:rPr>
        <w:t>）、《</w:t>
      </w:r>
      <w:r>
        <w:rPr>
          <w:rFonts w:hint="default" w:ascii="Times New Roman" w:hAnsi="Times New Roman" w:eastAsia="仿宋" w:cs="Times New Roman"/>
          <w:i w:val="0"/>
          <w:iCs w:val="0"/>
          <w:caps w:val="0"/>
          <w:color w:val="auto"/>
          <w:spacing w:val="0"/>
          <w:sz w:val="28"/>
          <w:szCs w:val="28"/>
          <w:highlight w:val="none"/>
          <w:u w:val="none"/>
          <w:shd w:val="clear" w:color="auto" w:fill="FFFFFF"/>
          <w:lang w:val="en-US" w:eastAsia="zh-CN"/>
        </w:rPr>
        <w:t>中共中央办公厅 国务院办公厅关于实行水资源刚性约束制度的意见</w:t>
      </w:r>
      <w:r>
        <w:rPr>
          <w:rFonts w:hint="default" w:ascii="Times New Roman" w:hAnsi="Times New Roman" w:eastAsia="仿宋" w:cs="Times New Roman"/>
          <w:i w:val="0"/>
          <w:iCs w:val="0"/>
          <w:caps w:val="0"/>
          <w:color w:val="auto"/>
          <w:spacing w:val="0"/>
          <w:sz w:val="28"/>
          <w:szCs w:val="28"/>
          <w:highlight w:val="none"/>
          <w:u w:val="none"/>
          <w:shd w:val="clear" w:color="auto" w:fill="FFFFFF"/>
          <w:lang w:eastAsia="zh-CN"/>
        </w:rPr>
        <w:t>》（</w:t>
      </w:r>
      <w:r>
        <w:rPr>
          <w:rFonts w:hint="default" w:ascii="Times New Roman" w:hAnsi="Times New Roman" w:eastAsia="仿宋" w:cs="Times New Roman"/>
          <w:i w:val="0"/>
          <w:iCs w:val="0"/>
          <w:caps w:val="0"/>
          <w:color w:val="auto"/>
          <w:spacing w:val="0"/>
          <w:sz w:val="28"/>
          <w:szCs w:val="28"/>
          <w:highlight w:val="none"/>
          <w:u w:val="none"/>
          <w:shd w:val="clear" w:color="auto" w:fill="FFFFFF"/>
          <w:lang w:val="en-US" w:eastAsia="zh-CN"/>
        </w:rPr>
        <w:t>中办发</w:t>
      </w:r>
      <w:r>
        <w:rPr>
          <w:rFonts w:hint="default" w:ascii="Times New Roman" w:hAnsi="Times New Roman" w:eastAsia="仿宋" w:cs="Times New Roman"/>
          <w:sz w:val="28"/>
          <w:szCs w:val="28"/>
          <w:highlight w:val="none"/>
          <w:lang w:val="en-US" w:eastAsia="zh-CN"/>
        </w:rPr>
        <w:t>〔2024〕</w:t>
      </w:r>
      <w:r>
        <w:rPr>
          <w:rFonts w:hint="default" w:ascii="Times New Roman" w:hAnsi="Times New Roman" w:eastAsia="仿宋" w:cs="Times New Roman"/>
          <w:i w:val="0"/>
          <w:iCs w:val="0"/>
          <w:caps w:val="0"/>
          <w:color w:val="auto"/>
          <w:spacing w:val="0"/>
          <w:sz w:val="28"/>
          <w:szCs w:val="28"/>
          <w:highlight w:val="none"/>
          <w:u w:val="none"/>
          <w:shd w:val="clear" w:color="auto" w:fill="FFFFFF"/>
          <w:lang w:val="en-US" w:eastAsia="zh-CN"/>
        </w:rPr>
        <w:t>27号</w:t>
      </w:r>
      <w:r>
        <w:rPr>
          <w:rFonts w:hint="default" w:ascii="Times New Roman" w:hAnsi="Times New Roman" w:eastAsia="仿宋" w:cs="Times New Roman"/>
          <w:i w:val="0"/>
          <w:iCs w:val="0"/>
          <w:caps w:val="0"/>
          <w:color w:val="auto"/>
          <w:spacing w:val="0"/>
          <w:sz w:val="28"/>
          <w:szCs w:val="28"/>
          <w:highlight w:val="none"/>
          <w:u w:val="none"/>
          <w:shd w:val="clear" w:color="auto" w:fill="FFFFFF"/>
          <w:lang w:eastAsia="zh-CN"/>
        </w:rPr>
        <w:t>）、</w:t>
      </w:r>
      <w:r>
        <w:rPr>
          <w:rStyle w:val="22"/>
          <w:rFonts w:hint="default" w:ascii="Times New Roman" w:hAnsi="Times New Roman" w:eastAsia="仿宋" w:cs="Times New Roman"/>
          <w:b w:val="0"/>
          <w:bCs/>
          <w:color w:val="auto"/>
          <w:spacing w:val="0"/>
          <w:kern w:val="2"/>
          <w:sz w:val="28"/>
          <w:szCs w:val="28"/>
          <w:highlight w:val="none"/>
          <w:u w:val="none"/>
          <w:shd w:val="clear" w:color="auto" w:fill="FFFFFF"/>
          <w:lang w:val="en-US" w:eastAsia="zh-CN" w:bidi="ar-SA"/>
        </w:rPr>
        <w:t>《</w:t>
      </w:r>
      <w:r>
        <w:rPr>
          <w:rStyle w:val="22"/>
          <w:rFonts w:hint="default" w:ascii="Times New Roman" w:hAnsi="Times New Roman" w:eastAsia="仿宋" w:cs="Times New Roman"/>
          <w:b w:val="0"/>
          <w:bCs/>
          <w:spacing w:val="0"/>
          <w:kern w:val="2"/>
          <w:sz w:val="28"/>
          <w:szCs w:val="28"/>
          <w:highlight w:val="none"/>
          <w:shd w:val="clear" w:color="auto" w:fill="FFFFFF"/>
          <w:lang w:val="en-US" w:eastAsia="zh-CN" w:bidi="ar-SA"/>
        </w:rPr>
        <w:t>内蒙古自治区水利厅关于加强农业灌溉机电井管理的通知》（内水农</w:t>
      </w:r>
      <w:r>
        <w:rPr>
          <w:rFonts w:hint="default" w:ascii="Times New Roman" w:hAnsi="Times New Roman" w:eastAsia="仿宋" w:cs="Times New Roman"/>
          <w:sz w:val="28"/>
          <w:szCs w:val="28"/>
          <w:highlight w:val="none"/>
          <w:lang w:val="en-US" w:eastAsia="zh-CN"/>
        </w:rPr>
        <w:t>〔2023〕</w:t>
      </w:r>
      <w:r>
        <w:rPr>
          <w:rStyle w:val="22"/>
          <w:rFonts w:hint="default" w:ascii="Times New Roman" w:hAnsi="Times New Roman" w:eastAsia="仿宋" w:cs="Times New Roman"/>
          <w:b w:val="0"/>
          <w:bCs/>
          <w:spacing w:val="0"/>
          <w:kern w:val="2"/>
          <w:sz w:val="28"/>
          <w:szCs w:val="28"/>
          <w:highlight w:val="none"/>
          <w:shd w:val="clear" w:color="auto" w:fill="FFFFFF"/>
          <w:lang w:val="en-US" w:eastAsia="zh-CN" w:bidi="ar-SA"/>
        </w:rPr>
        <w:t>6号）、《巴彦淖尔市水利局 发改委 财政局 农牧局关于印发〈巴彦淖尔市2023年度农业水价综合改革工作方案〉的通知》（巴水发</w:t>
      </w:r>
      <w:r>
        <w:rPr>
          <w:rFonts w:hint="default" w:ascii="Times New Roman" w:hAnsi="Times New Roman" w:eastAsia="仿宋" w:cs="Times New Roman"/>
          <w:sz w:val="28"/>
          <w:szCs w:val="28"/>
          <w:highlight w:val="none"/>
          <w:lang w:val="en-US" w:eastAsia="zh-CN"/>
        </w:rPr>
        <w:t>〔2023〕</w:t>
      </w:r>
      <w:r>
        <w:rPr>
          <w:rStyle w:val="22"/>
          <w:rFonts w:hint="default" w:ascii="Times New Roman" w:hAnsi="Times New Roman" w:eastAsia="仿宋" w:cs="Times New Roman"/>
          <w:b w:val="0"/>
          <w:bCs/>
          <w:spacing w:val="0"/>
          <w:kern w:val="2"/>
          <w:sz w:val="28"/>
          <w:szCs w:val="28"/>
          <w:highlight w:val="none"/>
          <w:shd w:val="clear" w:color="auto" w:fill="FFFFFF"/>
          <w:lang w:val="en-US" w:eastAsia="zh-CN" w:bidi="ar-SA"/>
        </w:rPr>
        <w:t>201号）、《乌拉特中旗水利局 发改委关于〈乌拉特中旗农业水价综合改革水价测算方案〉的报告》</w:t>
      </w:r>
      <w:r>
        <w:rPr>
          <w:rStyle w:val="22"/>
          <w:rFonts w:hint="default" w:ascii="Times New Roman" w:hAnsi="Times New Roman" w:eastAsia="仿宋" w:cs="Times New Roman"/>
          <w:b w:val="0"/>
          <w:bCs/>
          <w:color w:val="auto"/>
          <w:spacing w:val="0"/>
          <w:kern w:val="2"/>
          <w:sz w:val="28"/>
          <w:szCs w:val="28"/>
          <w:highlight w:val="none"/>
          <w:shd w:val="clear" w:color="auto" w:fill="FFFFFF"/>
          <w:lang w:val="en-US" w:eastAsia="zh-CN" w:bidi="ar-SA"/>
        </w:rPr>
        <w:t>（乌中水发</w:t>
      </w:r>
      <w:r>
        <w:rPr>
          <w:rFonts w:hint="default" w:ascii="Times New Roman" w:hAnsi="Times New Roman" w:eastAsia="仿宋" w:cs="Times New Roman"/>
          <w:sz w:val="28"/>
          <w:szCs w:val="28"/>
          <w:highlight w:val="none"/>
          <w:lang w:val="en-US" w:eastAsia="zh-CN"/>
        </w:rPr>
        <w:t>〔2024〕</w:t>
      </w:r>
      <w:r>
        <w:rPr>
          <w:rStyle w:val="22"/>
          <w:rFonts w:hint="default" w:ascii="Times New Roman" w:hAnsi="Times New Roman" w:eastAsia="仿宋" w:cs="Times New Roman"/>
          <w:b w:val="0"/>
          <w:bCs/>
          <w:color w:val="auto"/>
          <w:spacing w:val="0"/>
          <w:kern w:val="2"/>
          <w:sz w:val="28"/>
          <w:szCs w:val="28"/>
          <w:highlight w:val="none"/>
          <w:shd w:val="clear" w:color="auto" w:fill="FFFFFF"/>
          <w:lang w:val="en-US" w:eastAsia="zh-CN" w:bidi="ar-SA"/>
        </w:rPr>
        <w:t>46号）</w:t>
      </w:r>
      <w:r>
        <w:rPr>
          <w:rStyle w:val="22"/>
          <w:rFonts w:hint="default" w:ascii="Times New Roman" w:hAnsi="Times New Roman" w:eastAsia="仿宋" w:cs="Times New Roman"/>
          <w:b w:val="0"/>
          <w:bCs/>
          <w:spacing w:val="0"/>
          <w:kern w:val="2"/>
          <w:sz w:val="28"/>
          <w:szCs w:val="28"/>
          <w:highlight w:val="none"/>
          <w:shd w:val="clear" w:color="auto" w:fill="FFFFFF"/>
          <w:lang w:val="en-US" w:eastAsia="zh-CN" w:bidi="ar-SA"/>
        </w:rPr>
        <w:t>等法规文件编制本指导意见。</w:t>
      </w:r>
    </w:p>
    <w:p w14:paraId="25D3AB33">
      <w:pPr>
        <w:pStyle w:val="15"/>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黑体" w:cs="Times New Roman"/>
          <w:spacing w:val="0"/>
          <w:kern w:val="2"/>
          <w:sz w:val="28"/>
          <w:szCs w:val="28"/>
          <w:highlight w:val="none"/>
          <w:lang w:val="en-US" w:eastAsia="zh-CN" w:bidi="ar-SA"/>
        </w:rPr>
      </w:pPr>
      <w:r>
        <w:rPr>
          <w:rFonts w:hint="default" w:ascii="Times New Roman" w:hAnsi="Times New Roman" w:eastAsia="黑体" w:cs="Times New Roman"/>
          <w:spacing w:val="0"/>
          <w:kern w:val="2"/>
          <w:sz w:val="28"/>
          <w:szCs w:val="28"/>
          <w:highlight w:val="none"/>
          <w:lang w:val="en-US" w:eastAsia="zh-CN" w:bidi="ar-SA"/>
        </w:rPr>
        <w:t>四、分配计划</w:t>
      </w:r>
    </w:p>
    <w:p w14:paraId="543592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560" w:firstLineChars="200"/>
        <w:jc w:val="both"/>
        <w:textAlignment w:val="auto"/>
        <w:rPr>
          <w:rStyle w:val="22"/>
          <w:rFonts w:hint="default" w:ascii="Times New Roman" w:hAnsi="Times New Roman" w:eastAsia="仿宋" w:cs="Times New Roman"/>
          <w:b w:val="0"/>
          <w:bCs/>
          <w:spacing w:val="0"/>
          <w:kern w:val="2"/>
          <w:sz w:val="28"/>
          <w:szCs w:val="28"/>
          <w:highlight w:val="none"/>
          <w:shd w:val="clear" w:color="auto" w:fill="FFFFFF"/>
          <w:lang w:val="en-US" w:eastAsia="zh-CN" w:bidi="ar-SA"/>
        </w:rPr>
      </w:pPr>
      <w:r>
        <w:rPr>
          <w:rFonts w:hint="default" w:ascii="Times New Roman" w:hAnsi="Times New Roman" w:eastAsia="仿宋" w:cs="Times New Roman"/>
          <w:spacing w:val="0"/>
          <w:sz w:val="28"/>
          <w:szCs w:val="28"/>
          <w:highlight w:val="none"/>
          <w:lang w:val="en-US" w:eastAsia="zh-CN"/>
        </w:rPr>
        <w:t>2024年水量分配</w:t>
      </w:r>
      <w:r>
        <w:rPr>
          <w:rStyle w:val="22"/>
          <w:rFonts w:hint="default" w:ascii="Times New Roman" w:hAnsi="Times New Roman" w:eastAsia="仿宋" w:cs="Times New Roman"/>
          <w:b w:val="0"/>
          <w:bCs/>
          <w:spacing w:val="0"/>
          <w:kern w:val="2"/>
          <w:sz w:val="28"/>
          <w:szCs w:val="28"/>
          <w:highlight w:val="none"/>
          <w:shd w:val="clear" w:color="auto" w:fill="FFFFFF"/>
          <w:lang w:val="en-US" w:eastAsia="zh-CN" w:bidi="ar-SA"/>
        </w:rPr>
        <w:t>按照农业灌溉地下水许可水量作为初始水权，依据农业灌溉“大起底”面积分配到各相关苏木镇、中心公司，各相关苏木镇、中心公司分配到具体嘎查村及牧业分场，嘎查村及牧场分场再分配到井到户。水量分配实行计划管理：以亩均126立方米作为定额水量，超出定额水量部分执行阶梯水价，超用水量不得超过定额水量的2倍。以机电井为单元，根据灌溉面积乘以亩均计划用水分配水量。用水户在所分水量指标内，依据各自土地情况、灌溉方式和种植结构自行安排用水。</w:t>
      </w:r>
    </w:p>
    <w:p w14:paraId="09A137C3">
      <w:pPr>
        <w:pStyle w:val="15"/>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黑体" w:cs="Times New Roman"/>
          <w:spacing w:val="0"/>
          <w:kern w:val="2"/>
          <w:sz w:val="28"/>
          <w:szCs w:val="28"/>
          <w:highlight w:val="none"/>
          <w:lang w:val="en-US" w:eastAsia="zh-CN" w:bidi="ar-SA"/>
        </w:rPr>
      </w:pPr>
      <w:r>
        <w:rPr>
          <w:rFonts w:hint="default" w:ascii="Times New Roman" w:hAnsi="Times New Roman" w:eastAsia="黑体" w:cs="Times New Roman"/>
          <w:spacing w:val="0"/>
          <w:kern w:val="2"/>
          <w:sz w:val="28"/>
          <w:szCs w:val="28"/>
          <w:highlight w:val="none"/>
          <w:lang w:val="en-US" w:eastAsia="zh-CN" w:bidi="ar-SA"/>
        </w:rPr>
        <w:t>五、水费征收</w:t>
      </w:r>
    </w:p>
    <w:p w14:paraId="44B581EF">
      <w:pPr>
        <w:pStyle w:val="16"/>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Style w:val="22"/>
          <w:rFonts w:hint="default" w:ascii="Times New Roman" w:hAnsi="Times New Roman" w:eastAsia="仿宋" w:cs="Times New Roman"/>
          <w:b/>
          <w:bCs w:val="0"/>
          <w:spacing w:val="0"/>
          <w:kern w:val="2"/>
          <w:sz w:val="28"/>
          <w:szCs w:val="28"/>
          <w:highlight w:val="none"/>
          <w:shd w:val="clear" w:color="auto" w:fill="FFFFFF"/>
          <w:lang w:val="en-US" w:eastAsia="zh-CN" w:bidi="ar-SA"/>
        </w:rPr>
      </w:pPr>
      <w:r>
        <w:rPr>
          <w:rStyle w:val="22"/>
          <w:rFonts w:hint="default" w:ascii="Times New Roman" w:hAnsi="Times New Roman" w:eastAsia="仿宋" w:cs="Times New Roman"/>
          <w:b w:val="0"/>
          <w:bCs/>
          <w:spacing w:val="0"/>
          <w:kern w:val="2"/>
          <w:sz w:val="28"/>
          <w:szCs w:val="28"/>
          <w:highlight w:val="none"/>
          <w:shd w:val="clear" w:color="auto" w:fill="FFFFFF"/>
          <w:lang w:val="en-US" w:eastAsia="zh-CN" w:bidi="ar-SA"/>
        </w:rPr>
        <w:t>根据《乌拉特中旗农业水价综合改革水价测算方案》，按照井灌区运行成本水价为0.36元/立方米</w:t>
      </w:r>
      <w:r>
        <w:rPr>
          <w:rStyle w:val="22"/>
          <w:rFonts w:hint="default" w:ascii="Times New Roman" w:hAnsi="Times New Roman" w:eastAsia="仿宋" w:cs="Times New Roman"/>
          <w:b/>
          <w:bCs w:val="0"/>
          <w:spacing w:val="0"/>
          <w:kern w:val="2"/>
          <w:sz w:val="28"/>
          <w:szCs w:val="28"/>
          <w:highlight w:val="none"/>
          <w:shd w:val="clear" w:color="auto" w:fill="FFFFFF"/>
          <w:lang w:val="en-US" w:eastAsia="zh-CN" w:bidi="ar-SA"/>
        </w:rPr>
        <w:t>（不含电费）</w:t>
      </w:r>
      <w:r>
        <w:rPr>
          <w:rStyle w:val="22"/>
          <w:rFonts w:hint="default" w:ascii="Times New Roman" w:hAnsi="Times New Roman" w:eastAsia="仿宋" w:cs="Times New Roman"/>
          <w:b w:val="0"/>
          <w:bCs/>
          <w:spacing w:val="0"/>
          <w:kern w:val="2"/>
          <w:sz w:val="28"/>
          <w:szCs w:val="28"/>
          <w:highlight w:val="none"/>
          <w:shd w:val="clear" w:color="auto" w:fill="FFFFFF"/>
          <w:lang w:val="en-US" w:eastAsia="zh-CN" w:bidi="ar-SA"/>
        </w:rPr>
        <w:t>，全成本水价为0.54元/立方米</w:t>
      </w:r>
      <w:r>
        <w:rPr>
          <w:rStyle w:val="22"/>
          <w:rFonts w:hint="default" w:ascii="Times New Roman" w:hAnsi="Times New Roman" w:eastAsia="仿宋" w:cs="Times New Roman"/>
          <w:b/>
          <w:bCs w:val="0"/>
          <w:spacing w:val="0"/>
          <w:kern w:val="2"/>
          <w:sz w:val="28"/>
          <w:szCs w:val="28"/>
          <w:highlight w:val="none"/>
          <w:shd w:val="clear" w:color="auto" w:fill="FFFFFF"/>
          <w:lang w:val="en-US" w:eastAsia="zh-CN" w:bidi="ar-SA"/>
        </w:rPr>
        <w:t>（不含电费）</w:t>
      </w:r>
      <w:r>
        <w:rPr>
          <w:rStyle w:val="22"/>
          <w:rFonts w:hint="default" w:ascii="Times New Roman" w:hAnsi="Times New Roman" w:eastAsia="仿宋" w:cs="Times New Roman"/>
          <w:b w:val="0"/>
          <w:bCs/>
          <w:spacing w:val="0"/>
          <w:kern w:val="2"/>
          <w:sz w:val="28"/>
          <w:szCs w:val="28"/>
          <w:highlight w:val="none"/>
          <w:shd w:val="clear" w:color="auto" w:fill="FFFFFF"/>
          <w:lang w:val="en-US" w:eastAsia="zh-CN" w:bidi="ar-SA"/>
        </w:rPr>
        <w:t>，结合农民承受能力范围，基础水价不低于运行成本水价。各苏木镇、中心公司根据实际情况进行协商定价，并根据实际用水量实行超定额累进加价制度，原则上同一区域内实行统一收费标准，具体收费标准如下：</w:t>
      </w:r>
    </w:p>
    <w:bookmarkEnd w:id="0"/>
    <w:p w14:paraId="04245987">
      <w:pPr>
        <w:pStyle w:val="16"/>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Style w:val="22"/>
          <w:rFonts w:hint="default" w:ascii="Times New Roman" w:hAnsi="Times New Roman" w:eastAsia="仿宋" w:cs="Times New Roman"/>
          <w:b w:val="0"/>
          <w:bCs/>
          <w:spacing w:val="0"/>
          <w:kern w:val="2"/>
          <w:sz w:val="28"/>
          <w:szCs w:val="28"/>
          <w:highlight w:val="none"/>
          <w:shd w:val="clear" w:color="auto" w:fill="FFFFFF"/>
          <w:lang w:val="en-US" w:eastAsia="zh-CN" w:bidi="ar-SA"/>
        </w:rPr>
      </w:pPr>
      <w:r>
        <w:rPr>
          <w:rStyle w:val="22"/>
          <w:rFonts w:hint="default" w:ascii="Times New Roman" w:hAnsi="Times New Roman" w:eastAsia="仿宋" w:cs="Times New Roman"/>
          <w:b w:val="0"/>
          <w:bCs/>
          <w:spacing w:val="0"/>
          <w:kern w:val="2"/>
          <w:sz w:val="28"/>
          <w:szCs w:val="28"/>
          <w:highlight w:val="none"/>
          <w:shd w:val="clear" w:color="auto" w:fill="FFFFFF"/>
          <w:lang w:val="en-US" w:eastAsia="zh-CN" w:bidi="ar-SA"/>
        </w:rPr>
        <w:t>每亩用水量在定额水量以内的不收取水费，超出部分执行超定额累进加价制度，水费征收共分两个阶梯：第一阶梯，每亩用水量超出定额水量1倍以内的，超出部分按照基础水价收取水费；第二阶梯，每亩用水量超出定额水量1倍以上2倍以内的，超出部分按不低于基础水价2倍收取水费。</w:t>
      </w:r>
    </w:p>
    <w:p w14:paraId="2C4EB71F">
      <w:pPr>
        <w:pStyle w:val="15"/>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黑体" w:cs="Times New Roman"/>
          <w:spacing w:val="0"/>
          <w:kern w:val="2"/>
          <w:sz w:val="28"/>
          <w:szCs w:val="28"/>
          <w:highlight w:val="none"/>
          <w:lang w:val="en-US" w:eastAsia="zh-CN" w:bidi="ar-SA"/>
        </w:rPr>
      </w:pPr>
      <w:r>
        <w:rPr>
          <w:rFonts w:hint="default" w:ascii="Times New Roman" w:hAnsi="Times New Roman" w:eastAsia="黑体" w:cs="Times New Roman"/>
          <w:spacing w:val="0"/>
          <w:kern w:val="2"/>
          <w:sz w:val="28"/>
          <w:szCs w:val="28"/>
          <w:highlight w:val="none"/>
          <w:lang w:val="en-US" w:eastAsia="zh-CN" w:bidi="ar-SA"/>
        </w:rPr>
        <w:t>六、水费使用</w:t>
      </w:r>
    </w:p>
    <w:p w14:paraId="0E1BB033">
      <w:pPr>
        <w:pStyle w:val="16"/>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Style w:val="22"/>
          <w:rFonts w:hint="default" w:ascii="Times New Roman" w:hAnsi="Times New Roman" w:eastAsia="仿宋" w:cs="Times New Roman"/>
          <w:b w:val="0"/>
          <w:spacing w:val="0"/>
          <w:kern w:val="2"/>
          <w:sz w:val="28"/>
          <w:szCs w:val="28"/>
          <w:highlight w:val="none"/>
          <w:shd w:val="clear" w:color="auto" w:fill="FFFFFF"/>
          <w:lang w:val="en-US" w:eastAsia="zh-CN" w:bidi="ar-SA"/>
        </w:rPr>
      </w:pPr>
      <w:r>
        <w:rPr>
          <w:rStyle w:val="22"/>
          <w:rFonts w:hint="default" w:ascii="Times New Roman" w:hAnsi="Times New Roman" w:eastAsia="仿宋" w:cs="Times New Roman"/>
          <w:b w:val="0"/>
          <w:spacing w:val="0"/>
          <w:kern w:val="2"/>
          <w:sz w:val="28"/>
          <w:szCs w:val="28"/>
          <w:highlight w:val="none"/>
          <w:shd w:val="clear" w:color="auto" w:fill="FFFFFF"/>
          <w:lang w:val="en-US" w:eastAsia="zh-CN" w:bidi="ar-SA"/>
        </w:rPr>
        <w:t>水费收入要本着取之于水、用之于水、服务于民的原则，主要用于农业水价综合改革精准补贴和节水</w:t>
      </w:r>
      <w:r>
        <w:rPr>
          <w:rStyle w:val="22"/>
          <w:rFonts w:hint="eastAsia" w:ascii="Times New Roman" w:hAnsi="Times New Roman" w:eastAsia="仿宋" w:cs="Times New Roman"/>
          <w:b w:val="0"/>
          <w:spacing w:val="0"/>
          <w:kern w:val="2"/>
          <w:sz w:val="28"/>
          <w:szCs w:val="28"/>
          <w:highlight w:val="none"/>
          <w:shd w:val="clear" w:color="auto" w:fill="FFFFFF"/>
          <w:lang w:val="en-US" w:eastAsia="zh-CN" w:bidi="ar-SA"/>
        </w:rPr>
        <w:t>奖</w:t>
      </w:r>
      <w:r>
        <w:rPr>
          <w:rStyle w:val="22"/>
          <w:rFonts w:hint="default" w:ascii="Times New Roman" w:hAnsi="Times New Roman" w:eastAsia="仿宋" w:cs="Times New Roman"/>
          <w:b w:val="0"/>
          <w:spacing w:val="0"/>
          <w:kern w:val="2"/>
          <w:sz w:val="28"/>
          <w:szCs w:val="28"/>
          <w:highlight w:val="none"/>
          <w:shd w:val="clear" w:color="auto" w:fill="FFFFFF"/>
          <w:lang w:val="en-US" w:eastAsia="zh-CN" w:bidi="ar-SA"/>
        </w:rPr>
        <w:t>励、用于农业灌溉设施的维护、计量设施的安装与升级完善和节水工程、节水技术的改造、节水宣传等。对实现节水控水目标的苏木镇、中心公司给予奖励，也可对在开展深度节水控水工作中成效显著的村组集体、企业合作组织及四级井长给予奖励，要切实加强水费征收、使用的管理。</w:t>
      </w:r>
    </w:p>
    <w:p w14:paraId="2794729E">
      <w:pPr>
        <w:pStyle w:val="15"/>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黑体" w:cs="Times New Roman"/>
          <w:spacing w:val="0"/>
          <w:kern w:val="2"/>
          <w:sz w:val="28"/>
          <w:szCs w:val="28"/>
          <w:highlight w:val="none"/>
          <w:lang w:val="en-US" w:eastAsia="zh-CN" w:bidi="ar-SA"/>
        </w:rPr>
      </w:pPr>
      <w:r>
        <w:rPr>
          <w:rFonts w:hint="default" w:ascii="Times New Roman" w:hAnsi="Times New Roman" w:eastAsia="黑体" w:cs="Times New Roman"/>
          <w:spacing w:val="0"/>
          <w:kern w:val="2"/>
          <w:sz w:val="28"/>
          <w:szCs w:val="28"/>
          <w:highlight w:val="none"/>
          <w:lang w:val="en-US" w:eastAsia="zh-CN" w:bidi="ar-SA"/>
        </w:rPr>
        <w:t>七、工作要求</w:t>
      </w:r>
    </w:p>
    <w:p w14:paraId="6D88C080">
      <w:pPr>
        <w:pStyle w:val="15"/>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jc w:val="both"/>
        <w:textAlignment w:val="auto"/>
        <w:rPr>
          <w:rFonts w:hint="default" w:ascii="Times New Roman" w:hAnsi="Times New Roman" w:eastAsia="仿宋" w:cs="Times New Roman"/>
          <w:spacing w:val="0"/>
          <w:kern w:val="2"/>
          <w:sz w:val="28"/>
          <w:szCs w:val="28"/>
          <w:highlight w:val="none"/>
          <w:lang w:val="en-US" w:eastAsia="zh-CN" w:bidi="ar-SA"/>
        </w:rPr>
      </w:pPr>
      <w:r>
        <w:rPr>
          <w:rFonts w:hint="default" w:ascii="Times New Roman" w:hAnsi="Times New Roman" w:eastAsia="楷体" w:cs="Times New Roman"/>
          <w:b/>
          <w:bCs/>
          <w:spacing w:val="0"/>
          <w:kern w:val="2"/>
          <w:sz w:val="28"/>
          <w:szCs w:val="28"/>
          <w:highlight w:val="none"/>
          <w:lang w:val="en-US" w:eastAsia="zh-CN" w:bidi="ar-SA"/>
        </w:rPr>
        <w:t>（一）提高思想认识。</w:t>
      </w:r>
      <w:r>
        <w:rPr>
          <w:rFonts w:hint="default" w:ascii="Times New Roman" w:hAnsi="Times New Roman" w:eastAsia="仿宋" w:cs="Times New Roman"/>
          <w:spacing w:val="0"/>
          <w:kern w:val="2"/>
          <w:sz w:val="28"/>
          <w:szCs w:val="28"/>
          <w:highlight w:val="none"/>
          <w:lang w:val="en-US" w:eastAsia="zh-CN" w:bidi="ar-SA"/>
        </w:rPr>
        <w:t>各苏木镇、中心公司和相关部门要牢固树立水价改革“一盘棋”思想，加强协同配合，切实形成工作合力，抓好工作落实，确保</w:t>
      </w:r>
      <w:r>
        <w:rPr>
          <w:rFonts w:hint="default" w:ascii="Times New Roman" w:hAnsi="Times New Roman" w:eastAsia="仿宋" w:cs="Times New Roman"/>
          <w:spacing w:val="0"/>
          <w:sz w:val="28"/>
          <w:szCs w:val="28"/>
          <w:highlight w:val="none"/>
          <w:lang w:val="en-US" w:eastAsia="zh-CN"/>
        </w:rPr>
        <w:t>井灌区农业用水超定额累进加价制度有效落实</w:t>
      </w:r>
      <w:r>
        <w:rPr>
          <w:rFonts w:hint="default" w:ascii="Times New Roman" w:hAnsi="Times New Roman" w:eastAsia="仿宋" w:cs="Times New Roman"/>
          <w:spacing w:val="0"/>
          <w:kern w:val="2"/>
          <w:sz w:val="28"/>
          <w:szCs w:val="28"/>
          <w:highlight w:val="none"/>
          <w:lang w:val="en-US" w:eastAsia="zh-CN" w:bidi="ar-SA"/>
        </w:rPr>
        <w:t>。</w:t>
      </w:r>
    </w:p>
    <w:p w14:paraId="66AE3B05">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jc w:val="both"/>
        <w:textAlignment w:val="auto"/>
        <w:rPr>
          <w:rFonts w:hint="default" w:ascii="Times New Roman" w:hAnsi="Times New Roman" w:eastAsia="仿宋" w:cs="Times New Roman"/>
          <w:spacing w:val="0"/>
          <w:kern w:val="2"/>
          <w:sz w:val="28"/>
          <w:szCs w:val="28"/>
          <w:highlight w:val="none"/>
          <w:lang w:val="en-US" w:eastAsia="zh-CN" w:bidi="ar-SA"/>
        </w:rPr>
      </w:pPr>
      <w:r>
        <w:rPr>
          <w:rFonts w:hint="default" w:ascii="Times New Roman" w:hAnsi="Times New Roman" w:eastAsia="楷体" w:cs="Times New Roman"/>
          <w:b/>
          <w:bCs/>
          <w:spacing w:val="0"/>
          <w:kern w:val="2"/>
          <w:sz w:val="28"/>
          <w:szCs w:val="28"/>
          <w:highlight w:val="none"/>
          <w:lang w:val="en-US" w:eastAsia="zh-CN" w:bidi="ar-SA"/>
        </w:rPr>
        <w:t>（二）规范协商程序。</w:t>
      </w:r>
      <w:r>
        <w:rPr>
          <w:rFonts w:hint="default" w:ascii="Times New Roman" w:hAnsi="Times New Roman" w:eastAsia="仿宋" w:cs="Times New Roman"/>
          <w:spacing w:val="0"/>
          <w:kern w:val="2"/>
          <w:sz w:val="28"/>
          <w:szCs w:val="28"/>
          <w:highlight w:val="none"/>
          <w:lang w:val="en-US" w:eastAsia="zh-CN" w:bidi="ar-SA"/>
        </w:rPr>
        <w:t>各相关苏木镇、中心公司要依据本指导意见相关要求，以村组为单位，严格按程序进行协商定价，最终收费标准以协商水价为准，坚决杜绝乱加价、乱收费等行为。</w:t>
      </w:r>
    </w:p>
    <w:p w14:paraId="700F701E">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jc w:val="both"/>
        <w:textAlignment w:val="auto"/>
        <w:rPr>
          <w:rFonts w:hint="default" w:ascii="Times New Roman" w:hAnsi="Times New Roman" w:eastAsia="仿宋" w:cs="Times New Roman"/>
          <w:spacing w:val="0"/>
          <w:kern w:val="2"/>
          <w:sz w:val="28"/>
          <w:szCs w:val="28"/>
          <w:highlight w:val="none"/>
          <w:lang w:val="en-US" w:eastAsia="zh-CN" w:bidi="ar-SA"/>
        </w:rPr>
      </w:pPr>
      <w:r>
        <w:rPr>
          <w:rFonts w:hint="default" w:ascii="Times New Roman" w:hAnsi="Times New Roman" w:eastAsia="楷体" w:cs="Times New Roman"/>
          <w:b/>
          <w:bCs/>
          <w:spacing w:val="0"/>
          <w:kern w:val="2"/>
          <w:sz w:val="28"/>
          <w:szCs w:val="28"/>
          <w:highlight w:val="none"/>
          <w:lang w:val="en-US" w:eastAsia="zh-CN" w:bidi="ar-SA"/>
        </w:rPr>
        <w:t>（三）强化执法力度。</w:t>
      </w:r>
      <w:r>
        <w:rPr>
          <w:rFonts w:hint="default" w:ascii="Times New Roman" w:hAnsi="Times New Roman" w:eastAsia="仿宋" w:cs="Times New Roman"/>
          <w:spacing w:val="0"/>
          <w:kern w:val="2"/>
          <w:sz w:val="28"/>
          <w:szCs w:val="28"/>
          <w:highlight w:val="none"/>
          <w:lang w:val="en-US" w:eastAsia="zh-CN" w:bidi="ar-SA"/>
        </w:rPr>
        <w:t>各有关执法部门要依法开展水行政执法，进一步加大对违规开垦耕地、取用地下水、私自破坏智能计量设施设备等行为的打击力度，常态化开展巡查检查，及时查处相关违法行为，确保农业灌溉智能计量设备的持续稳定运行。</w:t>
      </w:r>
    </w:p>
    <w:p w14:paraId="6712C834">
      <w:pPr>
        <w:pStyle w:val="1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562" w:firstLineChars="200"/>
        <w:jc w:val="both"/>
        <w:textAlignment w:val="auto"/>
        <w:rPr>
          <w:rFonts w:hint="default" w:ascii="Times New Roman" w:hAnsi="Times New Roman" w:eastAsia="仿宋" w:cs="Times New Roman"/>
          <w:spacing w:val="0"/>
          <w:kern w:val="2"/>
          <w:sz w:val="28"/>
          <w:szCs w:val="28"/>
          <w:highlight w:val="none"/>
          <w:lang w:val="en-US" w:eastAsia="zh-CN" w:bidi="ar-SA"/>
        </w:rPr>
      </w:pPr>
      <w:r>
        <w:rPr>
          <w:rFonts w:hint="default" w:ascii="Times New Roman" w:hAnsi="Times New Roman" w:eastAsia="楷体" w:cs="Times New Roman"/>
          <w:b/>
          <w:bCs/>
          <w:spacing w:val="0"/>
          <w:kern w:val="2"/>
          <w:sz w:val="28"/>
          <w:szCs w:val="28"/>
          <w:highlight w:val="none"/>
          <w:lang w:val="en-US" w:eastAsia="zh-CN" w:bidi="ar-SA"/>
        </w:rPr>
        <w:t>（四）加强宣传引导。</w:t>
      </w:r>
      <w:r>
        <w:rPr>
          <w:rFonts w:hint="default" w:ascii="Times New Roman" w:hAnsi="Times New Roman" w:eastAsia="仿宋" w:cs="Times New Roman"/>
          <w:spacing w:val="0"/>
          <w:kern w:val="2"/>
          <w:sz w:val="28"/>
          <w:szCs w:val="28"/>
          <w:highlight w:val="none"/>
          <w:lang w:val="en-US" w:eastAsia="zh-CN" w:bidi="ar-SA"/>
        </w:rPr>
        <w:t>各相关苏木镇、中心公司要加大对国家政策、法律法规、超采区治理和开展农业灌溉精细化管理的必要性等内容的宣传培训力度，让群众树立节约用水、保护生态意识。同时教育引导农民正确运用滴灌技术，特别是对井长要进行专门培训，根据分配水量进行合理灌溉，以减少水资源的损失浪费。</w:t>
      </w:r>
    </w:p>
    <w:p w14:paraId="72F718EF">
      <w:pPr>
        <w:keepNext w:val="0"/>
        <w:keepLines w:val="0"/>
        <w:pageBreakBefore w:val="0"/>
        <w:widowControl w:val="0"/>
        <w:kinsoku/>
        <w:wordWrap/>
        <w:overflowPunct/>
        <w:topLinePunct w:val="0"/>
        <w:autoSpaceDE/>
        <w:autoSpaceDN/>
        <w:bidi w:val="0"/>
        <w:adjustRightInd/>
        <w:snapToGrid/>
        <w:spacing w:line="560" w:lineRule="exact"/>
        <w:ind w:left="0" w:leftChars="0" w:firstLine="562" w:firstLineChars="200"/>
        <w:jc w:val="both"/>
        <w:textAlignment w:val="auto"/>
        <w:rPr>
          <w:rFonts w:hint="default" w:ascii="Times New Roman" w:hAnsi="Times New Roman" w:eastAsia="仿宋" w:cs="Times New Roman"/>
          <w:sz w:val="18"/>
          <w:szCs w:val="20"/>
          <w:lang w:val="en-US" w:eastAsia="zh-CN"/>
        </w:rPr>
      </w:pPr>
      <w:r>
        <w:rPr>
          <w:rFonts w:hint="default" w:ascii="Times New Roman" w:hAnsi="Times New Roman" w:eastAsia="楷体" w:cs="Times New Roman"/>
          <w:b/>
          <w:bCs/>
          <w:spacing w:val="0"/>
          <w:kern w:val="2"/>
          <w:sz w:val="28"/>
          <w:szCs w:val="28"/>
          <w:highlight w:val="none"/>
          <w:lang w:val="en-US" w:eastAsia="zh-CN" w:bidi="ar-SA"/>
        </w:rPr>
        <w:t>（五）加大监督考核。</w:t>
      </w:r>
      <w:r>
        <w:rPr>
          <w:rFonts w:hint="default" w:ascii="Times New Roman" w:hAnsi="Times New Roman" w:eastAsia="仿宋" w:cs="Times New Roman"/>
          <w:spacing w:val="0"/>
          <w:kern w:val="2"/>
          <w:sz w:val="28"/>
          <w:szCs w:val="28"/>
          <w:highlight w:val="none"/>
          <w:shd w:val="clear" w:color="auto" w:fill="auto"/>
          <w:lang w:val="en-US" w:eastAsia="zh-CN" w:bidi="ar-SA"/>
        </w:rPr>
        <w:t>各相关苏木镇要依据指导意见及本辖区实际情况，制定切实可行的具体实施方案，狠抓工作落实。要</w:t>
      </w:r>
      <w:r>
        <w:rPr>
          <w:rFonts w:hint="default" w:ascii="Times New Roman" w:hAnsi="Times New Roman" w:eastAsia="仿宋" w:cs="Times New Roman"/>
          <w:spacing w:val="0"/>
          <w:kern w:val="2"/>
          <w:sz w:val="28"/>
          <w:szCs w:val="28"/>
          <w:highlight w:val="none"/>
          <w:lang w:val="en-US" w:eastAsia="zh-CN" w:bidi="ar-SA"/>
        </w:rPr>
        <w:t>将农业地下水灌溉超定额累进加价制度落实情况列入实绩考核范围，旗纪委、旗委督查室对农业地下水灌溉超定额累进加价制度推进情况列入督查工作重点，定期开展督促检查，切实将井灌区农业用水控制在限额以内。</w:t>
      </w:r>
    </w:p>
    <w:p w14:paraId="068C5530">
      <w:pPr>
        <w:pStyle w:val="19"/>
        <w:keepNext w:val="0"/>
        <w:keepLines w:val="0"/>
        <w:pageBreakBefore w:val="0"/>
        <w:widowControl w:val="0"/>
        <w:kinsoku/>
        <w:wordWrap/>
        <w:overflowPunct/>
        <w:topLinePunct w:val="0"/>
        <w:autoSpaceDE/>
        <w:autoSpaceDN/>
        <w:bidi w:val="0"/>
        <w:adjustRightInd/>
        <w:snapToGrid/>
        <w:spacing w:after="0" w:line="560" w:lineRule="exact"/>
        <w:ind w:left="0" w:leftChars="0" w:firstLine="480" w:firstLineChars="200"/>
        <w:jc w:val="both"/>
        <w:textAlignment w:val="auto"/>
        <w:rPr>
          <w:rFonts w:hint="default" w:ascii="Times New Roman" w:hAnsi="Times New Roman" w:cs="Times New Roman"/>
          <w:sz w:val="24"/>
          <w:szCs w:val="20"/>
          <w:lang w:val="en-US" w:eastAsia="zh-CN"/>
        </w:rPr>
      </w:pPr>
    </w:p>
    <w:p w14:paraId="198B1987">
      <w:pPr>
        <w:keepNext w:val="0"/>
        <w:keepLines w:val="0"/>
        <w:pageBreakBefore w:val="0"/>
        <w:widowControl w:val="0"/>
        <w:tabs>
          <w:tab w:val="left" w:pos="2940"/>
        </w:tabs>
        <w:kinsoku/>
        <w:wordWrap/>
        <w:overflowPunct/>
        <w:topLinePunct w:val="0"/>
        <w:autoSpaceDE/>
        <w:autoSpaceDN/>
        <w:bidi w:val="0"/>
        <w:adjustRightInd/>
        <w:snapToGrid/>
        <w:spacing w:line="560" w:lineRule="exact"/>
        <w:ind w:left="0" w:leftChars="0" w:firstLine="420" w:firstLineChars="200"/>
        <w:jc w:val="both"/>
        <w:textAlignment w:val="auto"/>
        <w:rPr>
          <w:rFonts w:hint="default" w:ascii="Times New Roman" w:hAnsi="Times New Roman" w:eastAsia="仿宋" w:cs="Times New Roman"/>
          <w:kern w:val="1"/>
          <w:sz w:val="21"/>
          <w:szCs w:val="21"/>
        </w:rPr>
      </w:pPr>
    </w:p>
    <w:bookmarkEnd w:id="1"/>
    <w:sectPr>
      <w:headerReference r:id="rId3" w:type="default"/>
      <w:footerReference r:id="rId5" w:type="default"/>
      <w:headerReference r:id="rId4" w:type="even"/>
      <w:footerReference r:id="rId6" w:type="even"/>
      <w:pgSz w:w="11906" w:h="16838"/>
      <w:pgMar w:top="1440" w:right="1133" w:bottom="1440" w:left="1440" w:header="851" w:footer="992" w:gutter="0"/>
      <w:pgNumType w:fmt="numberInDash" w:start="51"/>
      <w:cols w:space="425"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方正小标宋简体">
    <w:panose1 w:val="00000600000000000000"/>
    <w:charset w:val="86"/>
    <w:family w:val="auto"/>
    <w:pitch w:val="default"/>
    <w:sig w:usb0="800002BF" w:usb1="184F6CF8" w:usb2="00000012" w:usb3="00000000" w:csb0="00160001" w:csb1="12030000"/>
  </w:font>
  <w:font w:name="方正小标宋_GBK">
    <w:altName w:val="微软雅黑"/>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33944">
    <w:pPr>
      <w:pStyle w:val="14"/>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9D2F75D">
                          <w:pPr>
                            <w:pStyle w:val="14"/>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wps:txbx>
                    <wps:bodyPr wrap="none" lIns="0" tIns="0" rIns="0" bIns="0" upright="0">
                      <a:spAutoFit/>
                    </wps:bodyPr>
                  </wps:wsp>
                </a:graphicData>
              </a:graphic>
            </wp:anchor>
          </w:drawing>
        </mc:Choice>
        <mc:Fallback>
          <w:pict>
            <v:shape id="文本框 138"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&#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NJWO7QAAAABQEAAA8AAAAAAAAAAQAgAAAAIgAAAGRy&#10;cy9kb3ducmV2LnhtbFBLAQIUABQAAAAIAIdO4kDEsRSj1AEAAKUDAAAOAAAAAAAAAAEAIAAAAB8B&#10;AABkcnMvZTJvRG9jLnhtbFBLBQYAAAAABgAGAFkBAABlBQAAAAA=&#10;">
              <v:fill on="f" focussize="0,0"/>
              <v:stroke on="f" weight="0.5pt"/>
              <v:imagedata o:title=""/>
              <o:lock v:ext="edit" aspectratio="f"/>
              <v:textbox inset="0mm,0mm,0mm,0mm" style="mso-fit-shape-to-text:t;">
                <w:txbxContent>
                  <w:p w14:paraId="49D2F75D">
                    <w:pPr>
                      <w:pStyle w:val="14"/>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31B94">
    <w:pPr>
      <w:pStyle w:val="14"/>
      <w:rPr>
        <w:rFonts w:ascii="Times New Roman" w:hAnsi="Times New Roman" w:cs="Times New Roman"/>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0F9F6CB">
                          <w:pPr>
                            <w:pStyle w:val="14"/>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- 2 -</w:t>
                          </w:r>
                          <w:r>
                            <w:rPr>
                              <w:rFonts w:hint="eastAsia" w:ascii="宋体" w:hAnsi="宋体" w:eastAsia="宋体" w:cs="宋体"/>
                              <w:sz w:val="24"/>
                              <w:szCs w:val="24"/>
                            </w:rPr>
                            <w:fldChar w:fldCharType="end"/>
                          </w:r>
                        </w:p>
                      </w:txbxContent>
                    </wps:txbx>
                    <wps:bodyPr wrap="none" lIns="0" tIns="0" rIns="0" bIns="0" upright="0">
                      <a:spAutoFit/>
                    </wps:bodyPr>
                  </wps:wsp>
                </a:graphicData>
              </a:graphic>
            </wp:anchor>
          </w:drawing>
        </mc:Choice>
        <mc:Fallback>
          <w:pict>
            <v:shape id="文本框 139"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&#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NJWO7QAAAABQEAAA8AAAAAAAAAAQAgAAAAIgAAAGRy&#10;cy9kb3ducmV2LnhtbFBLAQIUABQAAAAIAIdO4kD/gFPB1AEAAKUDAAAOAAAAAAAAAAEAIAAAAB8B&#10;AABkcnMvZTJvRG9jLnhtbFBLBQYAAAAABgAGAFkBAABlBQAAAAA=&#10;">
              <v:fill on="f" focussize="0,0"/>
              <v:stroke on="f" weight="0.5pt"/>
              <v:imagedata o:title=""/>
              <o:lock v:ext="edit" aspectratio="f"/>
              <v:textbox inset="0mm,0mm,0mm,0mm" style="mso-fit-shape-to-text:t;">
                <w:txbxContent>
                  <w:p w14:paraId="30F9F6CB">
                    <w:pPr>
                      <w:pStyle w:val="14"/>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- 2 -</w:t>
                    </w:r>
                    <w:r>
                      <w:rPr>
                        <w:rFonts w:hint="eastAsia" w:ascii="宋体" w:hAnsi="宋体" w:eastAsia="宋体" w:cs="宋体"/>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88CE3">
    <w:pPr>
      <w:pStyle w:val="4"/>
      <w:pBdr>
        <w:bottom w:val="single" w:color="auto" w:sz="6" w:space="0"/>
      </w:pBdr>
      <w:jc w:val="both"/>
    </w:pPr>
    <w:r>
      <w:rPr>
        <w:sz w:val="18"/>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-160020</wp:posOffset>
              </wp:positionV>
              <wp:extent cx="1533525" cy="295275"/>
              <wp:effectExtent l="0" t="0" r="5715" b="9525"/>
              <wp:wrapNone/>
              <wp:docPr id="3" name="自选图形 96"/>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5AC68EB0">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a:graphicData>
              </a:graphic>
            </wp:anchor>
          </w:drawing>
        </mc:Choice>
        <mc:Fallback>
          <w:pict>
            <v:roundrect id="自选图形 96" o:spid="_x0000_s1026" o:spt="2" style="position:absolute;left:0pt;margin-left:-2.55pt;margin-top:-12.6pt;height:23.25pt;width:120.75pt;z-index:251659264;mso-width-relative:page;mso-height-relative:page;" fillcolor="#FFFFFF" filled="t" stroked="f" coordsize="21600,21600" arcsize="0.166666666666667" o:gfxdata="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Cc5NrdUAAAAJAQAADwAA&#10;AAAAAAABACAAAAAiAAAAZHJzL2Rvd25yZXYueG1sUEsBAhQAFAAAAAgAh07iQO++vcpSAgAABAUA&#10;AA4AAAAAAAAAAQAgAAAAJAEAAGRycy9lMm9Eb2MueG1sUEsFBgAAAAAGAAYAWQEAAOgFAAAA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5AC68EB0">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column">
                <wp:posOffset>1643380</wp:posOffset>
              </wp:positionH>
              <wp:positionV relativeFrom="paragraph">
                <wp:posOffset>-198120</wp:posOffset>
              </wp:positionV>
              <wp:extent cx="2638425" cy="361950"/>
              <wp:effectExtent l="0" t="0" r="13335" b="3810"/>
              <wp:wrapNone/>
              <wp:docPr id="9" name="矩形 90"/>
              <wp:cNvGraphicFramePr/>
              <a:graphic xmlns:a="http://schemas.openxmlformats.org/drawingml/2006/main">
                <a:graphicData uri="http://schemas.microsoft.com/office/word/2010/wordprocessingShape">
                  <wps:wsp>
                    <wps:cNvSpPr/>
                    <wps:spPr>
                      <a:xfrm>
                        <a:off x="0" y="0"/>
                        <a:ext cx="2638425" cy="361950"/>
                      </a:xfrm>
                      <a:prstGeom prst="rect">
                        <a:avLst/>
                      </a:prstGeom>
                      <a:solidFill>
                        <a:srgbClr val="FFFFFF"/>
                      </a:solidFill>
                      <a:ln>
                        <a:noFill/>
                      </a:ln>
                    </wps:spPr>
                    <wps:txbx>
                      <w:txbxContent>
                        <w:p w14:paraId="39964182">
                          <w:pPr>
                            <w:jc w:val="center"/>
                            <w:rPr>
                              <w:szCs w:val="24"/>
                              <w:u w:val="thick"/>
                            </w:rPr>
                          </w:pPr>
                          <w:r>
                            <w:rPr>
                              <w:rFonts w:hint="eastAsia"/>
                              <w:szCs w:val="24"/>
                              <w:u w:val="thick"/>
                            </w:rPr>
                            <w:t>精准传达政策法规 全面推进依法行政</w:t>
                          </w:r>
                        </w:p>
                      </w:txbxContent>
                    </wps:txbx>
                    <wps:bodyPr wrap="square" upright="1"/>
                  </wps:wsp>
                </a:graphicData>
              </a:graphic>
            </wp:anchor>
          </w:drawing>
        </mc:Choice>
        <mc:Fallback>
          <w:pict>
            <v:rect id="矩形 90" o:spid="_x0000_s1026" o:spt="1" style="position:absolute;left:0pt;margin-left:129.4pt;margin-top:-15.6pt;height:28.5pt;width:207.75pt;z-index:251662336;mso-width-relative:page;mso-height-relative:page;" fillcolor="#FFFFFF" filled="t" stroked="f" coordsize="21600,21600" o:gfxdata="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6zzj19cAAAAKAQAADwAAAAAAAAABACAAAAAiAAAAZHJzL2Rvd25yZXYu&#10;eG1sUEsBAhQAFAAAAAgAh07iQClEw5TDAQAAeQMAAA4AAAAAAAAAAQAgAAAAJgEAAGRycy9lMm9E&#10;b2MueG1sUEsFBgAAAAAGAAYAWQEAAFsFAAAAAA==&#10;">
              <v:fill on="t" focussize="0,0"/>
              <v:stroke on="f"/>
              <v:imagedata o:title=""/>
              <o:lock v:ext="edit" aspectratio="f"/>
              <v:textbox>
                <w:txbxContent>
                  <w:p w14:paraId="39964182">
                    <w:pPr>
                      <w:jc w:val="center"/>
                      <w:rPr>
                        <w:szCs w:val="24"/>
                        <w:u w:val="thick"/>
                      </w:rPr>
                    </w:pPr>
                    <w:r>
                      <w:rPr>
                        <w:rFonts w:hint="eastAsia"/>
                        <w:szCs w:val="24"/>
                        <w:u w:val="thick"/>
                      </w:rPr>
                      <w:t>精准传达政策法规 全面推进依法行政</w:t>
                    </w:r>
                  </w:p>
                </w:txbxContent>
              </v:textbox>
            </v:rect>
          </w:pict>
        </mc:Fallback>
      </mc:AlternateContent>
    </w:r>
    <w:r>
      <mc:AlternateContent>
        <mc:Choice Requires="wpg">
          <w:drawing>
            <wp:anchor distT="0" distB="0" distL="114300" distR="114300" simplePos="0" relativeHeight="251663360" behindDoc="0" locked="0" layoutInCell="1" allowOverlap="1">
              <wp:simplePos x="0" y="0"/>
              <wp:positionH relativeFrom="column">
                <wp:posOffset>5715</wp:posOffset>
              </wp:positionH>
              <wp:positionV relativeFrom="paragraph">
                <wp:posOffset>-150495</wp:posOffset>
              </wp:positionV>
              <wp:extent cx="5905500" cy="361950"/>
              <wp:effectExtent l="0" t="0" r="0" b="0"/>
              <wp:wrapNone/>
              <wp:docPr id="13" name="组合 91"/>
              <wp:cNvGraphicFramePr/>
              <a:graphic xmlns:a="http://schemas.openxmlformats.org/drawingml/2006/main">
                <a:graphicData uri="http://schemas.microsoft.com/office/word/2010/wordprocessingGroup">
                  <wpg:wgp>
                    <wpg:cNvGrpSpPr/>
                    <wpg:grpSpPr>
                      <a:xfrm>
                        <a:off x="0" y="0"/>
                        <a:ext cx="5905500" cy="361950"/>
                        <a:chOff x="0" y="0"/>
                        <a:chExt cx="9300" cy="570203"/>
                      </a:xfrm>
                    </wpg:grpSpPr>
                    <wps:wsp>
                      <wps:cNvPr id="10" name="自选图形 92"/>
                      <wps:cNvSpPr/>
                      <wps:spPr>
                        <a:xfrm>
                          <a:off x="0" y="105"/>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62B45B98">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wps:wsp>
                      <wps:cNvPr id="11" name="自选图形 93"/>
                      <wps:cNvSpPr/>
                      <wps:spPr>
                        <a:xfrm>
                          <a:off x="6885" y="0"/>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35EA83B2">
                            <w:pPr>
                              <w:ind w:firstLine="630" w:firstLineChars="350"/>
                              <w:rPr>
                                <w:rFonts w:ascii="黑体" w:hAnsi="黑体" w:eastAsia="黑体"/>
                                <w:color w:val="000000"/>
                                <w:sz w:val="18"/>
                                <w:szCs w:val="18"/>
                              </w:rPr>
                            </w:pPr>
                            <w:r>
                              <w:rPr>
                                <w:rFonts w:hint="eastAsia" w:ascii="黑体" w:hAnsi="黑体" w:eastAsia="黑体"/>
                                <w:color w:val="000000"/>
                                <w:sz w:val="18"/>
                                <w:szCs w:val="18"/>
                              </w:rPr>
                              <w:t>政府大事记</w:t>
                            </w:r>
                          </w:p>
                          <w:p w14:paraId="6EDB60B0">
                            <w:pPr>
                              <w:jc w:val="center"/>
                              <w:rPr>
                                <w:rFonts w:ascii="黑体" w:hAnsi="黑体" w:eastAsia="黑体"/>
                                <w:color w:val="000000"/>
                                <w:sz w:val="18"/>
                                <w:szCs w:val="18"/>
                              </w:rPr>
                            </w:pPr>
                          </w:p>
                          <w:p w14:paraId="26F7930E">
                            <w:pPr>
                              <w:ind w:firstLine="450" w:firstLineChars="250"/>
                              <w:rPr>
                                <w:rFonts w:ascii="黑体" w:hAnsi="黑体" w:eastAsia="黑体"/>
                                <w:color w:val="000000"/>
                                <w:sz w:val="18"/>
                                <w:szCs w:val="18"/>
                              </w:rPr>
                            </w:pPr>
                            <w:r>
                              <w:rPr>
                                <w:rFonts w:hint="eastAsia" w:ascii="黑体" w:hAnsi="黑体" w:eastAsia="黑体"/>
                                <w:color w:val="000000"/>
                                <w:sz w:val="18"/>
                                <w:szCs w:val="18"/>
                              </w:rPr>
                              <w:t>政府办公室文件</w:t>
                            </w:r>
                          </w:p>
                          <w:p w14:paraId="7F2C5783">
                            <w:pPr>
                              <w:jc w:val="center"/>
                              <w:rPr>
                                <w:rFonts w:ascii="黑体" w:hAnsi="黑体" w:eastAsia="黑体"/>
                                <w:color w:val="000000"/>
                                <w:sz w:val="18"/>
                                <w:szCs w:val="18"/>
                              </w:rPr>
                            </w:pPr>
                          </w:p>
                          <w:p w14:paraId="18F0F8A4">
                            <w:pPr>
                              <w:jc w:val="center"/>
                              <w:rPr>
                                <w:rFonts w:ascii="黑体" w:hAnsi="黑体" w:eastAsia="黑体"/>
                                <w:color w:val="000000"/>
                                <w:sz w:val="18"/>
                                <w:szCs w:val="18"/>
                              </w:rPr>
                            </w:pPr>
                          </w:p>
                        </w:txbxContent>
                      </wps:txbx>
                      <wps:bodyPr wrap="square" upright="1"/>
                    </wps:wsp>
                    <wps:wsp>
                      <wps:cNvPr id="12" name="矩形 94"/>
                      <wps:cNvSpPr/>
                      <wps:spPr>
                        <a:xfrm>
                          <a:off x="2580" y="0"/>
                          <a:ext cx="4155" cy="570"/>
                        </a:xfrm>
                        <a:prstGeom prst="rect">
                          <a:avLst/>
                        </a:prstGeom>
                        <a:solidFill>
                          <a:srgbClr val="FFFFFF"/>
                        </a:solidFill>
                        <a:ln>
                          <a:noFill/>
                        </a:ln>
                      </wps:spPr>
                      <wps:txbx>
                        <w:txbxContent>
                          <w:p w14:paraId="793176AE">
                            <w:pPr>
                              <w:jc w:val="center"/>
                              <w:rPr>
                                <w:szCs w:val="21"/>
                                <w:u w:val="thick"/>
                              </w:rPr>
                            </w:pPr>
                            <w:r>
                              <w:rPr>
                                <w:rFonts w:hint="eastAsia"/>
                                <w:szCs w:val="21"/>
                                <w:u w:val="thick"/>
                              </w:rPr>
                              <w:t>精准传达政策法规　全面推进依法行政</w:t>
                            </w:r>
                          </w:p>
                        </w:txbxContent>
                      </wps:txbx>
                      <wps:bodyPr wrap="square" upright="1"/>
                    </wps:wsp>
                  </wpg:wgp>
                </a:graphicData>
              </a:graphic>
            </wp:anchor>
          </w:drawing>
        </mc:Choice>
        <mc:Fallback>
          <w:pict>
            <v:group id="组合 91" o:spid="_x0000_s1026" o:spt="203" style="position:absolute;left:0pt;margin-left:0.45pt;margin-top:-11.85pt;height:28.5pt;width:465pt;z-index:251663360;mso-width-relative:page;mso-height-relative:page;" coordsize="9300,570203" o:gfxdata="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">
              <o:lock v:ext="edit" aspectratio="f"/>
              <v:roundrect id="自选图形 92" o:spid="_x0000_s1026" o:spt="2" style="position:absolute;left:0;top:105;height:465;width:2415;" fillcolor="#E1E7F5" filled="t" stroked="f" coordsize="21600,21600" arcsize="0.166666666666667" o:gfxdata="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z2g4vQAA&#10;ANsAAAAPAAAAAAAAAAEAIAAAACIAAABkcnMvZG93bnJldi54bWxQSwECFAAUAAAACACHTuJAMy8F&#10;njsAAAA5AAAAEAAAAAAAAAABACAAAAAMAQAAZHJzL3NoYXBleG1sLnhtbFBLBQYAAAAABgAGAFsB&#10;AAC2Aw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62B45B98">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v:roundrect id="自选图形 93" o:spid="_x0000_s1026" o:spt="2" style="position:absolute;left:6885;top:0;height:465;width:2415;" fillcolor="#E1E7F5" filled="t" stroked="f" coordsize="21600,21600" arcsize="0.166666666666667" o:gfxdata="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g82jugAAANsA&#10;AAAPAAAAAAAAAAEAIAAAACIAAABkcnMvZG93bnJldi54bWxQSwECFAAUAAAACACHTuJAMy8FnjsA&#10;AAA5AAAAEAAAAAAAAAABACAAAAAJAQAAZHJzL3NoYXBleG1sLnhtbFBLBQYAAAAABgAGAFsBAACz&#10;Aw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35EA83B2">
                      <w:pPr>
                        <w:ind w:firstLine="630" w:firstLineChars="350"/>
                        <w:rPr>
                          <w:rFonts w:ascii="黑体" w:hAnsi="黑体" w:eastAsia="黑体"/>
                          <w:color w:val="000000"/>
                          <w:sz w:val="18"/>
                          <w:szCs w:val="18"/>
                        </w:rPr>
                      </w:pPr>
                      <w:r>
                        <w:rPr>
                          <w:rFonts w:hint="eastAsia" w:ascii="黑体" w:hAnsi="黑体" w:eastAsia="黑体"/>
                          <w:color w:val="000000"/>
                          <w:sz w:val="18"/>
                          <w:szCs w:val="18"/>
                        </w:rPr>
                        <w:t>政府大事记</w:t>
                      </w:r>
                    </w:p>
                    <w:p w14:paraId="6EDB60B0">
                      <w:pPr>
                        <w:jc w:val="center"/>
                        <w:rPr>
                          <w:rFonts w:ascii="黑体" w:hAnsi="黑体" w:eastAsia="黑体"/>
                          <w:color w:val="000000"/>
                          <w:sz w:val="18"/>
                          <w:szCs w:val="18"/>
                        </w:rPr>
                      </w:pPr>
                    </w:p>
                    <w:p w14:paraId="26F7930E">
                      <w:pPr>
                        <w:ind w:firstLine="450" w:firstLineChars="250"/>
                        <w:rPr>
                          <w:rFonts w:ascii="黑体" w:hAnsi="黑体" w:eastAsia="黑体"/>
                          <w:color w:val="000000"/>
                          <w:sz w:val="18"/>
                          <w:szCs w:val="18"/>
                        </w:rPr>
                      </w:pPr>
                      <w:r>
                        <w:rPr>
                          <w:rFonts w:hint="eastAsia" w:ascii="黑体" w:hAnsi="黑体" w:eastAsia="黑体"/>
                          <w:color w:val="000000"/>
                          <w:sz w:val="18"/>
                          <w:szCs w:val="18"/>
                        </w:rPr>
                        <w:t>政府办公室文件</w:t>
                      </w:r>
                    </w:p>
                    <w:p w14:paraId="7F2C5783">
                      <w:pPr>
                        <w:jc w:val="center"/>
                        <w:rPr>
                          <w:rFonts w:ascii="黑体" w:hAnsi="黑体" w:eastAsia="黑体"/>
                          <w:color w:val="000000"/>
                          <w:sz w:val="18"/>
                          <w:szCs w:val="18"/>
                        </w:rPr>
                      </w:pPr>
                    </w:p>
                    <w:p w14:paraId="18F0F8A4">
                      <w:pPr>
                        <w:jc w:val="center"/>
                        <w:rPr>
                          <w:rFonts w:ascii="黑体" w:hAnsi="黑体" w:eastAsia="黑体"/>
                          <w:color w:val="000000"/>
                          <w:sz w:val="18"/>
                          <w:szCs w:val="18"/>
                        </w:rPr>
                      </w:pPr>
                    </w:p>
                  </w:txbxContent>
                </v:textbox>
              </v:roundrect>
              <v:rect id="矩形 94" o:spid="_x0000_s1026" o:spt="1" style="position:absolute;left:2580;top:0;height:570;width:4155;" fillcolor="#FFFFFF" filled="t" stroked="f" coordsize="21600,21600" o:gfxdata="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UXzxbsAAADb&#10;AAAADwAAAAAAAAABACAAAAAiAAAAZHJzL2Rvd25yZXYueG1sUEsBAhQAFAAAAAgAh07iQDMvBZ47&#10;AAAAOQAAABAAAAAAAAAAAQAgAAAACgEAAGRycy9zaGFwZXhtbC54bWxQSwUGAAAAAAYABgBbAQAA&#10;tAMAAAAA&#10;">
                <v:fill on="t" focussize="0,0"/>
                <v:stroke on="f"/>
                <v:imagedata o:title=""/>
                <o:lock v:ext="edit" aspectratio="f"/>
                <v:textbox>
                  <w:txbxContent>
                    <w:p w14:paraId="793176AE">
                      <w:pPr>
                        <w:jc w:val="center"/>
                        <w:rPr>
                          <w:szCs w:val="21"/>
                          <w:u w:val="thick"/>
                        </w:rPr>
                      </w:pPr>
                      <w:r>
                        <w:rPr>
                          <w:rFonts w:hint="eastAsia"/>
                          <w:szCs w:val="21"/>
                          <w:u w:val="thick"/>
                        </w:rPr>
                        <w:t>精准传达政策法规　全面推进依法行政</w:t>
                      </w:r>
                    </w:p>
                  </w:txbxContent>
                </v:textbox>
              </v:rect>
            </v:group>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column">
                <wp:posOffset>4389755</wp:posOffset>
              </wp:positionH>
              <wp:positionV relativeFrom="paragraph">
                <wp:posOffset>-158750</wp:posOffset>
              </wp:positionV>
              <wp:extent cx="1533525" cy="295275"/>
              <wp:effectExtent l="0" t="0" r="5715" b="9525"/>
              <wp:wrapNone/>
              <wp:docPr id="8" name="自选图形 95"/>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74718286">
                          <w:pPr>
                            <w:jc w:val="center"/>
                            <w:rPr>
                              <w:rFonts w:hint="default" w:ascii="黑体" w:hAnsi="黑体" w:eastAsia="黑体"/>
                              <w:color w:val="000000"/>
                              <w:sz w:val="18"/>
                              <w:szCs w:val="18"/>
                              <w:lang w:val="en-US" w:eastAsia="zh-CN"/>
                            </w:rPr>
                          </w:pPr>
                          <w:r>
                            <w:rPr>
                              <w:rFonts w:hint="eastAsia" w:ascii="黑体" w:hAnsi="黑体" w:eastAsia="黑体"/>
                              <w:color w:val="000000"/>
                              <w:sz w:val="18"/>
                              <w:szCs w:val="18"/>
                              <w:lang w:val="en-US" w:eastAsia="zh-CN"/>
                            </w:rPr>
                            <w:t>政府办公室文件</w:t>
                          </w:r>
                        </w:p>
                      </w:txbxContent>
                    </wps:txbx>
                    <wps:bodyPr wrap="square" upright="1"/>
                  </wps:wsp>
                </a:graphicData>
              </a:graphic>
            </wp:anchor>
          </w:drawing>
        </mc:Choice>
        <mc:Fallback>
          <w:pict>
            <v:roundrect id="自选图形 95" o:spid="_x0000_s1026" o:spt="2" style="position:absolute;left:0pt;margin-left:345.65pt;margin-top:-12.5pt;height:23.25pt;width:120.75pt;z-index:251661312;mso-width-relative:page;mso-height-relative:page;" fillcolor="#FFFFFF" filled="t" stroked="f" coordsize="21600,21600" arcsize="0.166666666666667" o:gfxdata="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WOTJvWAAAACgEAAA8A&#10;AAAAAAAAAQAgAAAAIgAAAGRycy9kb3ducmV2LnhtbFBLAQIUABQAAAAIAIdO4kD/vbcuUgIAAAQF&#10;AAAOAAAAAAAAAAEAIAAAACUBAABkcnMvZTJvRG9jLnhtbFBLBQYAAAAABgAGAFkBAADpBQAAA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74718286">
                    <w:pPr>
                      <w:jc w:val="center"/>
                      <w:rPr>
                        <w:rFonts w:hint="default" w:ascii="黑体" w:hAnsi="黑体" w:eastAsia="黑体"/>
                        <w:color w:val="000000"/>
                        <w:sz w:val="18"/>
                        <w:szCs w:val="18"/>
                        <w:lang w:val="en-US" w:eastAsia="zh-CN"/>
                      </w:rPr>
                    </w:pPr>
                    <w:r>
                      <w:rPr>
                        <w:rFonts w:hint="eastAsia" w:ascii="黑体" w:hAnsi="黑体" w:eastAsia="黑体"/>
                        <w:color w:val="000000"/>
                        <w:sz w:val="18"/>
                        <w:szCs w:val="18"/>
                        <w:lang w:val="en-US" w:eastAsia="zh-CN"/>
                      </w:rPr>
                      <w:t>政府办公室文件</w:t>
                    </w:r>
                  </w:p>
                </w:txbxContent>
              </v:textbox>
            </v:roundrect>
          </w:pict>
        </mc:Fallback>
      </mc:AlternateContent>
    </w:r>
  </w:p>
  <w:p w14:paraId="73FB322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55B83">
    <w:pPr>
      <w:pStyle w:val="4"/>
    </w:pPr>
    <w:r>
      <w:rPr>
        <w:sz w:val="18"/>
      </w:rPr>
      <mc:AlternateContent>
        <mc:Choice Requires="wps">
          <w:drawing>
            <wp:anchor distT="0" distB="0" distL="114300" distR="114300" simplePos="0" relativeHeight="251667456" behindDoc="0" locked="0" layoutInCell="1" allowOverlap="1">
              <wp:simplePos x="0" y="0"/>
              <wp:positionH relativeFrom="column">
                <wp:posOffset>1612265</wp:posOffset>
              </wp:positionH>
              <wp:positionV relativeFrom="paragraph">
                <wp:posOffset>-178435</wp:posOffset>
              </wp:positionV>
              <wp:extent cx="2638425" cy="361950"/>
              <wp:effectExtent l="0" t="0" r="13335" b="3810"/>
              <wp:wrapNone/>
              <wp:docPr id="20" name="矩形 97"/>
              <wp:cNvGraphicFramePr/>
              <a:graphic xmlns:a="http://schemas.openxmlformats.org/drawingml/2006/main">
                <a:graphicData uri="http://schemas.microsoft.com/office/word/2010/wordprocessingShape">
                  <wps:wsp>
                    <wps:cNvSpPr/>
                    <wps:spPr>
                      <a:xfrm>
                        <a:off x="0" y="0"/>
                        <a:ext cx="2638425" cy="361950"/>
                      </a:xfrm>
                      <a:prstGeom prst="rect">
                        <a:avLst/>
                      </a:prstGeom>
                      <a:solidFill>
                        <a:srgbClr val="FFFFFF"/>
                      </a:solidFill>
                      <a:ln>
                        <a:noFill/>
                      </a:ln>
                    </wps:spPr>
                    <wps:txbx>
                      <w:txbxContent>
                        <w:p w14:paraId="441F76F3">
                          <w:pPr>
                            <w:jc w:val="center"/>
                            <w:rPr>
                              <w:szCs w:val="24"/>
                              <w:u w:val="thick"/>
                            </w:rPr>
                          </w:pPr>
                          <w:r>
                            <w:rPr>
                              <w:rFonts w:hint="eastAsia"/>
                              <w:szCs w:val="24"/>
                              <w:u w:val="thick"/>
                            </w:rPr>
                            <w:t>主动服务基层社会  重点抓好改革发展</w:t>
                          </w:r>
                        </w:p>
                      </w:txbxContent>
                    </wps:txbx>
                    <wps:bodyPr wrap="square" upright="1"/>
                  </wps:wsp>
                </a:graphicData>
              </a:graphic>
            </wp:anchor>
          </w:drawing>
        </mc:Choice>
        <mc:Fallback>
          <w:pict>
            <v:rect id="矩形 97" o:spid="_x0000_s1026" o:spt="1" style="position:absolute;left:0pt;margin-left:126.95pt;margin-top:-14.05pt;height:28.5pt;width:207.75pt;z-index:251667456;mso-width-relative:page;mso-height-relative:page;" fillcolor="#FFFFFF" filled="t" stroked="f" coordsize="21600,21600" o:gfxdata="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o6wT09gAAAAKAQAADwAAAAAAAAABACAAAAAiAAAAZHJzL2Rvd25y&#10;ZXYueG1sUEsBAhQAFAAAAAgAh07iQJ9B5DDFAQAAegMAAA4AAAAAAAAAAQAgAAAAJwEAAGRycy9l&#10;Mm9Eb2MueG1sUEsFBgAAAAAGAAYAWQEAAF4FAAAAAA==&#10;">
              <v:fill on="t" focussize="0,0"/>
              <v:stroke on="f"/>
              <v:imagedata o:title=""/>
              <o:lock v:ext="edit" aspectratio="f"/>
              <v:textbox>
                <w:txbxContent>
                  <w:p w14:paraId="441F76F3">
                    <w:pPr>
                      <w:jc w:val="center"/>
                      <w:rPr>
                        <w:szCs w:val="24"/>
                        <w:u w:val="thick"/>
                      </w:rPr>
                    </w:pPr>
                    <w:r>
                      <w:rPr>
                        <w:rFonts w:hint="eastAsia"/>
                        <w:szCs w:val="24"/>
                        <w:u w:val="thick"/>
                      </w:rPr>
                      <w:t>主动服务基层社会  重点抓好改革发展</w:t>
                    </w:r>
                  </w:p>
                </w:txbxContent>
              </v:textbox>
            </v:rect>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column">
                <wp:posOffset>4345940</wp:posOffset>
              </wp:positionH>
              <wp:positionV relativeFrom="paragraph">
                <wp:posOffset>-178435</wp:posOffset>
              </wp:positionV>
              <wp:extent cx="1533525" cy="295275"/>
              <wp:effectExtent l="0" t="0" r="5715" b="9525"/>
              <wp:wrapNone/>
              <wp:docPr id="19" name="自选图形 98"/>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758FF980">
                          <w:pPr>
                            <w:jc w:val="center"/>
                            <w:rPr>
                              <w:rFonts w:hint="default" w:ascii="黑体" w:hAnsi="黑体" w:eastAsia="黑体"/>
                              <w:color w:val="000000"/>
                              <w:sz w:val="18"/>
                              <w:szCs w:val="18"/>
                              <w:lang w:val="en-US"/>
                            </w:rPr>
                          </w:pPr>
                          <w:r>
                            <w:rPr>
                              <w:rFonts w:hint="eastAsia" w:ascii="黑体" w:hAnsi="黑体" w:eastAsia="黑体"/>
                              <w:color w:val="000000"/>
                              <w:sz w:val="18"/>
                              <w:szCs w:val="18"/>
                              <w:lang w:val="en-US" w:eastAsia="zh-CN"/>
                            </w:rPr>
                            <w:t>政府办公室文件</w:t>
                          </w:r>
                        </w:p>
                      </w:txbxContent>
                    </wps:txbx>
                    <wps:bodyPr wrap="square" upright="1"/>
                  </wps:wsp>
                </a:graphicData>
              </a:graphic>
            </wp:anchor>
          </w:drawing>
        </mc:Choice>
        <mc:Fallback>
          <w:pict>
            <v:roundrect id="自选图形 98" o:spid="_x0000_s1026" o:spt="2" style="position:absolute;left:0pt;margin-left:342.2pt;margin-top:-14.05pt;height:23.25pt;width:120.75pt;z-index:251666432;mso-width-relative:page;mso-height-relative:page;" fillcolor="#FFFFFF" filled="t" stroked="f" coordsize="21600,21600" arcsize="0.166666666666667" o:gfxdata="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KRRyP1wAAAAoBAAAP&#10;AAAAAAAAAAEAIAAAACIAAABkcnMvZG93bnJldi54bWxQSwECFAAUAAAACACHTuJAHDnznlICAAAF&#10;BQAADgAAAAAAAAABACAAAAAmAQAAZHJzL2Uyb0RvYy54bWxQSwUGAAAAAAYABgBZAQAA6gUAAA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758FF980">
                    <w:pPr>
                      <w:jc w:val="center"/>
                      <w:rPr>
                        <w:rFonts w:hint="default" w:ascii="黑体" w:hAnsi="黑体" w:eastAsia="黑体"/>
                        <w:color w:val="000000"/>
                        <w:sz w:val="18"/>
                        <w:szCs w:val="18"/>
                        <w:lang w:val="en-US"/>
                      </w:rPr>
                    </w:pPr>
                    <w:r>
                      <w:rPr>
                        <w:rFonts w:hint="eastAsia" w:ascii="黑体" w:hAnsi="黑体" w:eastAsia="黑体"/>
                        <w:color w:val="000000"/>
                        <w:sz w:val="18"/>
                        <w:szCs w:val="18"/>
                        <w:lang w:val="en-US" w:eastAsia="zh-CN"/>
                      </w:rPr>
                      <w:t>政府办公室文件</w:t>
                    </w:r>
                  </w:p>
                </w:txbxContent>
              </v:textbox>
            </v:roundrect>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column">
                <wp:posOffset>-26035</wp:posOffset>
              </wp:positionH>
              <wp:positionV relativeFrom="paragraph">
                <wp:posOffset>-111760</wp:posOffset>
              </wp:positionV>
              <wp:extent cx="1533525" cy="295275"/>
              <wp:effectExtent l="0" t="0" r="5715" b="9525"/>
              <wp:wrapNone/>
              <wp:docPr id="18" name="自选图形 99"/>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4229E0D4">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a:graphicData>
              </a:graphic>
            </wp:anchor>
          </w:drawing>
        </mc:Choice>
        <mc:Fallback>
          <w:pict>
            <v:roundrect id="自选图形 99" o:spid="_x0000_s1026" o:spt="2" style="position:absolute;left:0pt;margin-left:-2.05pt;margin-top:-8.8pt;height:23.25pt;width:120.75pt;z-index:251665408;mso-width-relative:page;mso-height-relative:page;" fillcolor="#FFFFFF" filled="t" stroked="f" coordsize="21600,21600" arcsize="0.166666666666667" o:gfxdata="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ILrH51wAAAAkBAAAP&#10;AAAAAAAAAAEAIAAAACIAAABkcnMvZG93bnJldi54bWxQSwECFAAUAAAACACHTuJAZ5lo/VICAAAF&#10;BQAADgAAAAAAAAABACAAAAAmAQAAZHJzL2Uyb0RvYy54bWxQSwUGAAAAAAYABgBZAQAA6gUAAA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4229E0D4">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w:pict>
        </mc:Fallback>
      </mc:AlternateContent>
    </w:r>
    <w:r>
      <mc:AlternateContent>
        <mc:Choice Requires="wpg">
          <w:drawing>
            <wp:anchor distT="0" distB="0" distL="114300" distR="114300" simplePos="0" relativeHeight="251664384" behindDoc="0" locked="0" layoutInCell="1" allowOverlap="1">
              <wp:simplePos x="0" y="0"/>
              <wp:positionH relativeFrom="column">
                <wp:posOffset>126365</wp:posOffset>
              </wp:positionH>
              <wp:positionV relativeFrom="paragraph">
                <wp:posOffset>-6985</wp:posOffset>
              </wp:positionV>
              <wp:extent cx="5905500" cy="361950"/>
              <wp:effectExtent l="0" t="0" r="0" b="0"/>
              <wp:wrapNone/>
              <wp:docPr id="17" name="组合 100"/>
              <wp:cNvGraphicFramePr/>
              <a:graphic xmlns:a="http://schemas.openxmlformats.org/drawingml/2006/main">
                <a:graphicData uri="http://schemas.microsoft.com/office/word/2010/wordprocessingGroup">
                  <wpg:wgp>
                    <wpg:cNvGrpSpPr/>
                    <wpg:grpSpPr>
                      <a:xfrm>
                        <a:off x="0" y="0"/>
                        <a:ext cx="5905500" cy="361950"/>
                        <a:chOff x="0" y="0"/>
                        <a:chExt cx="9300" cy="570203"/>
                      </a:xfrm>
                    </wpg:grpSpPr>
                    <wps:wsp>
                      <wps:cNvPr id="14" name="自选图形 101"/>
                      <wps:cNvSpPr/>
                      <wps:spPr>
                        <a:xfrm>
                          <a:off x="0" y="105"/>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160916EF">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wps:wsp>
                      <wps:cNvPr id="15" name="自选图形 102"/>
                      <wps:cNvSpPr/>
                      <wps:spPr>
                        <a:xfrm>
                          <a:off x="6885" y="0"/>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0DB79F22">
                            <w:pPr>
                              <w:jc w:val="center"/>
                              <w:rPr>
                                <w:rFonts w:ascii="黑体" w:hAnsi="黑体" w:eastAsia="黑体"/>
                                <w:color w:val="000000"/>
                                <w:sz w:val="18"/>
                                <w:szCs w:val="18"/>
                              </w:rPr>
                            </w:pPr>
                            <w:r>
                              <w:rPr>
                                <w:rFonts w:hint="eastAsia" w:ascii="黑体" w:hAnsi="黑体" w:eastAsia="黑体"/>
                                <w:color w:val="000000"/>
                                <w:sz w:val="18"/>
                                <w:szCs w:val="18"/>
                              </w:rPr>
                              <w:t>文件目录</w:t>
                            </w:r>
                          </w:p>
                        </w:txbxContent>
                      </wps:txbx>
                      <wps:bodyPr wrap="square" upright="1"/>
                    </wps:wsp>
                    <wps:wsp>
                      <wps:cNvPr id="16" name="矩形 103"/>
                      <wps:cNvSpPr/>
                      <wps:spPr>
                        <a:xfrm>
                          <a:off x="2580" y="0"/>
                          <a:ext cx="4155" cy="570"/>
                        </a:xfrm>
                        <a:prstGeom prst="rect">
                          <a:avLst/>
                        </a:prstGeom>
                        <a:solidFill>
                          <a:srgbClr val="FFFFFF"/>
                        </a:solidFill>
                        <a:ln>
                          <a:noFill/>
                        </a:ln>
                      </wps:spPr>
                      <wps:txbx>
                        <w:txbxContent>
                          <w:p w14:paraId="0BD3C0E7">
                            <w:pPr>
                              <w:ind w:firstLine="105" w:firstLineChars="50"/>
                              <w:rPr>
                                <w:szCs w:val="21"/>
                              </w:rPr>
                            </w:pPr>
                            <w:r>
                              <w:rPr>
                                <w:rFonts w:hint="eastAsia"/>
                                <w:szCs w:val="21"/>
                                <w:u w:val="thick"/>
                              </w:rPr>
                              <w:t>主动服务基层社会　重点抓好改革发展</w:t>
                            </w:r>
                          </w:p>
                        </w:txbxContent>
                      </wps:txbx>
                      <wps:bodyPr wrap="square" upright="1"/>
                    </wps:wsp>
                  </wpg:wgp>
                </a:graphicData>
              </a:graphic>
            </wp:anchor>
          </w:drawing>
        </mc:Choice>
        <mc:Fallback>
          <w:pict>
            <v:group id="组合 100" o:spid="_x0000_s1026" o:spt="203" style="position:absolute;left:0pt;margin-left:9.95pt;margin-top:-0.55pt;height:28.5pt;width:465pt;z-index:251664384;mso-width-relative:page;mso-height-relative:page;" coordsize="9300,570203" o:gfxdata="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">
              <o:lock v:ext="edit" aspectratio="f"/>
              <v:roundrect id="自选图形 101" o:spid="_x0000_s1026" o:spt="2" style="position:absolute;left:0;top:105;height:465;width:2415;" fillcolor="#E1E7F5" filled="t" stroked="f" coordsize="21600,21600" arcsize="0.166666666666667" o:gfxdata="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0bju8AAAA&#10;2wAAAA8AAAAAAAAAAQAgAAAAIgAAAGRycy9kb3ducmV2LnhtbFBLAQIUABQAAAAIAIdO4kAzLwWe&#10;OwAAADkAAAAQAAAAAAAAAAEAIAAAAAsBAABkcnMvc2hhcGV4bWwueG1sUEsFBgAAAAAGAAYAWwEA&#10;ALUDA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160916EF">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v:roundrect id="自选图形 102" o:spid="_x0000_s1026" o:spt="2" style="position:absolute;left:6885;top:0;height:465;width:2415;" fillcolor="#E1E7F5" filled="t" stroked="f" coordsize="21600,21600" arcsize="0.166666666666667" o:gfxdata="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i4y6C8AAAA&#10;2wAAAA8AAAAAAAAAAQAgAAAAIgAAAGRycy9kb3ducmV2LnhtbFBLAQIUABQAAAAIAIdO4kAzLwWe&#10;OwAAADkAAAAQAAAAAAAAAAEAIAAAAAsBAABkcnMvc2hhcGV4bWwueG1sUEsFBgAAAAAGAAYAWwEA&#10;ALUDA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0DB79F22">
                      <w:pPr>
                        <w:jc w:val="center"/>
                        <w:rPr>
                          <w:rFonts w:ascii="黑体" w:hAnsi="黑体" w:eastAsia="黑体"/>
                          <w:color w:val="000000"/>
                          <w:sz w:val="18"/>
                          <w:szCs w:val="18"/>
                        </w:rPr>
                      </w:pPr>
                      <w:r>
                        <w:rPr>
                          <w:rFonts w:hint="eastAsia" w:ascii="黑体" w:hAnsi="黑体" w:eastAsia="黑体"/>
                          <w:color w:val="000000"/>
                          <w:sz w:val="18"/>
                          <w:szCs w:val="18"/>
                        </w:rPr>
                        <w:t>文件目录</w:t>
                      </w:r>
                    </w:p>
                  </w:txbxContent>
                </v:textbox>
              </v:roundrect>
              <v:rect id="矩形 103" o:spid="_x0000_s1026" o:spt="1" style="position:absolute;left:2580;top:0;height:570;width:4155;" fillcolor="#FFFFFF" filled="t" stroked="f" coordsize="21600,21600" o:gfxdata="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fvXGugAAANsA&#10;AAAPAAAAAAAAAAEAIAAAACIAAABkcnMvZG93bnJldi54bWxQSwECFAAUAAAACACHTuJAMy8FnjsA&#10;AAA5AAAAEAAAAAAAAAABACAAAAAJAQAAZHJzL3NoYXBleG1sLnhtbFBLBQYAAAAABgAGAFsBAACz&#10;AwAAAAA=&#10;">
                <v:fill on="t" focussize="0,0"/>
                <v:stroke on="f"/>
                <v:imagedata o:title=""/>
                <o:lock v:ext="edit" aspectratio="f"/>
                <v:textbox>
                  <w:txbxContent>
                    <w:p w14:paraId="0BD3C0E7">
                      <w:pPr>
                        <w:ind w:firstLine="105" w:firstLineChars="50"/>
                        <w:rPr>
                          <w:szCs w:val="21"/>
                        </w:rPr>
                      </w:pPr>
                      <w:r>
                        <w:rPr>
                          <w:rFonts w:hint="eastAsia"/>
                          <w:szCs w:val="21"/>
                          <w:u w:val="thick"/>
                        </w:rPr>
                        <w:t>主动服务基层社会　重点抓好改革发展</w:t>
                      </w:r>
                    </w:p>
                  </w:txbxContent>
                </v:textbox>
              </v:rect>
            </v:group>
          </w:pict>
        </mc:Fallback>
      </mc:AlternateContent>
    </w:r>
    <w:r>
      <mc:AlternateContent>
        <mc:Choice Requires="wpg">
          <w:drawing>
            <wp:anchor distT="0" distB="0" distL="114300" distR="114300" simplePos="0" relativeHeight="251660288" behindDoc="0" locked="0" layoutInCell="1" allowOverlap="1">
              <wp:simplePos x="0" y="0"/>
              <wp:positionH relativeFrom="column">
                <wp:posOffset>-80010</wp:posOffset>
              </wp:positionH>
              <wp:positionV relativeFrom="paragraph">
                <wp:posOffset>-128270</wp:posOffset>
              </wp:positionV>
              <wp:extent cx="5905500" cy="361950"/>
              <wp:effectExtent l="0" t="0" r="0" b="0"/>
              <wp:wrapNone/>
              <wp:docPr id="7" name="组合 104"/>
              <wp:cNvGraphicFramePr/>
              <a:graphic xmlns:a="http://schemas.openxmlformats.org/drawingml/2006/main">
                <a:graphicData uri="http://schemas.microsoft.com/office/word/2010/wordprocessingGroup">
                  <wpg:wgp>
                    <wpg:cNvGrpSpPr/>
                    <wpg:grpSpPr>
                      <a:xfrm>
                        <a:off x="0" y="0"/>
                        <a:ext cx="5905500" cy="361950"/>
                        <a:chOff x="0" y="0"/>
                        <a:chExt cx="9300" cy="570203203"/>
                      </a:xfrm>
                    </wpg:grpSpPr>
                    <wps:wsp>
                      <wps:cNvPr id="4" name="自选图形 105"/>
                      <wps:cNvSpPr/>
                      <wps:spPr>
                        <a:xfrm>
                          <a:off x="0" y="105"/>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675C630D"/>
                        </w:txbxContent>
                      </wps:txbx>
                      <wps:bodyPr wrap="square" upright="1"/>
                    </wps:wsp>
                    <wps:wsp>
                      <wps:cNvPr id="5" name="自选图形 106"/>
                      <wps:cNvSpPr/>
                      <wps:spPr>
                        <a:xfrm>
                          <a:off x="6885" y="0"/>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64E21C11"/>
                        </w:txbxContent>
                      </wps:txbx>
                      <wps:bodyPr wrap="square" upright="1"/>
                    </wps:wsp>
                    <wps:wsp>
                      <wps:cNvPr id="6" name="矩形 107"/>
                      <wps:cNvSpPr/>
                      <wps:spPr>
                        <a:xfrm>
                          <a:off x="2580" y="0"/>
                          <a:ext cx="4155" cy="570"/>
                        </a:xfrm>
                        <a:prstGeom prst="rect">
                          <a:avLst/>
                        </a:prstGeom>
                        <a:solidFill>
                          <a:srgbClr val="FFFFFF"/>
                        </a:solidFill>
                        <a:ln>
                          <a:noFill/>
                        </a:ln>
                      </wps:spPr>
                      <wps:txbx>
                        <w:txbxContent>
                          <w:p w14:paraId="4D1249E9"/>
                        </w:txbxContent>
                      </wps:txbx>
                      <wps:bodyPr wrap="square" upright="1"/>
                    </wps:wsp>
                  </wpg:wgp>
                </a:graphicData>
              </a:graphic>
            </wp:anchor>
          </w:drawing>
        </mc:Choice>
        <mc:Fallback>
          <w:pict>
            <v:group id="组合 104" o:spid="_x0000_s1026" o:spt="203" style="position:absolute;left:0pt;margin-left:-6.3pt;margin-top:-10.1pt;height:28.5pt;width:465pt;z-index:251660288;mso-width-relative:page;mso-height-relative:page;" coordsize="9300,570203203" o:gfxdata="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">
              <o:lock v:ext="edit" aspectratio="f"/>
              <v:roundrect id="自选图形 105" o:spid="_x0000_s1026" o:spt="2" style="position:absolute;left:0;top:105;height:465;width:2415;" fillcolor="#E1E7F5" filled="t" stroked="f" coordsize="21600,21600" arcsize="0.166666666666667" o:gfxdata="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GcIbvQAA&#10;ANoAAAAPAAAAAAAAAAEAIAAAACIAAABkcnMvZG93bnJldi54bWxQSwECFAAUAAAACACHTuJAMy8F&#10;njsAAAA5AAAAEAAAAAAAAAABACAAAAAMAQAAZHJzL3NoYXBleG1sLnhtbFBLBQYAAAAABgAGAFsB&#10;AAC2Aw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675C630D"/>
                  </w:txbxContent>
                </v:textbox>
              </v:roundrect>
              <v:roundrect id="自选图形 106" o:spid="_x0000_s1026" o:spt="2" style="position:absolute;left:6885;top:0;height:465;width:2415;" fillcolor="#E1E7F5" filled="t" stroked="f" coordsize="21600,21600" arcsize="0.166666666666667" o:gfxdata="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VWeAvQAA&#10;ANoAAAAPAAAAAAAAAAEAIAAAACIAAABkcnMvZG93bnJldi54bWxQSwECFAAUAAAACACHTuJAMy8F&#10;njsAAAA5AAAAEAAAAAAAAAABACAAAAAMAQAAZHJzL3NoYXBleG1sLnhtbFBLBQYAAAAABgAGAFsB&#10;AAC2Aw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64E21C11"/>
                  </w:txbxContent>
                </v:textbox>
              </v:roundrect>
              <v:rect id="矩形 107" o:spid="_x0000_s1026" o:spt="1" style="position:absolute;left:2580;top:0;height:570;width:4155;" fillcolor="#FFFFFF" filled="t" stroked="f" coordsize="21600,21600" o:gfxdata="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Cl5la8AAAA&#10;2gAAAA8AAAAAAAAAAQAgAAAAIgAAAGRycy9kb3ducmV2LnhtbFBLAQIUABQAAAAIAIdO4kAzLwWe&#10;OwAAADkAAAAQAAAAAAAAAAEAIAAAAAsBAABkcnMvc2hhcGV4bWwueG1sUEsFBgAAAAAGAAYAWwEA&#10;ALUDAAAAAA==&#10;">
                <v:fill on="t" focussize="0,0"/>
                <v:stroke on="f"/>
                <v:imagedata o:title=""/>
                <o:lock v:ext="edit" aspectratio="f"/>
                <v:textbox>
                  <w:txbxContent>
                    <w:p w14:paraId="4D1249E9"/>
                  </w:txbxContent>
                </v:textbox>
              </v:rect>
            </v:group>
          </w:pict>
        </mc:Fallback>
      </mc:AlternateContent>
    </w:r>
  </w:p>
  <w:p w14:paraId="72C20F4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003A6ECD"/>
    <w:rsid w:val="00002514"/>
    <w:rsid w:val="00002900"/>
    <w:rsid w:val="000034DD"/>
    <w:rsid w:val="00007871"/>
    <w:rsid w:val="000206FC"/>
    <w:rsid w:val="00022F2A"/>
    <w:rsid w:val="0002510B"/>
    <w:rsid w:val="00026F16"/>
    <w:rsid w:val="00035CE3"/>
    <w:rsid w:val="00054477"/>
    <w:rsid w:val="000631B0"/>
    <w:rsid w:val="000646AE"/>
    <w:rsid w:val="00087B25"/>
    <w:rsid w:val="00093C81"/>
    <w:rsid w:val="00097ED7"/>
    <w:rsid w:val="000A1DAE"/>
    <w:rsid w:val="000A3B85"/>
    <w:rsid w:val="000B1549"/>
    <w:rsid w:val="000B7BE8"/>
    <w:rsid w:val="000D00B5"/>
    <w:rsid w:val="000E29ED"/>
    <w:rsid w:val="000E4160"/>
    <w:rsid w:val="000F117E"/>
    <w:rsid w:val="000F1468"/>
    <w:rsid w:val="000F58A6"/>
    <w:rsid w:val="00103C74"/>
    <w:rsid w:val="00106305"/>
    <w:rsid w:val="001137FB"/>
    <w:rsid w:val="00123086"/>
    <w:rsid w:val="00160D73"/>
    <w:rsid w:val="001613FA"/>
    <w:rsid w:val="00180E46"/>
    <w:rsid w:val="00182010"/>
    <w:rsid w:val="001867E2"/>
    <w:rsid w:val="001910C5"/>
    <w:rsid w:val="00191C7C"/>
    <w:rsid w:val="001937D8"/>
    <w:rsid w:val="001A29F3"/>
    <w:rsid w:val="001C2E1A"/>
    <w:rsid w:val="001C68F6"/>
    <w:rsid w:val="001D59B7"/>
    <w:rsid w:val="001F3EE6"/>
    <w:rsid w:val="002137D3"/>
    <w:rsid w:val="00216417"/>
    <w:rsid w:val="00223D06"/>
    <w:rsid w:val="002405BB"/>
    <w:rsid w:val="002440CA"/>
    <w:rsid w:val="00251EA8"/>
    <w:rsid w:val="00255D36"/>
    <w:rsid w:val="002561AD"/>
    <w:rsid w:val="0026425D"/>
    <w:rsid w:val="00271CE6"/>
    <w:rsid w:val="0027585D"/>
    <w:rsid w:val="00280A48"/>
    <w:rsid w:val="00292367"/>
    <w:rsid w:val="00292D5B"/>
    <w:rsid w:val="00297FE4"/>
    <w:rsid w:val="002A6929"/>
    <w:rsid w:val="002B199E"/>
    <w:rsid w:val="002B70B4"/>
    <w:rsid w:val="002C1F78"/>
    <w:rsid w:val="002C4CAD"/>
    <w:rsid w:val="002D04C4"/>
    <w:rsid w:val="002D4009"/>
    <w:rsid w:val="002E67E3"/>
    <w:rsid w:val="002E7975"/>
    <w:rsid w:val="002F2334"/>
    <w:rsid w:val="002F7E20"/>
    <w:rsid w:val="00302B95"/>
    <w:rsid w:val="00305AC6"/>
    <w:rsid w:val="0031619B"/>
    <w:rsid w:val="0031629A"/>
    <w:rsid w:val="003179E8"/>
    <w:rsid w:val="003550E9"/>
    <w:rsid w:val="00357140"/>
    <w:rsid w:val="0036023D"/>
    <w:rsid w:val="00362B25"/>
    <w:rsid w:val="00363C9B"/>
    <w:rsid w:val="0036732F"/>
    <w:rsid w:val="00372A4F"/>
    <w:rsid w:val="00380321"/>
    <w:rsid w:val="00381EAA"/>
    <w:rsid w:val="0038784C"/>
    <w:rsid w:val="00392127"/>
    <w:rsid w:val="003A2BAA"/>
    <w:rsid w:val="003A56FA"/>
    <w:rsid w:val="003A6ECD"/>
    <w:rsid w:val="003C1C46"/>
    <w:rsid w:val="003C2502"/>
    <w:rsid w:val="003C363B"/>
    <w:rsid w:val="003C6D2F"/>
    <w:rsid w:val="003E0E81"/>
    <w:rsid w:val="003E12B0"/>
    <w:rsid w:val="003F056C"/>
    <w:rsid w:val="003F4750"/>
    <w:rsid w:val="004071B7"/>
    <w:rsid w:val="00411AF8"/>
    <w:rsid w:val="004165A5"/>
    <w:rsid w:val="0042625B"/>
    <w:rsid w:val="00433579"/>
    <w:rsid w:val="004335CB"/>
    <w:rsid w:val="00442D46"/>
    <w:rsid w:val="00444F13"/>
    <w:rsid w:val="0044663D"/>
    <w:rsid w:val="004512C2"/>
    <w:rsid w:val="004555CC"/>
    <w:rsid w:val="004728CE"/>
    <w:rsid w:val="00473F95"/>
    <w:rsid w:val="00474EED"/>
    <w:rsid w:val="00477565"/>
    <w:rsid w:val="004901ED"/>
    <w:rsid w:val="00492FEA"/>
    <w:rsid w:val="004937DD"/>
    <w:rsid w:val="004A7465"/>
    <w:rsid w:val="004B59BC"/>
    <w:rsid w:val="004F0FEC"/>
    <w:rsid w:val="00500C02"/>
    <w:rsid w:val="00503325"/>
    <w:rsid w:val="0050371D"/>
    <w:rsid w:val="00503C1B"/>
    <w:rsid w:val="00510843"/>
    <w:rsid w:val="005151B9"/>
    <w:rsid w:val="00524FBC"/>
    <w:rsid w:val="00526209"/>
    <w:rsid w:val="005309D3"/>
    <w:rsid w:val="0054388D"/>
    <w:rsid w:val="005503A8"/>
    <w:rsid w:val="005549B9"/>
    <w:rsid w:val="00564D03"/>
    <w:rsid w:val="00580859"/>
    <w:rsid w:val="00594DA2"/>
    <w:rsid w:val="005A7648"/>
    <w:rsid w:val="005B775D"/>
    <w:rsid w:val="005C72D8"/>
    <w:rsid w:val="005D5766"/>
    <w:rsid w:val="005E3085"/>
    <w:rsid w:val="005F643C"/>
    <w:rsid w:val="005F66B6"/>
    <w:rsid w:val="0060213C"/>
    <w:rsid w:val="00624431"/>
    <w:rsid w:val="00630209"/>
    <w:rsid w:val="006326B5"/>
    <w:rsid w:val="0064361E"/>
    <w:rsid w:val="0064441E"/>
    <w:rsid w:val="00645B8D"/>
    <w:rsid w:val="00647001"/>
    <w:rsid w:val="00660D8A"/>
    <w:rsid w:val="006727EA"/>
    <w:rsid w:val="00673BAD"/>
    <w:rsid w:val="006800DF"/>
    <w:rsid w:val="00694873"/>
    <w:rsid w:val="006C17AC"/>
    <w:rsid w:val="006D2ED4"/>
    <w:rsid w:val="006E3467"/>
    <w:rsid w:val="006F3392"/>
    <w:rsid w:val="00702BB9"/>
    <w:rsid w:val="00713575"/>
    <w:rsid w:val="00723556"/>
    <w:rsid w:val="00731354"/>
    <w:rsid w:val="00736F38"/>
    <w:rsid w:val="007400FE"/>
    <w:rsid w:val="00741F17"/>
    <w:rsid w:val="00742DB2"/>
    <w:rsid w:val="00751E27"/>
    <w:rsid w:val="00752AA9"/>
    <w:rsid w:val="00752C21"/>
    <w:rsid w:val="007542E8"/>
    <w:rsid w:val="00763381"/>
    <w:rsid w:val="00775343"/>
    <w:rsid w:val="00781A7C"/>
    <w:rsid w:val="00783C2C"/>
    <w:rsid w:val="00787D0B"/>
    <w:rsid w:val="007A2233"/>
    <w:rsid w:val="007A2BF3"/>
    <w:rsid w:val="007B3E71"/>
    <w:rsid w:val="007C0F75"/>
    <w:rsid w:val="007C0FED"/>
    <w:rsid w:val="007C1371"/>
    <w:rsid w:val="007D5E47"/>
    <w:rsid w:val="007F0B37"/>
    <w:rsid w:val="007F1F70"/>
    <w:rsid w:val="007F7EDD"/>
    <w:rsid w:val="0080346D"/>
    <w:rsid w:val="00814F69"/>
    <w:rsid w:val="00826BB6"/>
    <w:rsid w:val="00843944"/>
    <w:rsid w:val="0084616C"/>
    <w:rsid w:val="00854F5E"/>
    <w:rsid w:val="00857F03"/>
    <w:rsid w:val="00873F5F"/>
    <w:rsid w:val="008854D6"/>
    <w:rsid w:val="00893661"/>
    <w:rsid w:val="008A7129"/>
    <w:rsid w:val="008B3921"/>
    <w:rsid w:val="008D25DD"/>
    <w:rsid w:val="008E3651"/>
    <w:rsid w:val="008F26DF"/>
    <w:rsid w:val="008F4783"/>
    <w:rsid w:val="00905F04"/>
    <w:rsid w:val="00915CD7"/>
    <w:rsid w:val="009273D5"/>
    <w:rsid w:val="0093179B"/>
    <w:rsid w:val="00944729"/>
    <w:rsid w:val="00944850"/>
    <w:rsid w:val="00960C4F"/>
    <w:rsid w:val="00967AD6"/>
    <w:rsid w:val="00970A91"/>
    <w:rsid w:val="00972400"/>
    <w:rsid w:val="00973633"/>
    <w:rsid w:val="00980844"/>
    <w:rsid w:val="009809A3"/>
    <w:rsid w:val="00986B5D"/>
    <w:rsid w:val="009A0675"/>
    <w:rsid w:val="009A4456"/>
    <w:rsid w:val="009B0A89"/>
    <w:rsid w:val="009B559A"/>
    <w:rsid w:val="009B5E1F"/>
    <w:rsid w:val="009B60BA"/>
    <w:rsid w:val="009C116F"/>
    <w:rsid w:val="009D2939"/>
    <w:rsid w:val="009D2A0E"/>
    <w:rsid w:val="009D5ED8"/>
    <w:rsid w:val="009D72B7"/>
    <w:rsid w:val="009D79FF"/>
    <w:rsid w:val="00A00AAA"/>
    <w:rsid w:val="00A01CEA"/>
    <w:rsid w:val="00A04C0F"/>
    <w:rsid w:val="00A17B93"/>
    <w:rsid w:val="00A2461C"/>
    <w:rsid w:val="00A3287D"/>
    <w:rsid w:val="00A35CCE"/>
    <w:rsid w:val="00A40B0B"/>
    <w:rsid w:val="00A658B2"/>
    <w:rsid w:val="00A659BA"/>
    <w:rsid w:val="00A7121B"/>
    <w:rsid w:val="00A72E0E"/>
    <w:rsid w:val="00A96A43"/>
    <w:rsid w:val="00AB4910"/>
    <w:rsid w:val="00AB4DA1"/>
    <w:rsid w:val="00AC49BD"/>
    <w:rsid w:val="00AD37DE"/>
    <w:rsid w:val="00AE0AF6"/>
    <w:rsid w:val="00AE0CE8"/>
    <w:rsid w:val="00AF05DD"/>
    <w:rsid w:val="00AF2FB5"/>
    <w:rsid w:val="00B2361C"/>
    <w:rsid w:val="00B46A73"/>
    <w:rsid w:val="00B50338"/>
    <w:rsid w:val="00B76EB9"/>
    <w:rsid w:val="00B800AA"/>
    <w:rsid w:val="00B97EA9"/>
    <w:rsid w:val="00BA4934"/>
    <w:rsid w:val="00BB09E4"/>
    <w:rsid w:val="00BB25DD"/>
    <w:rsid w:val="00BD79DC"/>
    <w:rsid w:val="00BE7AE6"/>
    <w:rsid w:val="00BF10C6"/>
    <w:rsid w:val="00BF542A"/>
    <w:rsid w:val="00C002B3"/>
    <w:rsid w:val="00C01493"/>
    <w:rsid w:val="00C069B3"/>
    <w:rsid w:val="00C20687"/>
    <w:rsid w:val="00C2114C"/>
    <w:rsid w:val="00C2631B"/>
    <w:rsid w:val="00C313F8"/>
    <w:rsid w:val="00C34696"/>
    <w:rsid w:val="00C42B63"/>
    <w:rsid w:val="00C45925"/>
    <w:rsid w:val="00C53B14"/>
    <w:rsid w:val="00C66914"/>
    <w:rsid w:val="00C86998"/>
    <w:rsid w:val="00C9613B"/>
    <w:rsid w:val="00C96CFF"/>
    <w:rsid w:val="00CD30A5"/>
    <w:rsid w:val="00CD33C9"/>
    <w:rsid w:val="00CE1B33"/>
    <w:rsid w:val="00CF24B5"/>
    <w:rsid w:val="00D140DA"/>
    <w:rsid w:val="00D2065F"/>
    <w:rsid w:val="00D24014"/>
    <w:rsid w:val="00D27268"/>
    <w:rsid w:val="00D307A5"/>
    <w:rsid w:val="00D351D7"/>
    <w:rsid w:val="00D47A61"/>
    <w:rsid w:val="00D53C2A"/>
    <w:rsid w:val="00D5555B"/>
    <w:rsid w:val="00D57281"/>
    <w:rsid w:val="00D6426E"/>
    <w:rsid w:val="00D670C6"/>
    <w:rsid w:val="00D75BD2"/>
    <w:rsid w:val="00D76686"/>
    <w:rsid w:val="00D77C09"/>
    <w:rsid w:val="00D85F60"/>
    <w:rsid w:val="00D91EE9"/>
    <w:rsid w:val="00D929E3"/>
    <w:rsid w:val="00D92D0D"/>
    <w:rsid w:val="00D96C1F"/>
    <w:rsid w:val="00DB1551"/>
    <w:rsid w:val="00DB213B"/>
    <w:rsid w:val="00DC2297"/>
    <w:rsid w:val="00DC6250"/>
    <w:rsid w:val="00DE3D86"/>
    <w:rsid w:val="00DF4972"/>
    <w:rsid w:val="00E07ABB"/>
    <w:rsid w:val="00E301D8"/>
    <w:rsid w:val="00E42D18"/>
    <w:rsid w:val="00E4319E"/>
    <w:rsid w:val="00E55D35"/>
    <w:rsid w:val="00E573F1"/>
    <w:rsid w:val="00E61BA2"/>
    <w:rsid w:val="00E72A31"/>
    <w:rsid w:val="00E86FBF"/>
    <w:rsid w:val="00EA034C"/>
    <w:rsid w:val="00EA7EA2"/>
    <w:rsid w:val="00EB4726"/>
    <w:rsid w:val="00EB4B03"/>
    <w:rsid w:val="00EB57AE"/>
    <w:rsid w:val="00EC143F"/>
    <w:rsid w:val="00EC20EF"/>
    <w:rsid w:val="00EC25F4"/>
    <w:rsid w:val="00EE386D"/>
    <w:rsid w:val="00EE45C1"/>
    <w:rsid w:val="00EE69A6"/>
    <w:rsid w:val="00EF2E5A"/>
    <w:rsid w:val="00EF7688"/>
    <w:rsid w:val="00F134FE"/>
    <w:rsid w:val="00F15233"/>
    <w:rsid w:val="00F37E34"/>
    <w:rsid w:val="00F4089A"/>
    <w:rsid w:val="00F66237"/>
    <w:rsid w:val="00F84B9C"/>
    <w:rsid w:val="00F874D4"/>
    <w:rsid w:val="00F9243A"/>
    <w:rsid w:val="00F9282D"/>
    <w:rsid w:val="00FA23D1"/>
    <w:rsid w:val="00FA2EBA"/>
    <w:rsid w:val="00FA726F"/>
    <w:rsid w:val="00FB5FE9"/>
    <w:rsid w:val="00FB6868"/>
    <w:rsid w:val="00FC02CE"/>
    <w:rsid w:val="00FC0E1B"/>
    <w:rsid w:val="00FC328A"/>
    <w:rsid w:val="00FC64CF"/>
    <w:rsid w:val="00FD6AB3"/>
    <w:rsid w:val="00FF1979"/>
    <w:rsid w:val="00FF63F4"/>
    <w:rsid w:val="03285C9B"/>
    <w:rsid w:val="0905302D"/>
    <w:rsid w:val="09B94621"/>
    <w:rsid w:val="09CE2321"/>
    <w:rsid w:val="09CF664A"/>
    <w:rsid w:val="09EE3342"/>
    <w:rsid w:val="0A7E0533"/>
    <w:rsid w:val="0E3A032A"/>
    <w:rsid w:val="104F1498"/>
    <w:rsid w:val="13CA07A6"/>
    <w:rsid w:val="1CCC144B"/>
    <w:rsid w:val="1E1E0B0B"/>
    <w:rsid w:val="23F156D7"/>
    <w:rsid w:val="25CD6CB7"/>
    <w:rsid w:val="28DE61E1"/>
    <w:rsid w:val="292626A9"/>
    <w:rsid w:val="29FF1C2C"/>
    <w:rsid w:val="2EB147B6"/>
    <w:rsid w:val="30E47F2D"/>
    <w:rsid w:val="349A20CB"/>
    <w:rsid w:val="3826164C"/>
    <w:rsid w:val="39C0599D"/>
    <w:rsid w:val="3A0412A2"/>
    <w:rsid w:val="3A292263"/>
    <w:rsid w:val="3C4C328A"/>
    <w:rsid w:val="3E431F22"/>
    <w:rsid w:val="3E6D5958"/>
    <w:rsid w:val="454D1D46"/>
    <w:rsid w:val="46332C0E"/>
    <w:rsid w:val="468537BA"/>
    <w:rsid w:val="48F97AF3"/>
    <w:rsid w:val="4BB86745"/>
    <w:rsid w:val="4BD0737E"/>
    <w:rsid w:val="4C6A56A4"/>
    <w:rsid w:val="4D5213C6"/>
    <w:rsid w:val="531F3FB8"/>
    <w:rsid w:val="53C93E8E"/>
    <w:rsid w:val="548A665D"/>
    <w:rsid w:val="54926809"/>
    <w:rsid w:val="55B92655"/>
    <w:rsid w:val="59102208"/>
    <w:rsid w:val="5AFF61BA"/>
    <w:rsid w:val="5DCA4AFF"/>
    <w:rsid w:val="60825FDD"/>
    <w:rsid w:val="64B231A6"/>
    <w:rsid w:val="6524223A"/>
    <w:rsid w:val="65D639AE"/>
    <w:rsid w:val="66D333F9"/>
    <w:rsid w:val="685B2C84"/>
    <w:rsid w:val="694545B9"/>
    <w:rsid w:val="698F53F7"/>
    <w:rsid w:val="69BE743D"/>
    <w:rsid w:val="69E54816"/>
    <w:rsid w:val="6BD65BFE"/>
    <w:rsid w:val="6C10674B"/>
    <w:rsid w:val="73AC698A"/>
    <w:rsid w:val="740B0C53"/>
    <w:rsid w:val="74DE3FE9"/>
    <w:rsid w:val="77DA7881"/>
    <w:rsid w:val="7C3D6665"/>
    <w:rsid w:val="7C750F6B"/>
    <w:rsid w:val="7D6A29F9"/>
    <w:rsid w:val="7D8F52CA"/>
    <w:rsid w:val="7EEE24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weight="0.5pt" color="#000000" dashstyle="1 1" endcap="round"/>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iPriority="99" w:semiHidden="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5">
    <w:name w:val="heading 1"/>
    <w:basedOn w:val="6"/>
    <w:next w:val="1"/>
    <w:link w:val="25"/>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21">
    <w:name w:val="Default Paragraph Font"/>
    <w:unhideWhenUsed/>
    <w:qFormat/>
    <w:uiPriority w:val="1"/>
  </w:style>
  <w:style w:type="table" w:default="1" w:styleId="20">
    <w:name w:val="Normal Table"/>
    <w:unhideWhenUsed/>
    <w:qFormat/>
    <w:uiPriority w:val="99"/>
    <w:tblPr>
      <w:tblStyle w:val="20"/>
      <w:tblCellMar>
        <w:top w:w="0" w:type="dxa"/>
        <w:left w:w="108" w:type="dxa"/>
        <w:bottom w:w="0" w:type="dxa"/>
        <w:right w:w="108" w:type="dxa"/>
      </w:tblCellMar>
    </w:tblPr>
  </w:style>
  <w:style w:type="paragraph" w:styleId="2">
    <w:name w:val="Title"/>
    <w:basedOn w:val="1"/>
    <w:next w:val="3"/>
    <w:qFormat/>
    <w:uiPriority w:val="10"/>
    <w:pPr>
      <w:spacing w:before="240" w:after="60"/>
      <w:ind w:left="640" w:leftChars="200"/>
      <w:outlineLvl w:val="0"/>
    </w:pPr>
    <w:rPr>
      <w:rFonts w:ascii="Arial" w:hAnsi="Arial"/>
      <w:b/>
    </w:rPr>
  </w:style>
  <w:style w:type="paragraph" w:styleId="3">
    <w:name w:val="Body Text Indent"/>
    <w:basedOn w:val="1"/>
    <w:next w:val="4"/>
    <w:qFormat/>
    <w:uiPriority w:val="0"/>
    <w:pPr>
      <w:ind w:left="420"/>
    </w:pPr>
    <w:rPr>
      <w:rFonts w:ascii="仿宋_GB2312" w:eastAsia="仿宋_GB2312"/>
      <w:sz w:val="32"/>
    </w:rPr>
  </w:style>
  <w:style w:type="paragraph" w:styleId="4">
    <w:name w:val="header"/>
    <w:basedOn w:val="1"/>
    <w:next w:val="3"/>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_Style 2"/>
    <w:qFormat/>
    <w:uiPriority w:val="0"/>
    <w:pPr>
      <w:widowControl w:val="0"/>
      <w:ind w:firstLine="707" w:firstLineChars="221"/>
      <w:jc w:val="both"/>
    </w:pPr>
    <w:rPr>
      <w:rFonts w:ascii="仿宋" w:hAnsi="仿宋" w:eastAsia="仿宋" w:cs="Times New Roman"/>
      <w:kern w:val="2"/>
      <w:sz w:val="32"/>
      <w:szCs w:val="32"/>
      <w:lang w:val="en-US" w:eastAsia="zh-CN" w:bidi="ar-SA"/>
    </w:rPr>
  </w:style>
  <w:style w:type="paragraph" w:styleId="7">
    <w:name w:val="Normal Indent"/>
    <w:basedOn w:val="1"/>
    <w:unhideWhenUsed/>
    <w:qFormat/>
    <w:uiPriority w:val="99"/>
    <w:pPr>
      <w:ind w:firstLine="420"/>
    </w:pPr>
    <w:rPr>
      <w:rFonts w:ascii="Times New Roman" w:hAnsi="Times New Roman"/>
      <w:szCs w:val="20"/>
    </w:rPr>
  </w:style>
  <w:style w:type="paragraph" w:styleId="8">
    <w:name w:val="Body Text"/>
    <w:basedOn w:val="1"/>
    <w:next w:val="9"/>
    <w:qFormat/>
    <w:uiPriority w:val="0"/>
    <w:pPr>
      <w:spacing w:after="120"/>
    </w:pPr>
  </w:style>
  <w:style w:type="paragraph" w:customStyle="1" w:styleId="9">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0">
    <w:name w:val="Plain Text"/>
    <w:basedOn w:val="1"/>
    <w:link w:val="26"/>
    <w:unhideWhenUsed/>
    <w:qFormat/>
    <w:uiPriority w:val="99"/>
    <w:pPr>
      <w:widowControl/>
      <w:spacing w:before="100" w:beforeAutospacing="1" w:after="100" w:afterAutospacing="1"/>
      <w:jc w:val="left"/>
    </w:pPr>
    <w:rPr>
      <w:rFonts w:ascii="宋体" w:hAnsi="宋体" w:cs="宋体"/>
      <w:kern w:val="0"/>
      <w:sz w:val="24"/>
    </w:rPr>
  </w:style>
  <w:style w:type="paragraph" w:styleId="11">
    <w:name w:val="Date"/>
    <w:basedOn w:val="1"/>
    <w:next w:val="1"/>
    <w:link w:val="27"/>
    <w:unhideWhenUsed/>
    <w:qFormat/>
    <w:uiPriority w:val="0"/>
    <w:pPr>
      <w:ind w:left="100" w:leftChars="2500"/>
    </w:pPr>
  </w:style>
  <w:style w:type="paragraph" w:styleId="12">
    <w:name w:val="Body Text Indent 2"/>
    <w:basedOn w:val="1"/>
    <w:unhideWhenUsed/>
    <w:qFormat/>
    <w:uiPriority w:val="99"/>
    <w:pPr>
      <w:spacing w:after="120" w:line="480" w:lineRule="auto"/>
      <w:ind w:left="420" w:leftChars="200"/>
    </w:pPr>
  </w:style>
  <w:style w:type="paragraph" w:styleId="13">
    <w:name w:val="Balloon Text"/>
    <w:basedOn w:val="1"/>
    <w:link w:val="28"/>
    <w:unhideWhenUsed/>
    <w:qFormat/>
    <w:uiPriority w:val="99"/>
    <w:rPr>
      <w:sz w:val="18"/>
      <w:szCs w:val="18"/>
    </w:rPr>
  </w:style>
  <w:style w:type="paragraph" w:styleId="14">
    <w:name w:val="footer"/>
    <w:basedOn w:val="1"/>
    <w:link w:val="29"/>
    <w:unhideWhenUsed/>
    <w:qFormat/>
    <w:uiPriority w:val="99"/>
    <w:pPr>
      <w:tabs>
        <w:tab w:val="center" w:pos="4153"/>
        <w:tab w:val="right" w:pos="8306"/>
      </w:tabs>
      <w:snapToGrid w:val="0"/>
      <w:jc w:val="left"/>
    </w:pPr>
    <w:rPr>
      <w:sz w:val="18"/>
      <w:szCs w:val="18"/>
    </w:rPr>
  </w:style>
  <w:style w:type="paragraph" w:styleId="15">
    <w:name w:val="toc 1"/>
    <w:basedOn w:val="1"/>
    <w:next w:val="1"/>
    <w:link w:val="30"/>
    <w:qFormat/>
    <w:uiPriority w:val="0"/>
    <w:pPr>
      <w:ind w:firstLine="780"/>
    </w:pPr>
    <w:rPr>
      <w:rFonts w:ascii="黑体" w:eastAsia="黑体"/>
    </w:rPr>
  </w:style>
  <w:style w:type="paragraph" w:styleId="16">
    <w:name w:val="toc 2"/>
    <w:basedOn w:val="1"/>
    <w:next w:val="1"/>
    <w:link w:val="31"/>
    <w:unhideWhenUsed/>
    <w:qFormat/>
    <w:uiPriority w:val="39"/>
    <w:pPr>
      <w:tabs>
        <w:tab w:val="right" w:leader="dot" w:pos="8296"/>
      </w:tabs>
      <w:spacing w:line="560" w:lineRule="exact"/>
      <w:ind w:firstLine="560"/>
      <w:jc w:val="left"/>
    </w:pPr>
    <w:rPr>
      <w:rFonts w:eastAsia="宋体" w:cs="Mongolian Baiti"/>
      <w:sz w:val="21"/>
    </w:rPr>
  </w:style>
  <w:style w:type="paragraph" w:styleId="1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9">
    <w:name w:val="Body Text First Indent 2"/>
    <w:basedOn w:val="3"/>
    <w:next w:val="1"/>
    <w:qFormat/>
    <w:uiPriority w:val="0"/>
    <w:pPr>
      <w:spacing w:after="120"/>
      <w:ind w:left="200" w:leftChars="200" w:firstLine="420" w:firstLineChars="200"/>
    </w:pPr>
    <w:rPr>
      <w:rFonts w:ascii="Times New Roman"/>
    </w:rPr>
  </w:style>
  <w:style w:type="character" w:styleId="22">
    <w:name w:val="Strong"/>
    <w:basedOn w:val="21"/>
    <w:qFormat/>
    <w:uiPriority w:val="0"/>
    <w:rPr>
      <w:b/>
      <w:bCs/>
    </w:rPr>
  </w:style>
  <w:style w:type="character" w:styleId="23">
    <w:name w:val="Hyperlink"/>
    <w:basedOn w:val="21"/>
    <w:unhideWhenUsed/>
    <w:qFormat/>
    <w:uiPriority w:val="0"/>
    <w:rPr>
      <w:color w:val="0000FF"/>
      <w:u w:val="single"/>
    </w:rPr>
  </w:style>
  <w:style w:type="character" w:customStyle="1" w:styleId="24">
    <w:name w:val="页眉 Char"/>
    <w:basedOn w:val="21"/>
    <w:link w:val="4"/>
    <w:qFormat/>
    <w:uiPriority w:val="99"/>
    <w:rPr>
      <w:sz w:val="18"/>
      <w:szCs w:val="18"/>
    </w:rPr>
  </w:style>
  <w:style w:type="character" w:customStyle="1" w:styleId="25">
    <w:name w:val="标题 1 Char"/>
    <w:basedOn w:val="21"/>
    <w:link w:val="5"/>
    <w:qFormat/>
    <w:uiPriority w:val="0"/>
    <w:rPr>
      <w:rFonts w:ascii="宋体" w:hAnsi="宋体" w:cs="宋体"/>
      <w:b/>
      <w:bCs/>
      <w:kern w:val="36"/>
      <w:sz w:val="48"/>
      <w:szCs w:val="48"/>
    </w:rPr>
  </w:style>
  <w:style w:type="character" w:customStyle="1" w:styleId="26">
    <w:name w:val="纯文本 Char"/>
    <w:basedOn w:val="21"/>
    <w:link w:val="10"/>
    <w:qFormat/>
    <w:uiPriority w:val="99"/>
    <w:rPr>
      <w:rFonts w:ascii="宋体" w:hAnsi="宋体" w:cs="宋体"/>
      <w:sz w:val="24"/>
      <w:szCs w:val="22"/>
    </w:rPr>
  </w:style>
  <w:style w:type="character" w:customStyle="1" w:styleId="27">
    <w:name w:val="日期 Char"/>
    <w:basedOn w:val="21"/>
    <w:link w:val="11"/>
    <w:semiHidden/>
    <w:qFormat/>
    <w:uiPriority w:val="0"/>
    <w:rPr>
      <w:rFonts w:ascii="Calibri" w:hAnsi="Calibri" w:cs="黑体"/>
      <w:kern w:val="2"/>
      <w:sz w:val="21"/>
      <w:szCs w:val="22"/>
    </w:rPr>
  </w:style>
  <w:style w:type="character" w:customStyle="1" w:styleId="28">
    <w:name w:val="批注框文本 Char"/>
    <w:basedOn w:val="21"/>
    <w:link w:val="13"/>
    <w:semiHidden/>
    <w:qFormat/>
    <w:uiPriority w:val="99"/>
    <w:rPr>
      <w:sz w:val="18"/>
      <w:szCs w:val="18"/>
    </w:rPr>
  </w:style>
  <w:style w:type="character" w:customStyle="1" w:styleId="29">
    <w:name w:val="页脚 Char"/>
    <w:basedOn w:val="21"/>
    <w:link w:val="14"/>
    <w:qFormat/>
    <w:uiPriority w:val="99"/>
    <w:rPr>
      <w:sz w:val="18"/>
      <w:szCs w:val="18"/>
    </w:rPr>
  </w:style>
  <w:style w:type="character" w:customStyle="1" w:styleId="30">
    <w:name w:val="目录 1 Char"/>
    <w:link w:val="15"/>
    <w:uiPriority w:val="0"/>
    <w:rPr>
      <w:rFonts w:ascii="黑体" w:eastAsia="黑体"/>
    </w:rPr>
  </w:style>
  <w:style w:type="character" w:customStyle="1" w:styleId="31">
    <w:name w:val="目录 2 Char"/>
    <w:link w:val="16"/>
    <w:uiPriority w:val="39"/>
    <w:rPr>
      <w:rFonts w:eastAsia="宋体" w:cs="Mongolian Baiti"/>
      <w:sz w:val="21"/>
    </w:rPr>
  </w:style>
  <w:style w:type="paragraph" w:customStyle="1" w:styleId="32">
    <w:name w:val="p0"/>
    <w:basedOn w:val="1"/>
    <w:qFormat/>
    <w:uiPriority w:val="0"/>
    <w:pPr>
      <w:widowControl/>
    </w:pPr>
    <w:rPr>
      <w:rFonts w:ascii="Times New Roman" w:hAnsi="Times New Roman" w:cs="Times New Roman"/>
      <w:kern w:val="0"/>
      <w:szCs w:val="21"/>
    </w:rPr>
  </w:style>
  <w:style w:type="paragraph" w:customStyle="1" w:styleId="33">
    <w:name w:val="Char1 Char Char Char"/>
    <w:basedOn w:val="1"/>
    <w:qFormat/>
    <w:uiPriority w:val="0"/>
    <w:rPr>
      <w:rFonts w:ascii="Times New Roman" w:hAnsi="Times New Roman" w:cs="Times New Roman"/>
      <w:szCs w:val="24"/>
    </w:rPr>
  </w:style>
  <w:style w:type="paragraph" w:customStyle="1" w:styleId="34">
    <w:name w:val="列出段落1"/>
    <w:basedOn w:val="1"/>
    <w:unhideWhenUsed/>
    <w:qFormat/>
    <w:uiPriority w:val="99"/>
    <w:pPr>
      <w:ind w:firstLine="420" w:firstLineChars="200"/>
    </w:pPr>
  </w:style>
  <w:style w:type="character" w:customStyle="1" w:styleId="35">
    <w:name w:val="15"/>
    <w:basedOn w:val="21"/>
    <w:qFormat/>
    <w:uiPriority w:val="0"/>
    <w:rPr>
      <w:rFonts w:hint="default" w:ascii="Times New Roman" w:hAnsi="Times New Roman" w:cs="Times New Roman"/>
      <w:color w:val="CC0000"/>
    </w:rPr>
  </w:style>
  <w:style w:type="paragraph" w:customStyle="1" w:styleId="36">
    <w:name w:val="正文 New New New New New New New New New New New New New New New New New New New New New New"/>
    <w:basedOn w:val="1"/>
    <w:qFormat/>
    <w:uiPriority w:val="0"/>
    <w:rPr>
      <w:rFonts w:cs="Times New Roman"/>
      <w:szCs w:val="21"/>
    </w:rPr>
  </w:style>
  <w:style w:type="paragraph" w:customStyle="1" w:styleId="37">
    <w:name w:val="列出段落11"/>
    <w:basedOn w:val="1"/>
    <w:qFormat/>
    <w:uiPriority w:val="0"/>
    <w:pPr>
      <w:ind w:firstLine="420" w:firstLineChars="200"/>
    </w:pPr>
    <w:rPr>
      <w:rFonts w:cs="宋体"/>
      <w:szCs w:val="21"/>
    </w:rPr>
  </w:style>
  <w:style w:type="paragraph" w:customStyle="1" w:styleId="38">
    <w:name w:val="Default"/>
    <w:basedOn w:val="1"/>
    <w:qFormat/>
    <w:uiPriority w:val="0"/>
    <w:pPr>
      <w:autoSpaceDE w:val="0"/>
      <w:autoSpaceDN w:val="0"/>
      <w:adjustRightInd w:val="0"/>
      <w:jc w:val="left"/>
    </w:pPr>
    <w:rPr>
      <w:rFonts w:ascii="宋体" w:hAnsi="宋体" w:cs="宋体"/>
      <w:color w:val="000000"/>
      <w:kern w:val="0"/>
      <w:sz w:val="24"/>
      <w:szCs w:val="24"/>
    </w:rPr>
  </w:style>
  <w:style w:type="character" w:customStyle="1" w:styleId="39">
    <w:name w:val="16"/>
    <w:basedOn w:val="21"/>
    <w:qFormat/>
    <w:uiPriority w:val="0"/>
    <w:rPr>
      <w:rFonts w:hint="default" w:ascii="Times New Roman" w:hAnsi="Times New Roman" w:cs="Times New Roman"/>
      <w:color w:val="000000"/>
      <w:sz w:val="32"/>
      <w:szCs w:val="32"/>
    </w:rPr>
  </w:style>
  <w:style w:type="character" w:customStyle="1" w:styleId="40">
    <w:name w:val="17"/>
    <w:basedOn w:val="21"/>
    <w:qFormat/>
    <w:uiPriority w:val="0"/>
    <w:rPr>
      <w:rFonts w:hint="eastAsia" w:ascii="仿宋" w:hAnsi="仿宋" w:eastAsia="仿宋"/>
      <w:color w:val="000000"/>
      <w:sz w:val="32"/>
      <w:szCs w:val="32"/>
    </w:rPr>
  </w:style>
  <w:style w:type="paragraph" w:customStyle="1" w:styleId="41">
    <w:name w:val="黑体"/>
    <w:basedOn w:val="1"/>
    <w:qFormat/>
    <w:uiPriority w:val="0"/>
    <w:pPr>
      <w:spacing w:line="560" w:lineRule="exact"/>
    </w:pPr>
    <w:rPr>
      <w:rFonts w:eastAsia="黑体" w:cs="宋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2040</Words>
  <Characters>2086</Characters>
  <Lines>30</Lines>
  <Paragraphs>8</Paragraphs>
  <TotalTime>5</TotalTime>
  <ScaleCrop>false</ScaleCrop>
  <LinksUpToDate>false</LinksUpToDate>
  <CharactersWithSpaces>2095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2021-03-01T03:41:00Z</dcterms:created>
  <dc:creator>粮食局</dc:creator>
  <cp:lastModifiedBy>沐雪</cp:lastModifiedBy>
  <cp:lastPrinted>2024-07-16T02:27:32Z</cp:lastPrinted>
  <dcterms:modified xsi:type="dcterms:W3CDTF">2024-07-22T08:52:36Z</dcterms:modified>
  <dc:title>DDDDDDDDDDDDDDDDDDDDDDDDDDDDDDDDDDDDDDDDDDDDDDDDDDDDDDDDDDDDDDDDDDDDDDDDDDDDDDDDDDDDDDDDDDDDDDDDDDDDDDDDDDDDDDDDDDDDDDDDDDDDDDDDDDDDDDDDDDDDDDDDDDDDDDDD</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EA4E7FCD80324BF59E8199475D89C4BA_13</vt:lpwstr>
  </property>
</Properties>
</file>