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0F9F2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公文小标宋" w:cs="Times New Roman"/>
          <w:b w:val="0"/>
          <w:bCs w:val="0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kern w:val="2"/>
          <w:sz w:val="44"/>
          <w:szCs w:val="44"/>
          <w:highlight w:val="none"/>
          <w:lang w:val="en-US" w:eastAsia="zh-CN" w:bidi="ar"/>
        </w:rPr>
        <w:t>乌拉特中旗持续优化营商环境全面提升</w:t>
      </w:r>
    </w:p>
    <w:p w14:paraId="15FD7C83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公文小标宋" w:cs="Times New Roman"/>
          <w:b w:val="0"/>
          <w:bCs w:val="0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kern w:val="2"/>
          <w:sz w:val="44"/>
          <w:szCs w:val="44"/>
          <w:highlight w:val="none"/>
          <w:lang w:val="en-US" w:eastAsia="zh-CN" w:bidi="ar"/>
        </w:rPr>
        <w:t>政务服务效能实施方案解读</w:t>
      </w:r>
    </w:p>
    <w:p w14:paraId="1FEEAEBE">
      <w:pP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000000" w:themeColor="text1"/>
          <w:spacing w:val="0"/>
          <w:kern w:val="2"/>
          <w:sz w:val="30"/>
          <w:szCs w:val="30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3D8082E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i w:val="0"/>
          <w:caps w:val="0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spacing w:val="0"/>
          <w:kern w:val="2"/>
          <w:sz w:val="32"/>
          <w:szCs w:val="32"/>
          <w:highlight w:val="none"/>
          <w:lang w:val="en-US" w:eastAsia="zh-CN" w:bidi="ar"/>
        </w:rPr>
        <w:t>一、总体目标</w:t>
      </w:r>
    </w:p>
    <w:p w14:paraId="60D98789"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FF0000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以习近平新时代中国特色社会主义思想为指导，加快转变政府职能、深化“放管服”改革，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强化施政为民理念，重塑政府审批管理流程，改进工作方法方式，创新政府服务，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持续优化营商环境、提升服务效能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，加快经济发展，促进转型升级，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进一步整合资源、优化流程、强化协同、利企便民。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创新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受理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审批管理模式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推行集中授权模式，综合受理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集成服务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模式、审批承诺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容缺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模式、“一表制”综合模式、“绿色通道”模式、首席代表审签模式、并联审批模式等新型管理模式。整合企业服务队伍，打造一支全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联动的高水平、高效率的企业服务团队，建立一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受理、贴身服务、统一协调、联合审批、全流程监管的企业服务机制，提高企业筹建速度，做到项目早落地、早投产、早见效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。</w:t>
      </w:r>
    </w:p>
    <w:p w14:paraId="51788DF8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i w:val="0"/>
          <w:caps w:val="0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spacing w:val="0"/>
          <w:kern w:val="2"/>
          <w:sz w:val="32"/>
          <w:szCs w:val="32"/>
          <w:highlight w:val="none"/>
          <w:lang w:val="en-US" w:eastAsia="zh-CN" w:bidi="ar"/>
        </w:rPr>
        <w:t>二、主要任务</w:t>
      </w:r>
    </w:p>
    <w:p w14:paraId="349935A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楷体" w:cs="Times New Roman"/>
          <w:b/>
          <w:bCs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政务服务标准化规范化便利化</w:t>
      </w:r>
    </w:p>
    <w:p w14:paraId="61FCC981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atLeast"/>
        <w:ind w:right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1.标准化方面</w:t>
      </w:r>
    </w:p>
    <w:p w14:paraId="4CD109F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atLeas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（1）统一事项实施标准。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 xml:space="preserve">按照自治区各相关部门、单位牵头制定的本行业、本系统政务服务事项统一实施标准。        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 xml:space="preserve">      </w:t>
      </w:r>
    </w:p>
    <w:p w14:paraId="2825F9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atLeas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（2）持续推进权责清单工作。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根据党中央、国务院、自治区、市级关于深化“放管服”改革、优化营商环境的决策部署，推进权责清单、行政许可事项清单动态调整和中介服务事项清单梳理公布工作。</w:t>
      </w:r>
    </w:p>
    <w:p w14:paraId="290F2C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2.规范化方面</w:t>
      </w:r>
    </w:p>
    <w:p w14:paraId="0C4A7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规范政务服务综合窗口设置。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分别设置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</w:rPr>
        <w:t>综合咨询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  <w:lang w:eastAsia="zh-CN"/>
        </w:rPr>
        <w:t>“先导后办”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</w:rPr>
        <w:t>窗口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“潮汐”窗口、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</w:rPr>
        <w:t>无差别受理“综合窗口”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</w:rPr>
        <w:t>分领域综合窗口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</w:rPr>
        <w:t>后台审批区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</w:rPr>
        <w:t>综合出证窗口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eastAsia="zh-CN"/>
        </w:rPr>
        <w:t>等。</w:t>
      </w:r>
    </w:p>
    <w:p w14:paraId="75E65477">
      <w:pPr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（2）加强政务服务事项“应进必进”规范化管理。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 xml:space="preserve">各职能部门审批服务人员、事项入驻政务服务大厅，实现“应进必进”。除场地限制或涉及国家秘密等情形外，不得在政务服务综合窗口外办理，无特殊办理环节的事项实行政务服务大厅“一站式”审批，为推动更多事项全程自助办理实行24小时对外开放自助服务，群众可以在任意时间到24小时自助服务区通过自助服务设备进行办件申报、事项查询、自助缴费、证件打印等服务。  </w:t>
      </w:r>
    </w:p>
    <w:p w14:paraId="43BDC73E">
      <w:pPr>
        <w:ind w:firstLine="643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（3）规范网上中介超市。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按照“内蒙古自治区网上中介服务超市”建设要求，进一步推广应用“网上中介超市”平台功能。</w:t>
      </w:r>
    </w:p>
    <w:p w14:paraId="074EC285">
      <w:pPr>
        <w:ind w:firstLine="643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（4）完善政务服务监督机制。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采取政务服务监督员、群众代表、媒体联合监督模式，派驻专门力量进驻中心设置行政效能监督岗，并向全社会公开投诉电话，同时发挥好人大代表、政协委员和社会各界以及新闻媒体的监督作用，开展“领导干部走流程”体验活动，并在政务服务中心设立“诚信建设投诉窗口”与“12345热线线下窗口”，实行“专窗收、专人办、专门办”的投诉受理模式。</w:t>
      </w:r>
    </w:p>
    <w:p w14:paraId="3468F93B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3.便利化方面</w:t>
      </w:r>
    </w:p>
    <w:p w14:paraId="15F64638">
      <w:pPr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提升“一网通办”水平。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统筹实施全旗“互联网+政务服务”能力建设，提高“一网通办”水平。规范网上办事服务。全面推广使用一体化在线政务服务平台，各部门自建系统深入对接自治区统一身份认证体系，构建三级联通的网上政务服务体系。</w:t>
      </w:r>
    </w:p>
    <w:p w14:paraId="12527E90">
      <w:pPr>
        <w:ind w:firstLine="643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（2）提高电子证照便利化水平。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各发证部门应主动与上级主管部门沟通对接，完成证照标准底图认领并制发电子证照，对存量电子证照数据进行标准化整改，支撑证照电子化应用和全国互通互认，扩大电子证照“免证办”事项范围。  </w:t>
      </w:r>
    </w:p>
    <w:p w14:paraId="051E2951">
      <w:pPr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（3）推动更多政务服务事项向基层延伸。一是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规范基层政务服务窗口运行，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按照“专人专岗”要求，每个中心至少配备2-4名工作人员，专门负责“一窗受理”业务；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建设园区政务服务标准化工作站，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按照“园区事园区办”目标要求，实行“园区综合受理、分转部门审批、快递服务送达”等服务，让企业办事不出园区；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“一件事一次办”向基层延伸，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梳理并公布基层便民服务“一件事一次办”清单，逐项编制服务指南，形成“事事有标准可依、人人按标准履职”的标准化工作机制；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稳定帮办代办员队伍，持续强化业务培训指导，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主要采用“双向挂职”实践指导和定期集中培训两种方式，强化业务培训的实用性和操作性。</w:t>
      </w:r>
    </w:p>
    <w:p w14:paraId="2B4FBDBD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（二）全面优化营商环境</w:t>
      </w:r>
    </w:p>
    <w:p w14:paraId="32A1D80E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>（1）提升行政效能，推动“高效办成一件事”。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聚焦企业和个人全生命周期，持续扩大和细化“一件事一次办”事项受理服务，完善重点事项清单管理机制，持续提升企业群众办事服务便利度，全面推动13个国家重点“一件事一次办”政务服务事项在我旗落地。</w:t>
      </w:r>
    </w:p>
    <w:p w14:paraId="4A262910">
      <w:pPr>
        <w:ind w:firstLine="643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（2）深化工程建设项目审批改革。一是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建立健全会商联审机制，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建立以重点项目和重点企业为核心的全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"/>
        </w:rPr>
        <w:t>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信息数据库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3"/>
          <w:sz w:val="32"/>
          <w:szCs w:val="32"/>
          <w:highlight w:val="none"/>
          <w:u w:val="none"/>
          <w:shd w:val="clear" w:fill="FFFFFF"/>
        </w:rPr>
        <w:t>依托服务专班及代办服务体系，实施“圆桌”会议、代办服务、延时服务、上门服务等一揽子服务，提升工程项目审批质效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3"/>
          <w:sz w:val="32"/>
          <w:szCs w:val="32"/>
          <w:highlight w:val="none"/>
          <w:u w:val="none"/>
          <w:shd w:val="clear" w:fill="FFFFFF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3"/>
          <w:sz w:val="32"/>
          <w:szCs w:val="32"/>
          <w:highlight w:val="none"/>
          <w:u w:val="none"/>
          <w:shd w:val="clear" w:fill="FFFFFF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"/>
        </w:rPr>
        <w:t>依托全市工程建设项目审批管理系统，建设乌拉特中旗审批进度管理系统，实时监督管理审批进度，提升工改项目审批、事项审批的透明度、便捷性和效率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3"/>
          <w:sz w:val="32"/>
          <w:szCs w:val="32"/>
          <w:highlight w:val="none"/>
          <w:u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3"/>
          <w:sz w:val="32"/>
          <w:szCs w:val="32"/>
          <w:highlight w:val="none"/>
          <w:u w:val="none"/>
          <w:shd w:val="clear" w:fill="FFFFFF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提升帮办代办服务能力，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3"/>
          <w:sz w:val="32"/>
          <w:szCs w:val="32"/>
          <w:highlight w:val="none"/>
          <w:u w:val="none"/>
          <w:shd w:val="clear" w:fill="FFFFFF"/>
        </w:rPr>
        <w:t>在要素优服务上，按照“一项目一专班”的原则，组成专家服务团队，将项目服务向前延伸至前期策划生成，实施“一企一策”精准服务；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3"/>
          <w:sz w:val="32"/>
          <w:szCs w:val="32"/>
          <w:highlight w:val="none"/>
          <w:u w:val="none"/>
          <w:shd w:val="clear" w:fill="FFFFFF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3"/>
          <w:sz w:val="32"/>
          <w:szCs w:val="32"/>
          <w:highlight w:val="none"/>
          <w:u w:val="none"/>
          <w:shd w:val="clear" w:fill="FFFFFF"/>
          <w:lang w:eastAsia="zh-CN"/>
        </w:rPr>
        <w:t>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启动运行企业服务专区，每季度召开政企“面对面”恳谈会，以政银合作、资源共享，助企惠企为出发点，多维度为企业提供政务办事、政策解读、金融搭接、资源数字化等一系列服务。</w:t>
      </w:r>
    </w:p>
    <w:p w14:paraId="6918EAD2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（3）统筹抓好全旗营商环境评估、组织、协调工作。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落实优化营商环境主管部门职责，健全和完善营商环境运行管理机制，按照自治区优化营商环境评估办法，制定我旗具体实施办法，实时监测全旗各部门指标运行情况，及时发现存在问题，加强优化营商环境整改提升工作调度，指导督办落实各类问题整改，推动我旗营商环境持续提升。</w:t>
      </w:r>
    </w:p>
    <w:p w14:paraId="16E9FC79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（三）强化数据管理应用</w:t>
      </w:r>
    </w:p>
    <w:p w14:paraId="0C4AE59E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（1）建立有获得感的旗级网上政务大厅。一是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制定数字平台建设技术标准。结合旗直部门网上办事系统应用实际，研究制定数字平台建设的总体技术方案和数据交换、信息资源共享、业务协同对接等技术标准，规范大厅与旗直部门和市级网上办事系统的互联与共享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整合线上线下办事系统。按照统一标准，对旗直各部门线下服务窗口和网上办事系统进行整合提升，规范线下服务窗口管理，建立旗级网上政务大厅部门分厅，集中承办本部门网上事项的受理、办理、咨询、投诉处理等工作。</w:t>
      </w:r>
    </w:p>
    <w:p w14:paraId="07F071BA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（2）打造全旗统一数据基础底座，高质量推动数据共享开放应用。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依托自治区一体化政务大数据平台和数据资源库建设为着力点，打造数据归集治理、共享开放、分析挖掘、开发利用等数据支撑能力和应用支撑能力，建设完善人口等基础、主题、专题数据资源库，形成统一支撑能力和统一数据资源体系。</w:t>
      </w:r>
    </w:p>
    <w:p w14:paraId="3F6C8DF7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（3）夯实政务数据基础底座，助力数字政府建设走深走实。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加快推进大数据能力平台建设，打牢“数字政府”建设基础，持续做好“三清单一目录”梳理工作，摸清政务数据家底和需求，明确数据提供部门责任。</w:t>
      </w:r>
    </w:p>
    <w:p w14:paraId="0BEDD004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（4）建设“智慧城市”，强化数据应用。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在夯实智慧城市一期建设的基础上，建立各地区、各部门单位政务数据资源长效共享机制，落实政务数据共享“三清单”制度，强化地区和部门数据共享责任，持续推进数据汇聚和数据回流。</w:t>
      </w:r>
    </w:p>
    <w:p w14:paraId="4C868CE2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（5）开展基层“一表通”系统建设。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按照“自治区统筹、盟市主责、旗县区抓落实”的原则，融合建设以基层“根数据库”为基础的旗级“一表通”系统，推动系统在基层地区应用推广，实现基层数据资源综合采集、一表通用、多方共享。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GRjZGIwODI1YTNmYmZlYjZkNjhkZmU2NDgxODMifQ=="/>
  </w:docVars>
  <w:rsids>
    <w:rsidRoot w:val="00000000"/>
    <w:rsid w:val="0ECD126E"/>
    <w:rsid w:val="1B7331AF"/>
    <w:rsid w:val="1E1E0DA5"/>
    <w:rsid w:val="25B90851"/>
    <w:rsid w:val="27475EF5"/>
    <w:rsid w:val="2C97446A"/>
    <w:rsid w:val="39761C86"/>
    <w:rsid w:val="3BD67DCE"/>
    <w:rsid w:val="44201152"/>
    <w:rsid w:val="445B0426"/>
    <w:rsid w:val="497157E8"/>
    <w:rsid w:val="59AB32D1"/>
    <w:rsid w:val="66100C18"/>
    <w:rsid w:val="6C825846"/>
    <w:rsid w:val="6DD525B6"/>
    <w:rsid w:val="71801737"/>
    <w:rsid w:val="79A9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2786</Words>
  <Characters>2799</Characters>
  <Lines>0</Lines>
  <Paragraphs>0</Paragraphs>
  <TotalTime>1043</TotalTime>
  <ScaleCrop>false</ScaleCrop>
  <LinksUpToDate>false</LinksUpToDate>
  <CharactersWithSpaces>2822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2024-07-01T08:34:00Z</dcterms:created>
  <dc:creator>Administrator</dc:creator>
  <cp:lastModifiedBy>乌拉特中旗大数据中心</cp:lastModifiedBy>
  <cp:lastPrinted>2024-08-02T04:03:00Z</cp:lastPrinted>
  <dcterms:modified xsi:type="dcterms:W3CDTF">2024-08-30T01:57:05Z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270CD8A1250549DA8CBF313C0C470EF6_13</vt:lpwstr>
  </property>
</Properties>
</file>