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eastAsia="仿宋"/>
          <w:lang w:eastAsia="zh-CN"/>
        </w:rPr>
        <w:drawing>
          <wp:inline distT="0" distB="0" distL="114300" distR="114300">
            <wp:extent cx="5681345" cy="7912735"/>
            <wp:effectExtent l="0" t="0" r="14605" b="12065"/>
            <wp:docPr id="1" name="图片 1" descr="组合 1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组合 1_页面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1345" cy="791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仿宋"/>
          <w:lang w:eastAsia="zh-CN"/>
        </w:rPr>
        <w:drawing>
          <wp:inline distT="0" distB="0" distL="114300" distR="114300">
            <wp:extent cx="5686425" cy="7815580"/>
            <wp:effectExtent l="0" t="0" r="9525" b="13970"/>
            <wp:docPr id="2" name="图片 2" descr="组合 1_页面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组合 1_页面_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781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2861D6"/>
    <w:rsid w:val="0928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Mongolian Bait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2024-06-30T03:42:00Z</dcterms:created>
  <dc:creator>韩君:处室负责人审核</dc:creator>
  <cp:lastModifiedBy>韩君:处室负责人审核</cp:lastModifiedBy>
  <dcterms:modified xsi:type="dcterms:W3CDTF">2024-06-30T03:43:22Z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