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4E5BF" w14:textId="77777777" w:rsidR="006346F2" w:rsidRDefault="006346F2">
      <w:pPr>
        <w:ind w:firstLine="640"/>
        <w:jc w:val="right"/>
        <w:rPr>
          <w:rFonts w:ascii="Times New Roman" w:hAnsi="Times New Roman" w:cs="Times New Roman"/>
        </w:rPr>
      </w:pPr>
    </w:p>
    <w:p w14:paraId="0DBE7EC5" w14:textId="77777777" w:rsidR="006346F2" w:rsidRDefault="006346F2">
      <w:pPr>
        <w:ind w:left="3080" w:hangingChars="700" w:hanging="3080"/>
        <w:rPr>
          <w:rFonts w:ascii="Times New Roman" w:eastAsia="方正小标宋简体" w:hAnsi="Times New Roman" w:cs="Times New Roman"/>
          <w:sz w:val="44"/>
          <w:szCs w:val="44"/>
        </w:rPr>
      </w:pPr>
    </w:p>
    <w:p w14:paraId="60120FC0" w14:textId="77777777" w:rsidR="006346F2" w:rsidRDefault="006346F2">
      <w:pPr>
        <w:ind w:left="3080" w:hangingChars="700" w:hanging="3080"/>
        <w:rPr>
          <w:rFonts w:ascii="Times New Roman" w:eastAsia="方正小标宋简体" w:hAnsi="Times New Roman" w:cs="Times New Roman"/>
          <w:sz w:val="44"/>
          <w:szCs w:val="44"/>
        </w:rPr>
      </w:pPr>
    </w:p>
    <w:p w14:paraId="2FF31DD4" w14:textId="77777777" w:rsidR="006346F2" w:rsidRDefault="006346F2">
      <w:pPr>
        <w:pStyle w:val="21"/>
        <w:ind w:firstLine="640"/>
        <w:rPr>
          <w:rFonts w:ascii="Times New Roman" w:hAnsi="Times New Roman" w:cs="Times New Roman"/>
        </w:rPr>
      </w:pPr>
    </w:p>
    <w:p w14:paraId="1CCC2922" w14:textId="77777777" w:rsidR="006346F2" w:rsidRDefault="006346F2">
      <w:pPr>
        <w:pStyle w:val="21"/>
        <w:ind w:firstLine="640"/>
        <w:rPr>
          <w:rFonts w:ascii="Times New Roman" w:hAnsi="Times New Roman" w:cs="Times New Roman"/>
        </w:rPr>
      </w:pPr>
    </w:p>
    <w:p w14:paraId="5F52AC08" w14:textId="77777777" w:rsidR="006346F2" w:rsidRDefault="006346F2">
      <w:pPr>
        <w:pStyle w:val="21"/>
        <w:ind w:firstLine="640"/>
        <w:rPr>
          <w:rFonts w:ascii="Times New Roman" w:hAnsi="Times New Roman" w:cs="Times New Roman"/>
        </w:rPr>
      </w:pPr>
    </w:p>
    <w:p w14:paraId="019E8EF8" w14:textId="77777777" w:rsidR="006346F2" w:rsidRDefault="00000000">
      <w:pPr>
        <w:pStyle w:val="p0"/>
        <w:autoSpaceDN w:val="0"/>
        <w:adjustRightInd/>
        <w:snapToGrid/>
        <w:spacing w:line="360" w:lineRule="auto"/>
        <w:ind w:left="0" w:firstLineChars="0" w:firstLine="0"/>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乌拉特中旗国民经济和社会发展第十四个五年规划和2035年远景</w:t>
      </w:r>
    </w:p>
    <w:p w14:paraId="3ADF6E53" w14:textId="77777777" w:rsidR="006346F2" w:rsidRDefault="00000000">
      <w:pPr>
        <w:pStyle w:val="p0"/>
        <w:autoSpaceDN w:val="0"/>
        <w:adjustRightInd/>
        <w:snapToGrid/>
        <w:spacing w:line="360" w:lineRule="auto"/>
        <w:ind w:left="0" w:firstLineChars="0" w:firstLine="0"/>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目标纲要</w:t>
      </w:r>
    </w:p>
    <w:p w14:paraId="289842C4" w14:textId="77777777" w:rsidR="006346F2" w:rsidRDefault="006346F2">
      <w:pPr>
        <w:ind w:firstLineChars="850" w:firstLine="2720"/>
        <w:rPr>
          <w:rFonts w:ascii="Times New Roman" w:hAnsi="Times New Roman" w:cs="Times New Roman"/>
          <w:szCs w:val="32"/>
        </w:rPr>
      </w:pPr>
    </w:p>
    <w:p w14:paraId="74462B9F" w14:textId="77777777" w:rsidR="006346F2" w:rsidRDefault="006346F2">
      <w:pPr>
        <w:ind w:firstLineChars="850" w:firstLine="2720"/>
        <w:rPr>
          <w:rFonts w:ascii="Times New Roman" w:hAnsi="Times New Roman" w:cs="Times New Roman"/>
          <w:szCs w:val="32"/>
        </w:rPr>
      </w:pPr>
    </w:p>
    <w:p w14:paraId="43046B79" w14:textId="77777777" w:rsidR="006346F2" w:rsidRDefault="006346F2">
      <w:pPr>
        <w:ind w:firstLineChars="850" w:firstLine="2720"/>
        <w:rPr>
          <w:rFonts w:ascii="Times New Roman" w:hAnsi="Times New Roman" w:cs="Times New Roman"/>
          <w:szCs w:val="32"/>
        </w:rPr>
      </w:pPr>
    </w:p>
    <w:p w14:paraId="1B9BCC6A" w14:textId="77777777" w:rsidR="006346F2" w:rsidRDefault="006346F2">
      <w:pPr>
        <w:ind w:firstLineChars="850" w:firstLine="2720"/>
        <w:rPr>
          <w:rFonts w:ascii="Times New Roman" w:hAnsi="Times New Roman" w:cs="Times New Roman"/>
          <w:szCs w:val="32"/>
        </w:rPr>
      </w:pPr>
    </w:p>
    <w:p w14:paraId="42FDAE9D" w14:textId="77777777" w:rsidR="006346F2" w:rsidRDefault="006346F2">
      <w:pPr>
        <w:ind w:firstLineChars="850" w:firstLine="2720"/>
        <w:rPr>
          <w:rFonts w:ascii="Times New Roman" w:hAnsi="Times New Roman" w:cs="Times New Roman"/>
          <w:szCs w:val="32"/>
        </w:rPr>
      </w:pPr>
    </w:p>
    <w:p w14:paraId="1920880B" w14:textId="77777777" w:rsidR="006346F2" w:rsidRDefault="006346F2">
      <w:pPr>
        <w:ind w:firstLineChars="0" w:firstLine="0"/>
        <w:rPr>
          <w:rFonts w:ascii="Times New Roman" w:hAnsi="Times New Roman" w:cs="Times New Roman"/>
          <w:szCs w:val="32"/>
        </w:rPr>
      </w:pPr>
    </w:p>
    <w:p w14:paraId="100FBAA8" w14:textId="77777777" w:rsidR="006346F2" w:rsidRDefault="006346F2">
      <w:pPr>
        <w:ind w:firstLineChars="850" w:firstLine="2720"/>
        <w:rPr>
          <w:rFonts w:ascii="Times New Roman" w:hAnsi="Times New Roman" w:cs="Times New Roman"/>
          <w:szCs w:val="32"/>
        </w:rPr>
      </w:pPr>
    </w:p>
    <w:p w14:paraId="46787C66" w14:textId="77777777" w:rsidR="006346F2" w:rsidRDefault="006346F2">
      <w:pPr>
        <w:ind w:firstLineChars="850" w:firstLine="2720"/>
        <w:rPr>
          <w:rFonts w:ascii="Times New Roman" w:hAnsi="Times New Roman" w:cs="Times New Roman"/>
          <w:szCs w:val="32"/>
        </w:rPr>
      </w:pPr>
    </w:p>
    <w:p w14:paraId="174925D5" w14:textId="77777777" w:rsidR="006346F2" w:rsidRDefault="006346F2">
      <w:pPr>
        <w:ind w:firstLine="720"/>
        <w:jc w:val="center"/>
        <w:rPr>
          <w:rFonts w:ascii="Times New Roman" w:eastAsia="楷体_GB2312" w:hAnsi="Times New Roman" w:cs="Times New Roman"/>
          <w:b/>
          <w:bCs/>
          <w:sz w:val="36"/>
          <w:szCs w:val="36"/>
        </w:rPr>
      </w:pPr>
    </w:p>
    <w:p w14:paraId="6C3D0882" w14:textId="77777777" w:rsidR="006346F2" w:rsidRDefault="006346F2">
      <w:pPr>
        <w:ind w:firstLine="720"/>
        <w:jc w:val="center"/>
        <w:rPr>
          <w:rFonts w:ascii="Times New Roman" w:eastAsia="楷体_GB2312" w:hAnsi="Times New Roman" w:cs="Times New Roman"/>
          <w:b/>
          <w:bCs/>
          <w:sz w:val="36"/>
          <w:szCs w:val="36"/>
        </w:rPr>
      </w:pPr>
    </w:p>
    <w:p w14:paraId="7C7C62E7" w14:textId="77777777" w:rsidR="006346F2" w:rsidRDefault="00000000">
      <w:pPr>
        <w:spacing w:afterLines="100" w:after="312"/>
        <w:ind w:firstLineChars="0" w:firstLine="0"/>
        <w:jc w:val="center"/>
        <w:rPr>
          <w:rFonts w:ascii="Times New Roman" w:eastAsia="宋体" w:hAnsi="宋体" w:cs="Times New Roman"/>
          <w:b/>
          <w:bCs/>
          <w:szCs w:val="32"/>
        </w:rPr>
      </w:pPr>
      <w:r>
        <w:rPr>
          <w:rFonts w:ascii="Times New Roman" w:eastAsia="宋体" w:hAnsi="宋体" w:cs="Times New Roman" w:hint="eastAsia"/>
          <w:b/>
          <w:bCs/>
          <w:szCs w:val="32"/>
        </w:rPr>
        <w:t>2021</w:t>
      </w:r>
      <w:r>
        <w:rPr>
          <w:rFonts w:ascii="Times New Roman" w:eastAsia="宋体" w:hAnsi="宋体" w:cs="Times New Roman" w:hint="eastAsia"/>
          <w:b/>
          <w:bCs/>
          <w:szCs w:val="32"/>
        </w:rPr>
        <w:t>年</w:t>
      </w:r>
      <w:r>
        <w:rPr>
          <w:rFonts w:ascii="Times New Roman" w:eastAsia="宋体" w:hAnsi="宋体" w:cs="Times New Roman" w:hint="eastAsia"/>
          <w:b/>
          <w:bCs/>
          <w:szCs w:val="32"/>
        </w:rPr>
        <w:t>6</w:t>
      </w:r>
      <w:r>
        <w:rPr>
          <w:rFonts w:ascii="Times New Roman" w:eastAsia="宋体" w:hAnsi="宋体" w:cs="Times New Roman" w:hint="eastAsia"/>
          <w:b/>
          <w:bCs/>
          <w:szCs w:val="32"/>
        </w:rPr>
        <w:t>月</w:t>
      </w:r>
    </w:p>
    <w:p w14:paraId="4AEB258A"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3A0BEF15" w14:textId="77777777" w:rsidR="006346F2" w:rsidRDefault="006346F2">
      <w:pPr>
        <w:spacing w:afterLines="100" w:after="312"/>
        <w:ind w:firstLineChars="0" w:firstLine="0"/>
        <w:jc w:val="center"/>
        <w:rPr>
          <w:rFonts w:ascii="Times New Roman" w:eastAsia="宋体" w:hAnsi="宋体" w:cs="Times New Roman"/>
          <w:b/>
          <w:bCs/>
          <w:sz w:val="40"/>
          <w:szCs w:val="40"/>
        </w:rPr>
        <w:sectPr w:rsidR="006346F2">
          <w:headerReference w:type="default" r:id="rId9"/>
          <w:footerReference w:type="default" r:id="rId10"/>
          <w:pgSz w:w="11900" w:h="16840"/>
          <w:pgMar w:top="1440" w:right="1800" w:bottom="1440" w:left="1800" w:header="851" w:footer="992" w:gutter="0"/>
          <w:pgNumType w:start="1"/>
          <w:cols w:space="720"/>
          <w:docGrid w:type="lines" w:linePitch="312"/>
        </w:sectPr>
      </w:pPr>
    </w:p>
    <w:p w14:paraId="76DFCB32" w14:textId="77777777" w:rsidR="006346F2" w:rsidRDefault="006346F2">
      <w:pPr>
        <w:pStyle w:val="3"/>
        <w:ind w:firstLine="643"/>
      </w:pPr>
    </w:p>
    <w:p w14:paraId="028343D0"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00CD45C7"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5DFA9426"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711250C2"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66B12334"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34A05E21"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0747E279"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6BC7DE32"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6DA424BD"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4D225B2C"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3A109235"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28C5D253"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4822702D" w14:textId="77777777" w:rsidR="006346F2" w:rsidRDefault="006346F2">
      <w:pPr>
        <w:spacing w:afterLines="100" w:after="312"/>
        <w:ind w:firstLineChars="0" w:firstLine="0"/>
        <w:jc w:val="center"/>
        <w:rPr>
          <w:rFonts w:ascii="Times New Roman" w:eastAsia="宋体" w:hAnsi="宋体" w:cs="Times New Roman"/>
          <w:b/>
          <w:bCs/>
          <w:sz w:val="40"/>
          <w:szCs w:val="40"/>
        </w:rPr>
      </w:pPr>
    </w:p>
    <w:p w14:paraId="6C3646C3" w14:textId="77777777" w:rsidR="006346F2" w:rsidRDefault="006346F2">
      <w:pPr>
        <w:spacing w:afterLines="100" w:after="312"/>
        <w:ind w:firstLineChars="0" w:firstLine="0"/>
        <w:rPr>
          <w:rFonts w:ascii="Times New Roman" w:eastAsia="宋体" w:hAnsi="宋体" w:cs="Times New Roman"/>
          <w:b/>
          <w:bCs/>
          <w:sz w:val="40"/>
          <w:szCs w:val="40"/>
        </w:rPr>
      </w:pPr>
    </w:p>
    <w:p w14:paraId="79458D90" w14:textId="77777777" w:rsidR="006346F2" w:rsidRDefault="006346F2">
      <w:pPr>
        <w:spacing w:afterLines="100" w:after="312"/>
        <w:ind w:firstLineChars="0" w:firstLine="0"/>
        <w:jc w:val="center"/>
        <w:rPr>
          <w:rFonts w:ascii="Times New Roman" w:eastAsia="黑体" w:hAnsi="Times New Roman" w:cs="Times New Roman"/>
          <w:b/>
          <w:bCs/>
          <w:szCs w:val="32"/>
        </w:rPr>
        <w:sectPr w:rsidR="006346F2">
          <w:footerReference w:type="default" r:id="rId11"/>
          <w:pgSz w:w="11900" w:h="16840"/>
          <w:pgMar w:top="1440" w:right="1800" w:bottom="1440" w:left="1800" w:header="851" w:footer="992" w:gutter="0"/>
          <w:pgNumType w:start="1"/>
          <w:cols w:space="720"/>
          <w:docGrid w:type="lines" w:linePitch="312"/>
        </w:sectPr>
      </w:pPr>
    </w:p>
    <w:p w14:paraId="7C54CEB6" w14:textId="77777777" w:rsidR="006346F2" w:rsidRDefault="00000000">
      <w:pPr>
        <w:spacing w:afterLines="100" w:after="312"/>
        <w:ind w:firstLineChars="0" w:firstLine="0"/>
        <w:jc w:val="center"/>
        <w:rPr>
          <w:rFonts w:ascii="Times New Roman" w:eastAsia="黑体" w:hAnsi="Times New Roman" w:cs="Times New Roman"/>
          <w:b/>
          <w:bCs/>
          <w:sz w:val="40"/>
          <w:szCs w:val="40"/>
        </w:rPr>
      </w:pPr>
      <w:r>
        <w:rPr>
          <w:rFonts w:ascii="Times New Roman" w:eastAsia="黑体" w:hAnsi="Times New Roman" w:cs="Times New Roman"/>
          <w:b/>
          <w:bCs/>
          <w:sz w:val="40"/>
          <w:szCs w:val="40"/>
        </w:rPr>
        <w:lastRenderedPageBreak/>
        <w:t>目</w:t>
      </w:r>
      <w:r>
        <w:rPr>
          <w:rFonts w:ascii="Times New Roman" w:eastAsia="黑体" w:hAnsi="Times New Roman" w:cs="Times New Roman" w:hint="eastAsia"/>
          <w:b/>
          <w:bCs/>
          <w:sz w:val="40"/>
          <w:szCs w:val="40"/>
        </w:rPr>
        <w:t xml:space="preserve">  </w:t>
      </w:r>
      <w:r>
        <w:rPr>
          <w:rFonts w:ascii="Times New Roman" w:eastAsia="黑体" w:hAnsi="Times New Roman" w:cs="Times New Roman"/>
          <w:b/>
          <w:bCs/>
          <w:sz w:val="40"/>
          <w:szCs w:val="40"/>
        </w:rPr>
        <w:t>录</w:t>
      </w:r>
    </w:p>
    <w:p w14:paraId="5C8B10A1" w14:textId="77777777" w:rsidR="006346F2" w:rsidRDefault="00000000">
      <w:pPr>
        <w:pStyle w:val="TOC1"/>
        <w:tabs>
          <w:tab w:val="right" w:leader="dot" w:pos="8300"/>
        </w:tabs>
        <w:ind w:firstLine="600"/>
      </w:pPr>
      <w:r>
        <w:rPr>
          <w:rFonts w:ascii="Times New Roman" w:eastAsia="楷体" w:hAnsi="Times New Roman" w:cs="Times New Roman"/>
          <w:sz w:val="30"/>
          <w:szCs w:val="30"/>
        </w:rPr>
        <w:fldChar w:fldCharType="begin"/>
      </w:r>
      <w:r>
        <w:rPr>
          <w:rFonts w:ascii="Times New Roman" w:eastAsia="楷体" w:hAnsi="Times New Roman" w:cs="Times New Roman"/>
          <w:sz w:val="30"/>
          <w:szCs w:val="30"/>
        </w:rPr>
        <w:instrText xml:space="preserve"> TOC \o "1-4" \h \z \u </w:instrText>
      </w:r>
      <w:r>
        <w:rPr>
          <w:rFonts w:ascii="Times New Roman" w:eastAsia="楷体" w:hAnsi="Times New Roman" w:cs="Times New Roman"/>
          <w:sz w:val="30"/>
          <w:szCs w:val="30"/>
        </w:rPr>
        <w:fldChar w:fldCharType="separate"/>
      </w:r>
      <w:hyperlink w:anchor="_Toc15627" w:history="1">
        <w:r>
          <w:rPr>
            <w:rFonts w:ascii="Times New Roman" w:eastAsia="方正黑体_GBK" w:hAnsi="Times New Roman" w:cs="Times New Roman"/>
            <w:szCs w:val="36"/>
          </w:rPr>
          <w:t>第一章</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开启</w:t>
        </w:r>
        <w:r>
          <w:rPr>
            <w:rFonts w:ascii="Times New Roman" w:eastAsia="方正黑体_GBK" w:hAnsi="Times New Roman" w:cs="Times New Roman" w:hint="eastAsia"/>
            <w:szCs w:val="36"/>
          </w:rPr>
          <w:t>全面建设社会主义现代化国家新征程</w:t>
        </w:r>
        <w:r>
          <w:tab/>
        </w:r>
        <w:r>
          <w:fldChar w:fldCharType="begin"/>
        </w:r>
        <w:r>
          <w:instrText xml:space="preserve"> PAGEREF _Toc15627 \h </w:instrText>
        </w:r>
        <w:r>
          <w:fldChar w:fldCharType="separate"/>
        </w:r>
        <w:r>
          <w:t>1</w:t>
        </w:r>
        <w:r>
          <w:fldChar w:fldCharType="end"/>
        </w:r>
      </w:hyperlink>
    </w:p>
    <w:p w14:paraId="5E09DBB6" w14:textId="77777777" w:rsidR="006346F2" w:rsidRDefault="00000000">
      <w:pPr>
        <w:pStyle w:val="TOC2"/>
        <w:tabs>
          <w:tab w:val="right" w:leader="dot" w:pos="8300"/>
        </w:tabs>
        <w:ind w:left="640" w:firstLine="640"/>
        <w:rPr>
          <w:rFonts w:ascii="楷体_GB2312" w:eastAsia="楷体_GB2312" w:hAnsi="楷体_GB2312" w:cs="楷体_GB2312"/>
        </w:rPr>
      </w:pPr>
      <w:hyperlink w:anchor="_Toc313" w:history="1">
        <w:r>
          <w:rPr>
            <w:rFonts w:ascii="楷体_GB2312" w:eastAsia="楷体_GB2312" w:hAnsi="楷体_GB2312" w:cs="楷体_GB2312" w:hint="eastAsia"/>
          </w:rPr>
          <w:t>第一节 发展环境</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_Toc313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1</w:t>
        </w:r>
        <w:r>
          <w:rPr>
            <w:rFonts w:ascii="楷体_GB2312" w:eastAsia="楷体_GB2312" w:hAnsi="楷体_GB2312" w:cs="楷体_GB2312" w:hint="eastAsia"/>
          </w:rPr>
          <w:fldChar w:fldCharType="end"/>
        </w:r>
      </w:hyperlink>
    </w:p>
    <w:p w14:paraId="3B3EAC2F" w14:textId="77777777" w:rsidR="006346F2" w:rsidRDefault="00000000">
      <w:pPr>
        <w:pStyle w:val="TOC2"/>
        <w:tabs>
          <w:tab w:val="right" w:leader="dot" w:pos="8300"/>
        </w:tabs>
        <w:ind w:left="640" w:firstLine="640"/>
        <w:rPr>
          <w:rFonts w:ascii="楷体_GB2312" w:eastAsia="楷体_GB2312" w:hAnsi="楷体_GB2312" w:cs="楷体_GB2312"/>
        </w:rPr>
      </w:pPr>
      <w:hyperlink w:anchor="_Toc10964" w:history="1">
        <w:r>
          <w:rPr>
            <w:rFonts w:ascii="楷体_GB2312" w:eastAsia="楷体_GB2312" w:hAnsi="楷体_GB2312" w:cs="楷体_GB2312" w:hint="eastAsia"/>
          </w:rPr>
          <w:t>第二节 指导方针</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_Toc10964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7</w:t>
        </w:r>
        <w:r>
          <w:rPr>
            <w:rFonts w:ascii="楷体_GB2312" w:eastAsia="楷体_GB2312" w:hAnsi="楷体_GB2312" w:cs="楷体_GB2312" w:hint="eastAsia"/>
          </w:rPr>
          <w:fldChar w:fldCharType="end"/>
        </w:r>
      </w:hyperlink>
    </w:p>
    <w:p w14:paraId="6E606375" w14:textId="77777777" w:rsidR="006346F2" w:rsidRDefault="00000000">
      <w:pPr>
        <w:pStyle w:val="TOC2"/>
        <w:tabs>
          <w:tab w:val="right" w:leader="dot" w:pos="8300"/>
        </w:tabs>
        <w:ind w:left="640" w:firstLine="640"/>
        <w:rPr>
          <w:rFonts w:ascii="楷体_GB2312" w:eastAsia="楷体_GB2312" w:hAnsi="楷体_GB2312" w:cs="楷体_GB2312"/>
        </w:rPr>
      </w:pPr>
      <w:hyperlink w:anchor="_Toc21446" w:history="1">
        <w:r>
          <w:rPr>
            <w:rFonts w:ascii="楷体_GB2312" w:eastAsia="楷体_GB2312" w:hAnsi="楷体_GB2312" w:cs="楷体_GB2312" w:hint="eastAsia"/>
          </w:rPr>
          <w:t>第三节 主要目标</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_Toc21446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11</w:t>
        </w:r>
        <w:r>
          <w:rPr>
            <w:rFonts w:ascii="楷体_GB2312" w:eastAsia="楷体_GB2312" w:hAnsi="楷体_GB2312" w:cs="楷体_GB2312" w:hint="eastAsia"/>
          </w:rPr>
          <w:fldChar w:fldCharType="end"/>
        </w:r>
      </w:hyperlink>
    </w:p>
    <w:p w14:paraId="02D47E49" w14:textId="77777777" w:rsidR="006346F2" w:rsidRDefault="00000000">
      <w:pPr>
        <w:pStyle w:val="TOC1"/>
        <w:tabs>
          <w:tab w:val="right" w:leader="dot" w:pos="8300"/>
        </w:tabs>
        <w:ind w:firstLine="640"/>
      </w:pPr>
      <w:hyperlink w:anchor="_Toc3862" w:history="1">
        <w:r>
          <w:rPr>
            <w:rFonts w:ascii="Times New Roman" w:eastAsia="方正黑体_GBK" w:hAnsi="Times New Roman" w:cs="Times New Roman"/>
            <w:szCs w:val="36"/>
          </w:rPr>
          <w:t>第</w:t>
        </w:r>
        <w:r>
          <w:rPr>
            <w:rFonts w:ascii="Times New Roman" w:eastAsia="方正黑体_GBK" w:hAnsi="Times New Roman" w:cs="Times New Roman" w:hint="eastAsia"/>
            <w:szCs w:val="36"/>
          </w:rPr>
          <w:t>二</w:t>
        </w:r>
        <w:r>
          <w:rPr>
            <w:rFonts w:ascii="Times New Roman" w:eastAsia="方正黑体_GBK" w:hAnsi="Times New Roman" w:cs="Times New Roman"/>
            <w:szCs w:val="36"/>
          </w:rPr>
          <w:t>章</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坚持生态优先</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推进全面绿色转型</w:t>
        </w:r>
        <w:r>
          <w:tab/>
        </w:r>
        <w:r>
          <w:fldChar w:fldCharType="begin"/>
        </w:r>
        <w:r>
          <w:instrText xml:space="preserve"> PAGEREF _Toc3862 \h </w:instrText>
        </w:r>
        <w:r>
          <w:fldChar w:fldCharType="separate"/>
        </w:r>
        <w:r>
          <w:t>16</w:t>
        </w:r>
        <w:r>
          <w:fldChar w:fldCharType="end"/>
        </w:r>
      </w:hyperlink>
    </w:p>
    <w:p w14:paraId="2CFD76E2" w14:textId="77777777" w:rsidR="006346F2" w:rsidRDefault="00000000">
      <w:pPr>
        <w:pStyle w:val="TOC2"/>
        <w:tabs>
          <w:tab w:val="right" w:leader="dot" w:pos="8300"/>
        </w:tabs>
        <w:ind w:left="640" w:firstLine="640"/>
        <w:rPr>
          <w:rFonts w:ascii="楷体_GB2312" w:eastAsia="楷体_GB2312" w:hAnsi="楷体_GB2312" w:cs="楷体_GB2312"/>
        </w:rPr>
      </w:pPr>
      <w:hyperlink w:anchor="_Toc1121" w:history="1">
        <w:r>
          <w:rPr>
            <w:rFonts w:ascii="楷体_GB2312" w:eastAsia="楷体_GB2312" w:hAnsi="楷体_GB2312" w:cs="楷体_GB2312" w:hint="eastAsia"/>
          </w:rPr>
          <w:t>第一节 统筹山水林田湖草沙综合治理</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_Toc1121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16</w:t>
        </w:r>
        <w:r>
          <w:rPr>
            <w:rFonts w:ascii="楷体_GB2312" w:eastAsia="楷体_GB2312" w:hAnsi="楷体_GB2312" w:cs="楷体_GB2312" w:hint="eastAsia"/>
          </w:rPr>
          <w:fldChar w:fldCharType="end"/>
        </w:r>
      </w:hyperlink>
    </w:p>
    <w:p w14:paraId="12C69712" w14:textId="77777777" w:rsidR="006346F2" w:rsidRDefault="00000000">
      <w:pPr>
        <w:pStyle w:val="TOC2"/>
        <w:tabs>
          <w:tab w:val="right" w:leader="dot" w:pos="8300"/>
        </w:tabs>
        <w:ind w:left="640" w:firstLine="640"/>
        <w:rPr>
          <w:rFonts w:ascii="楷体_GB2312" w:eastAsia="楷体_GB2312" w:hAnsi="楷体_GB2312" w:cs="楷体_GB2312"/>
        </w:rPr>
      </w:pPr>
      <w:hyperlink w:anchor="_Toc4540" w:history="1">
        <w:r>
          <w:rPr>
            <w:rFonts w:ascii="楷体_GB2312" w:eastAsia="楷体_GB2312" w:hAnsi="楷体_GB2312" w:cs="楷体_GB2312" w:hint="eastAsia"/>
          </w:rPr>
          <w:t>第二节 持续改善环境质量</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_Toc4540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19</w:t>
        </w:r>
        <w:r>
          <w:rPr>
            <w:rFonts w:ascii="楷体_GB2312" w:eastAsia="楷体_GB2312" w:hAnsi="楷体_GB2312" w:cs="楷体_GB2312" w:hint="eastAsia"/>
          </w:rPr>
          <w:fldChar w:fldCharType="end"/>
        </w:r>
      </w:hyperlink>
    </w:p>
    <w:p w14:paraId="679E4549" w14:textId="77777777" w:rsidR="006346F2" w:rsidRDefault="00000000">
      <w:pPr>
        <w:pStyle w:val="TOC2"/>
        <w:tabs>
          <w:tab w:val="right" w:leader="dot" w:pos="8300"/>
        </w:tabs>
        <w:ind w:left="640" w:firstLine="640"/>
      </w:pPr>
      <w:hyperlink w:anchor="_Toc14632" w:history="1">
        <w:r>
          <w:rPr>
            <w:rFonts w:ascii="楷体_GB2312" w:eastAsia="楷体_GB2312" w:hAnsi="楷体_GB2312" w:cs="楷体_GB2312" w:hint="eastAsia"/>
          </w:rPr>
          <w:t>第三节 倡导绿色生产生活方式</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_Toc14632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20</w:t>
        </w:r>
        <w:r>
          <w:rPr>
            <w:rFonts w:ascii="楷体_GB2312" w:eastAsia="楷体_GB2312" w:hAnsi="楷体_GB2312" w:cs="楷体_GB2312" w:hint="eastAsia"/>
          </w:rPr>
          <w:fldChar w:fldCharType="end"/>
        </w:r>
      </w:hyperlink>
    </w:p>
    <w:p w14:paraId="3DD4E0C1" w14:textId="77777777" w:rsidR="006346F2" w:rsidRDefault="00000000">
      <w:pPr>
        <w:pStyle w:val="TOC1"/>
        <w:tabs>
          <w:tab w:val="right" w:leader="dot" w:pos="8300"/>
        </w:tabs>
        <w:ind w:firstLine="640"/>
      </w:pPr>
      <w:hyperlink w:anchor="_Toc20192" w:history="1">
        <w:r>
          <w:rPr>
            <w:rFonts w:ascii="Times New Roman" w:eastAsia="方正黑体_GBK" w:hAnsi="Times New Roman" w:cs="Times New Roman"/>
            <w:szCs w:val="36"/>
          </w:rPr>
          <w:t>第</w:t>
        </w:r>
        <w:r>
          <w:rPr>
            <w:rFonts w:ascii="Times New Roman" w:eastAsia="方正黑体_GBK" w:hAnsi="Times New Roman" w:cs="Times New Roman" w:hint="eastAsia"/>
            <w:szCs w:val="36"/>
          </w:rPr>
          <w:t>三</w:t>
        </w:r>
        <w:r>
          <w:rPr>
            <w:rFonts w:ascii="Times New Roman" w:eastAsia="方正黑体_GBK" w:hAnsi="Times New Roman" w:cs="Times New Roman"/>
            <w:szCs w:val="36"/>
          </w:rPr>
          <w:t>章</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优先发展现代农牧业</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全面推进乡村振兴</w:t>
        </w:r>
        <w:r>
          <w:tab/>
        </w:r>
        <w:r>
          <w:fldChar w:fldCharType="begin"/>
        </w:r>
        <w:r>
          <w:instrText xml:space="preserve"> PAGEREF _Toc20192 \h </w:instrText>
        </w:r>
        <w:r>
          <w:fldChar w:fldCharType="separate"/>
        </w:r>
        <w:r>
          <w:t>22</w:t>
        </w:r>
        <w:r>
          <w:fldChar w:fldCharType="end"/>
        </w:r>
      </w:hyperlink>
    </w:p>
    <w:p w14:paraId="2ABF20C9" w14:textId="77777777" w:rsidR="006346F2" w:rsidRDefault="00000000">
      <w:pPr>
        <w:pStyle w:val="TOC2"/>
        <w:tabs>
          <w:tab w:val="right" w:leader="dot" w:pos="8300"/>
        </w:tabs>
        <w:ind w:left="640" w:firstLine="640"/>
        <w:rPr>
          <w:rFonts w:ascii="楷体_GB2312" w:eastAsia="楷体_GB2312" w:hAnsi="楷体_GB2312" w:cs="楷体_GB2312"/>
        </w:rPr>
      </w:pPr>
      <w:hyperlink w:anchor="_Toc14962" w:history="1">
        <w:r>
          <w:rPr>
            <w:rFonts w:ascii="楷体_GB2312" w:eastAsia="楷体_GB2312" w:hAnsi="楷体_GB2312" w:cs="楷体_GB2312" w:hint="eastAsia"/>
          </w:rPr>
          <w:t>第一节 加快推进现代农牧业发展</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_Toc14962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22</w:t>
        </w:r>
        <w:r>
          <w:rPr>
            <w:rFonts w:ascii="楷体_GB2312" w:eastAsia="楷体_GB2312" w:hAnsi="楷体_GB2312" w:cs="楷体_GB2312" w:hint="eastAsia"/>
          </w:rPr>
          <w:fldChar w:fldCharType="end"/>
        </w:r>
      </w:hyperlink>
    </w:p>
    <w:p w14:paraId="01597C3D" w14:textId="77777777" w:rsidR="006346F2" w:rsidRDefault="00000000">
      <w:pPr>
        <w:pStyle w:val="TOC2"/>
        <w:tabs>
          <w:tab w:val="right" w:leader="dot" w:pos="8300"/>
        </w:tabs>
        <w:ind w:left="640" w:firstLine="640"/>
        <w:rPr>
          <w:rFonts w:ascii="楷体_GB2312" w:eastAsia="楷体_GB2312" w:hAnsi="楷体_GB2312" w:cs="楷体_GB2312"/>
        </w:rPr>
      </w:pPr>
      <w:hyperlink w:anchor="_Toc16251" w:history="1">
        <w:r>
          <w:rPr>
            <w:rFonts w:ascii="楷体_GB2312" w:eastAsia="楷体_GB2312" w:hAnsi="楷体_GB2312" w:cs="楷体_GB2312" w:hint="eastAsia"/>
          </w:rPr>
          <w:t>第二节 提高农牧业质量效益</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_Toc16251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24</w:t>
        </w:r>
        <w:r>
          <w:rPr>
            <w:rFonts w:ascii="楷体_GB2312" w:eastAsia="楷体_GB2312" w:hAnsi="楷体_GB2312" w:cs="楷体_GB2312" w:hint="eastAsia"/>
          </w:rPr>
          <w:fldChar w:fldCharType="end"/>
        </w:r>
      </w:hyperlink>
    </w:p>
    <w:p w14:paraId="60FFF2FF" w14:textId="77777777" w:rsidR="006346F2" w:rsidRDefault="00000000">
      <w:pPr>
        <w:pStyle w:val="TOC2"/>
        <w:tabs>
          <w:tab w:val="right" w:leader="dot" w:pos="8300"/>
        </w:tabs>
        <w:ind w:left="640" w:firstLine="640"/>
        <w:rPr>
          <w:rFonts w:ascii="楷体_GB2312" w:eastAsia="楷体_GB2312" w:hAnsi="楷体_GB2312" w:cs="楷体_GB2312"/>
        </w:rPr>
      </w:pPr>
      <w:hyperlink w:anchor="_Toc12114" w:history="1">
        <w:r>
          <w:rPr>
            <w:rFonts w:ascii="楷体_GB2312" w:eastAsia="楷体_GB2312" w:hAnsi="楷体_GB2312" w:cs="楷体_GB2312" w:hint="eastAsia"/>
          </w:rPr>
          <w:t>第三节 加快牧区现代化试点建设</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_Toc12114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25</w:t>
        </w:r>
        <w:r>
          <w:rPr>
            <w:rFonts w:ascii="楷体_GB2312" w:eastAsia="楷体_GB2312" w:hAnsi="楷体_GB2312" w:cs="楷体_GB2312" w:hint="eastAsia"/>
          </w:rPr>
          <w:fldChar w:fldCharType="end"/>
        </w:r>
      </w:hyperlink>
    </w:p>
    <w:p w14:paraId="5619FB60" w14:textId="77777777" w:rsidR="006346F2" w:rsidRDefault="00000000">
      <w:pPr>
        <w:pStyle w:val="TOC2"/>
        <w:tabs>
          <w:tab w:val="right" w:leader="dot" w:pos="8300"/>
        </w:tabs>
        <w:ind w:left="640" w:firstLine="640"/>
        <w:rPr>
          <w:rFonts w:ascii="楷体_GB2312" w:eastAsia="楷体_GB2312" w:hAnsi="楷体_GB2312" w:cs="楷体_GB2312"/>
        </w:rPr>
      </w:pPr>
      <w:hyperlink w:anchor="_Toc8298" w:history="1">
        <w:r>
          <w:rPr>
            <w:rFonts w:ascii="楷体_GB2312" w:eastAsia="楷体_GB2312" w:hAnsi="楷体_GB2312" w:cs="楷体_GB2312" w:hint="eastAsia"/>
          </w:rPr>
          <w:t>第四节 实施乡村建设行动</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_Toc8298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28</w:t>
        </w:r>
        <w:r>
          <w:rPr>
            <w:rFonts w:ascii="楷体_GB2312" w:eastAsia="楷体_GB2312" w:hAnsi="楷体_GB2312" w:cs="楷体_GB2312" w:hint="eastAsia"/>
          </w:rPr>
          <w:fldChar w:fldCharType="end"/>
        </w:r>
      </w:hyperlink>
    </w:p>
    <w:p w14:paraId="3DCD75E8" w14:textId="77777777" w:rsidR="006346F2" w:rsidRDefault="00000000">
      <w:pPr>
        <w:pStyle w:val="TOC2"/>
        <w:tabs>
          <w:tab w:val="right" w:leader="dot" w:pos="8300"/>
        </w:tabs>
        <w:ind w:left="640" w:firstLine="640"/>
      </w:pPr>
      <w:hyperlink w:anchor="_Toc4855" w:history="1">
        <w:r>
          <w:rPr>
            <w:rFonts w:ascii="楷体_GB2312" w:eastAsia="楷体_GB2312" w:hAnsi="楷体_GB2312" w:cs="楷体_GB2312" w:hint="eastAsia"/>
          </w:rPr>
          <w:t>第五节 推动脱贫攻坚与乡村振兴衔接</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_Toc4855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30</w:t>
        </w:r>
        <w:r>
          <w:rPr>
            <w:rFonts w:ascii="楷体_GB2312" w:eastAsia="楷体_GB2312" w:hAnsi="楷体_GB2312" w:cs="楷体_GB2312" w:hint="eastAsia"/>
          </w:rPr>
          <w:fldChar w:fldCharType="end"/>
        </w:r>
      </w:hyperlink>
    </w:p>
    <w:p w14:paraId="0E310B91" w14:textId="77777777" w:rsidR="006346F2" w:rsidRDefault="00000000">
      <w:pPr>
        <w:pStyle w:val="TOC1"/>
        <w:tabs>
          <w:tab w:val="right" w:leader="dot" w:pos="8300"/>
        </w:tabs>
        <w:ind w:firstLine="640"/>
      </w:pPr>
      <w:hyperlink w:anchor="_Toc4800" w:history="1">
        <w:r>
          <w:rPr>
            <w:rFonts w:ascii="Times New Roman" w:eastAsia="方正黑体_GBK" w:hAnsi="Times New Roman" w:cs="Times New Roman"/>
            <w:szCs w:val="36"/>
          </w:rPr>
          <w:t>第</w:t>
        </w:r>
        <w:r>
          <w:rPr>
            <w:rFonts w:ascii="Times New Roman" w:eastAsia="方正黑体_GBK" w:hAnsi="Times New Roman" w:cs="Times New Roman" w:hint="eastAsia"/>
            <w:szCs w:val="36"/>
          </w:rPr>
          <w:t>四</w:t>
        </w:r>
        <w:r>
          <w:rPr>
            <w:rFonts w:ascii="Times New Roman" w:eastAsia="方正黑体_GBK" w:hAnsi="Times New Roman" w:cs="Times New Roman"/>
            <w:szCs w:val="36"/>
          </w:rPr>
          <w:t>章</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构建现代产业体系</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打造高质量发展强劲动能</w:t>
        </w:r>
        <w:r>
          <w:tab/>
        </w:r>
        <w:r>
          <w:fldChar w:fldCharType="begin"/>
        </w:r>
        <w:r>
          <w:instrText xml:space="preserve"> PAGEREF _Toc4800 \h </w:instrText>
        </w:r>
        <w:r>
          <w:fldChar w:fldCharType="separate"/>
        </w:r>
        <w:r>
          <w:t>32</w:t>
        </w:r>
        <w:r>
          <w:fldChar w:fldCharType="end"/>
        </w:r>
      </w:hyperlink>
    </w:p>
    <w:p w14:paraId="0A957BB1" w14:textId="77777777" w:rsidR="006346F2" w:rsidRDefault="00000000">
      <w:pPr>
        <w:pStyle w:val="TOC2"/>
        <w:tabs>
          <w:tab w:val="right" w:leader="dot" w:pos="8300"/>
        </w:tabs>
        <w:ind w:left="640" w:firstLine="640"/>
        <w:rPr>
          <w:rFonts w:ascii="楷体_GB2312" w:eastAsia="楷体_GB2312" w:hAnsi="楷体_GB2312" w:cs="楷体_GB2312"/>
        </w:rPr>
      </w:pPr>
      <w:hyperlink w:anchor="_Toc21064" w:history="1">
        <w:r>
          <w:rPr>
            <w:rFonts w:ascii="楷体_GB2312" w:eastAsia="楷体_GB2312" w:hAnsi="楷体_GB2312" w:cs="楷体_GB2312" w:hint="eastAsia"/>
          </w:rPr>
          <w:t>第一节 推动传统产业高端化绿色化</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_Toc21064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32</w:t>
        </w:r>
        <w:r>
          <w:rPr>
            <w:rFonts w:ascii="楷体_GB2312" w:eastAsia="楷体_GB2312" w:hAnsi="楷体_GB2312" w:cs="楷体_GB2312" w:hint="eastAsia"/>
          </w:rPr>
          <w:fldChar w:fldCharType="end"/>
        </w:r>
      </w:hyperlink>
    </w:p>
    <w:p w14:paraId="23B6E9C1" w14:textId="77777777" w:rsidR="006346F2" w:rsidRDefault="00000000">
      <w:pPr>
        <w:pStyle w:val="TOC2"/>
        <w:tabs>
          <w:tab w:val="right" w:leader="dot" w:pos="8300"/>
        </w:tabs>
        <w:ind w:left="640" w:firstLine="640"/>
        <w:rPr>
          <w:rFonts w:ascii="楷体_GB2312" w:eastAsia="楷体_GB2312" w:hAnsi="楷体_GB2312" w:cs="楷体_GB2312"/>
        </w:rPr>
      </w:pPr>
      <w:hyperlink w:anchor="_Toc18298" w:history="1">
        <w:r>
          <w:rPr>
            <w:rFonts w:ascii="楷体_GB2312" w:eastAsia="楷体_GB2312" w:hAnsi="楷体_GB2312" w:cs="楷体_GB2312" w:hint="eastAsia"/>
          </w:rPr>
          <w:t>第二节 推动战略性新兴产业规模化</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_Toc18298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34</w:t>
        </w:r>
        <w:r>
          <w:rPr>
            <w:rFonts w:ascii="楷体_GB2312" w:eastAsia="楷体_GB2312" w:hAnsi="楷体_GB2312" w:cs="楷体_GB2312" w:hint="eastAsia"/>
          </w:rPr>
          <w:fldChar w:fldCharType="end"/>
        </w:r>
      </w:hyperlink>
    </w:p>
    <w:p w14:paraId="3B324A49" w14:textId="77777777" w:rsidR="006346F2" w:rsidRDefault="00000000">
      <w:pPr>
        <w:pStyle w:val="TOC2"/>
        <w:tabs>
          <w:tab w:val="right" w:leader="dot" w:pos="8300"/>
        </w:tabs>
        <w:ind w:left="640" w:firstLine="640"/>
        <w:rPr>
          <w:rFonts w:ascii="楷体_GB2312" w:eastAsia="楷体_GB2312" w:hAnsi="楷体_GB2312" w:cs="楷体_GB2312"/>
        </w:rPr>
      </w:pPr>
      <w:hyperlink w:anchor="_Toc15153" w:history="1">
        <w:r>
          <w:rPr>
            <w:rFonts w:ascii="楷体_GB2312" w:eastAsia="楷体_GB2312" w:hAnsi="楷体_GB2312" w:cs="楷体_GB2312" w:hint="eastAsia"/>
          </w:rPr>
          <w:t>第三节 加快发展现代服务业</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_Toc15153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36</w:t>
        </w:r>
        <w:r>
          <w:rPr>
            <w:rFonts w:ascii="楷体_GB2312" w:eastAsia="楷体_GB2312" w:hAnsi="楷体_GB2312" w:cs="楷体_GB2312" w:hint="eastAsia"/>
          </w:rPr>
          <w:fldChar w:fldCharType="end"/>
        </w:r>
      </w:hyperlink>
    </w:p>
    <w:p w14:paraId="13589CB4" w14:textId="77777777" w:rsidR="006346F2" w:rsidRDefault="00000000">
      <w:pPr>
        <w:pStyle w:val="TOC2"/>
        <w:tabs>
          <w:tab w:val="right" w:leader="dot" w:pos="8300"/>
        </w:tabs>
        <w:ind w:left="640" w:firstLine="640"/>
        <w:rPr>
          <w:rFonts w:ascii="楷体_GB2312" w:eastAsia="楷体_GB2312" w:hAnsi="楷体_GB2312" w:cs="楷体_GB2312"/>
        </w:rPr>
      </w:pPr>
      <w:hyperlink w:anchor="_Toc23062" w:history="1">
        <w:r>
          <w:rPr>
            <w:rFonts w:ascii="楷体_GB2312" w:eastAsia="楷体_GB2312" w:hAnsi="楷体_GB2312" w:cs="楷体_GB2312" w:hint="eastAsia"/>
          </w:rPr>
          <w:t>第四节 培育发展数字经济</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_Toc23062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39</w:t>
        </w:r>
        <w:r>
          <w:rPr>
            <w:rFonts w:ascii="楷体_GB2312" w:eastAsia="楷体_GB2312" w:hAnsi="楷体_GB2312" w:cs="楷体_GB2312" w:hint="eastAsia"/>
          </w:rPr>
          <w:fldChar w:fldCharType="end"/>
        </w:r>
      </w:hyperlink>
    </w:p>
    <w:p w14:paraId="4980521F" w14:textId="77777777" w:rsidR="006346F2" w:rsidRDefault="00000000">
      <w:pPr>
        <w:pStyle w:val="TOC2"/>
        <w:tabs>
          <w:tab w:val="right" w:leader="dot" w:pos="8300"/>
        </w:tabs>
        <w:ind w:left="640" w:firstLine="640"/>
      </w:pPr>
      <w:hyperlink w:anchor="_Toc29558" w:history="1">
        <w:r>
          <w:rPr>
            <w:rFonts w:ascii="楷体_GB2312" w:eastAsia="楷体_GB2312" w:hAnsi="楷体_GB2312" w:cs="楷体_GB2312" w:hint="eastAsia"/>
          </w:rPr>
          <w:t>第五节 实施园区振兴计划</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_Toc29558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41</w:t>
        </w:r>
        <w:r>
          <w:rPr>
            <w:rFonts w:ascii="楷体_GB2312" w:eastAsia="楷体_GB2312" w:hAnsi="楷体_GB2312" w:cs="楷体_GB2312" w:hint="eastAsia"/>
          </w:rPr>
          <w:fldChar w:fldCharType="end"/>
        </w:r>
      </w:hyperlink>
    </w:p>
    <w:p w14:paraId="5ADB59F5" w14:textId="77777777" w:rsidR="006346F2" w:rsidRDefault="00000000">
      <w:pPr>
        <w:pStyle w:val="TOC1"/>
        <w:tabs>
          <w:tab w:val="right" w:leader="dot" w:pos="8300"/>
        </w:tabs>
        <w:ind w:firstLine="640"/>
      </w:pPr>
      <w:hyperlink w:anchor="_Toc22683" w:history="1">
        <w:r>
          <w:rPr>
            <w:rFonts w:ascii="Times New Roman" w:eastAsia="方正黑体_GBK" w:hAnsi="Times New Roman" w:cs="Times New Roman"/>
            <w:szCs w:val="36"/>
          </w:rPr>
          <w:t>第五章</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构建新发展格局</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推动更高水平对外开放</w:t>
        </w:r>
        <w:r>
          <w:tab/>
        </w:r>
        <w:r>
          <w:fldChar w:fldCharType="begin"/>
        </w:r>
        <w:r>
          <w:instrText xml:space="preserve"> PAGEREF _Toc22683 \h </w:instrText>
        </w:r>
        <w:r>
          <w:fldChar w:fldCharType="separate"/>
        </w:r>
        <w:r>
          <w:t>42</w:t>
        </w:r>
        <w:r>
          <w:fldChar w:fldCharType="end"/>
        </w:r>
      </w:hyperlink>
    </w:p>
    <w:p w14:paraId="2C16FF05" w14:textId="77777777" w:rsidR="006346F2" w:rsidRDefault="00000000">
      <w:pPr>
        <w:pStyle w:val="TOC2"/>
        <w:tabs>
          <w:tab w:val="right" w:leader="dot" w:pos="8300"/>
        </w:tabs>
        <w:ind w:left="640" w:firstLine="640"/>
        <w:rPr>
          <w:rFonts w:ascii="楷体_GB2312" w:eastAsia="楷体_GB2312" w:hAnsi="楷体_GB2312" w:cs="楷体_GB2312"/>
        </w:rPr>
      </w:pPr>
      <w:hyperlink w:anchor="_Toc6924" w:history="1">
        <w:r>
          <w:rPr>
            <w:rFonts w:ascii="楷体_GB2312" w:eastAsia="楷体_GB2312" w:hAnsi="楷体_GB2312" w:cs="楷体_GB2312" w:hint="eastAsia"/>
          </w:rPr>
          <w:t>第一节 拓展对外开放新空间</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_Toc6924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42</w:t>
        </w:r>
        <w:r>
          <w:rPr>
            <w:rFonts w:ascii="楷体_GB2312" w:eastAsia="楷体_GB2312" w:hAnsi="楷体_GB2312" w:cs="楷体_GB2312" w:hint="eastAsia"/>
          </w:rPr>
          <w:fldChar w:fldCharType="end"/>
        </w:r>
      </w:hyperlink>
    </w:p>
    <w:p w14:paraId="094235B1" w14:textId="77777777" w:rsidR="006346F2" w:rsidRDefault="00000000">
      <w:pPr>
        <w:pStyle w:val="TOC2"/>
        <w:tabs>
          <w:tab w:val="right" w:leader="dot" w:pos="8300"/>
        </w:tabs>
        <w:ind w:left="640" w:firstLine="640"/>
        <w:rPr>
          <w:rFonts w:ascii="楷体_GB2312" w:eastAsia="楷体_GB2312" w:hAnsi="楷体_GB2312" w:cs="楷体_GB2312"/>
        </w:rPr>
      </w:pPr>
      <w:hyperlink w:anchor="_Toc11531" w:history="1">
        <w:r>
          <w:rPr>
            <w:rFonts w:ascii="楷体_GB2312" w:eastAsia="楷体_GB2312" w:hAnsi="楷体_GB2312" w:cs="楷体_GB2312" w:hint="eastAsia"/>
          </w:rPr>
          <w:t>第二节 深化国内区域合作</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_Toc11531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43</w:t>
        </w:r>
        <w:r>
          <w:rPr>
            <w:rFonts w:ascii="楷体_GB2312" w:eastAsia="楷体_GB2312" w:hAnsi="楷体_GB2312" w:cs="楷体_GB2312" w:hint="eastAsia"/>
          </w:rPr>
          <w:fldChar w:fldCharType="end"/>
        </w:r>
      </w:hyperlink>
    </w:p>
    <w:p w14:paraId="4C1276BB" w14:textId="77777777" w:rsidR="006346F2" w:rsidRDefault="00000000">
      <w:pPr>
        <w:pStyle w:val="TOC2"/>
        <w:tabs>
          <w:tab w:val="right" w:leader="dot" w:pos="8300"/>
        </w:tabs>
        <w:ind w:left="640" w:firstLine="640"/>
        <w:rPr>
          <w:rFonts w:ascii="楷体_GB2312" w:eastAsia="楷体_GB2312" w:hAnsi="楷体_GB2312" w:cs="楷体_GB2312"/>
        </w:rPr>
      </w:pPr>
      <w:hyperlink w:anchor="_Toc7749" w:history="1">
        <w:r>
          <w:rPr>
            <w:rFonts w:ascii="楷体_GB2312" w:eastAsia="楷体_GB2312" w:hAnsi="楷体_GB2312" w:cs="楷体_GB2312" w:hint="eastAsia"/>
          </w:rPr>
          <w:t>第三节 发展高水平开放经济</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_Toc7749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45</w:t>
        </w:r>
        <w:r>
          <w:rPr>
            <w:rFonts w:ascii="楷体_GB2312" w:eastAsia="楷体_GB2312" w:hAnsi="楷体_GB2312" w:cs="楷体_GB2312" w:hint="eastAsia"/>
          </w:rPr>
          <w:fldChar w:fldCharType="end"/>
        </w:r>
      </w:hyperlink>
    </w:p>
    <w:p w14:paraId="7B61BCF2" w14:textId="77777777" w:rsidR="006346F2" w:rsidRDefault="00000000">
      <w:pPr>
        <w:pStyle w:val="TOC2"/>
        <w:tabs>
          <w:tab w:val="right" w:leader="dot" w:pos="8300"/>
        </w:tabs>
        <w:ind w:left="640" w:firstLine="640"/>
        <w:rPr>
          <w:rFonts w:ascii="楷体_GB2312" w:eastAsia="楷体_GB2312" w:hAnsi="楷体_GB2312" w:cs="楷体_GB2312"/>
        </w:rPr>
      </w:pPr>
      <w:hyperlink w:anchor="_Toc31589" w:history="1">
        <w:r>
          <w:rPr>
            <w:rFonts w:ascii="楷体_GB2312" w:eastAsia="楷体_GB2312" w:hAnsi="楷体_GB2312" w:cs="楷体_GB2312" w:hint="eastAsia"/>
          </w:rPr>
          <w:t>第四节 打造高能级开放平台</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_Toc31589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46</w:t>
        </w:r>
        <w:r>
          <w:rPr>
            <w:rFonts w:ascii="楷体_GB2312" w:eastAsia="楷体_GB2312" w:hAnsi="楷体_GB2312" w:cs="楷体_GB2312" w:hint="eastAsia"/>
          </w:rPr>
          <w:fldChar w:fldCharType="end"/>
        </w:r>
      </w:hyperlink>
    </w:p>
    <w:p w14:paraId="6F9A8806" w14:textId="77777777" w:rsidR="006346F2" w:rsidRDefault="00000000">
      <w:pPr>
        <w:pStyle w:val="TOC2"/>
        <w:tabs>
          <w:tab w:val="right" w:leader="dot" w:pos="8300"/>
        </w:tabs>
        <w:ind w:left="640" w:firstLine="640"/>
      </w:pPr>
      <w:hyperlink w:anchor="_Toc7761" w:history="1">
        <w:r>
          <w:rPr>
            <w:rFonts w:ascii="楷体_GB2312" w:eastAsia="楷体_GB2312" w:hAnsi="楷体_GB2312" w:cs="楷体_GB2312" w:hint="eastAsia"/>
          </w:rPr>
          <w:t>第五节 合理扩大有效投资</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_Toc7761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48</w:t>
        </w:r>
        <w:r>
          <w:rPr>
            <w:rFonts w:ascii="楷体_GB2312" w:eastAsia="楷体_GB2312" w:hAnsi="楷体_GB2312" w:cs="楷体_GB2312" w:hint="eastAsia"/>
          </w:rPr>
          <w:fldChar w:fldCharType="end"/>
        </w:r>
      </w:hyperlink>
    </w:p>
    <w:p w14:paraId="16612E9E" w14:textId="77777777" w:rsidR="006346F2" w:rsidRDefault="00000000">
      <w:pPr>
        <w:pStyle w:val="TOC1"/>
        <w:tabs>
          <w:tab w:val="right" w:leader="dot" w:pos="8300"/>
        </w:tabs>
        <w:ind w:firstLine="640"/>
      </w:pPr>
      <w:hyperlink w:anchor="_Toc24722" w:history="1">
        <w:r>
          <w:rPr>
            <w:rFonts w:ascii="Times New Roman" w:eastAsia="方正黑体_GBK" w:hAnsi="Times New Roman" w:cs="Times New Roman"/>
            <w:w w:val="90"/>
            <w:szCs w:val="36"/>
          </w:rPr>
          <w:t>第六章</w:t>
        </w:r>
        <w:r>
          <w:rPr>
            <w:rFonts w:ascii="Times New Roman" w:eastAsia="方正黑体_GBK" w:hAnsi="Times New Roman" w:cs="Times New Roman"/>
            <w:w w:val="90"/>
            <w:szCs w:val="36"/>
          </w:rPr>
          <w:t xml:space="preserve"> </w:t>
        </w:r>
        <w:r>
          <w:rPr>
            <w:rFonts w:ascii="Times New Roman" w:eastAsia="方正黑体_GBK" w:hAnsi="Times New Roman" w:cs="Times New Roman"/>
            <w:w w:val="90"/>
            <w:szCs w:val="36"/>
          </w:rPr>
          <w:t>统筹推进新型城镇化</w:t>
        </w:r>
        <w:r>
          <w:rPr>
            <w:rFonts w:ascii="Times New Roman" w:eastAsia="方正黑体_GBK" w:hAnsi="Times New Roman" w:cs="Times New Roman"/>
            <w:w w:val="90"/>
            <w:szCs w:val="36"/>
          </w:rPr>
          <w:t xml:space="preserve"> </w:t>
        </w:r>
        <w:r>
          <w:rPr>
            <w:rFonts w:ascii="Times New Roman" w:eastAsia="方正黑体_GBK" w:hAnsi="Times New Roman" w:cs="Times New Roman"/>
            <w:w w:val="90"/>
            <w:szCs w:val="36"/>
          </w:rPr>
          <w:t>建设现代化沿边开放城市</w:t>
        </w:r>
        <w:r>
          <w:tab/>
        </w:r>
        <w:r>
          <w:fldChar w:fldCharType="begin"/>
        </w:r>
        <w:r>
          <w:instrText xml:space="preserve"> PAGEREF _Toc24722 \h </w:instrText>
        </w:r>
        <w:r>
          <w:fldChar w:fldCharType="separate"/>
        </w:r>
        <w:r>
          <w:t>50</w:t>
        </w:r>
        <w:r>
          <w:fldChar w:fldCharType="end"/>
        </w:r>
      </w:hyperlink>
    </w:p>
    <w:p w14:paraId="29460E2F" w14:textId="77777777" w:rsidR="006346F2" w:rsidRDefault="00000000">
      <w:pPr>
        <w:pStyle w:val="TOC2"/>
        <w:tabs>
          <w:tab w:val="right" w:leader="dot" w:pos="8300"/>
        </w:tabs>
        <w:ind w:left="640" w:firstLine="640"/>
        <w:rPr>
          <w:rFonts w:ascii="楷体_GB2312" w:eastAsia="楷体_GB2312" w:hAnsi="楷体_GB2312" w:cs="楷体_GB2312"/>
        </w:rPr>
      </w:pPr>
      <w:hyperlink w:anchor="_Toc19179" w:history="1">
        <w:r>
          <w:rPr>
            <w:rFonts w:ascii="楷体_GB2312" w:eastAsia="楷体_GB2312" w:hAnsi="楷体_GB2312" w:cs="楷体_GB2312" w:hint="eastAsia"/>
          </w:rPr>
          <w:t>第一节 构建优势互补的空间格局</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_Toc19179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50</w:t>
        </w:r>
        <w:r>
          <w:rPr>
            <w:rFonts w:ascii="楷体_GB2312" w:eastAsia="楷体_GB2312" w:hAnsi="楷体_GB2312" w:cs="楷体_GB2312" w:hint="eastAsia"/>
          </w:rPr>
          <w:fldChar w:fldCharType="end"/>
        </w:r>
      </w:hyperlink>
    </w:p>
    <w:p w14:paraId="7F9AF00C" w14:textId="77777777" w:rsidR="006346F2" w:rsidRDefault="00000000">
      <w:pPr>
        <w:pStyle w:val="TOC2"/>
        <w:tabs>
          <w:tab w:val="right" w:leader="dot" w:pos="8300"/>
        </w:tabs>
        <w:ind w:left="640" w:firstLine="640"/>
        <w:rPr>
          <w:rFonts w:ascii="楷体_GB2312" w:eastAsia="楷体_GB2312" w:hAnsi="楷体_GB2312" w:cs="楷体_GB2312"/>
        </w:rPr>
      </w:pPr>
      <w:hyperlink w:anchor="_Toc8702" w:history="1">
        <w:r>
          <w:rPr>
            <w:rFonts w:ascii="楷体_GB2312" w:eastAsia="楷体_GB2312" w:hAnsi="楷体_GB2312" w:cs="楷体_GB2312" w:hint="eastAsia"/>
          </w:rPr>
          <w:t>第二节 高质量建设活力城区</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_Toc8702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51</w:t>
        </w:r>
        <w:r>
          <w:rPr>
            <w:rFonts w:ascii="楷体_GB2312" w:eastAsia="楷体_GB2312" w:hAnsi="楷体_GB2312" w:cs="楷体_GB2312" w:hint="eastAsia"/>
          </w:rPr>
          <w:fldChar w:fldCharType="end"/>
        </w:r>
      </w:hyperlink>
    </w:p>
    <w:p w14:paraId="75F7E76E" w14:textId="77777777" w:rsidR="006346F2" w:rsidRDefault="00000000">
      <w:pPr>
        <w:pStyle w:val="TOC2"/>
        <w:tabs>
          <w:tab w:val="right" w:leader="dot" w:pos="8300"/>
        </w:tabs>
        <w:ind w:left="640" w:firstLine="640"/>
        <w:rPr>
          <w:rFonts w:ascii="楷体_GB2312" w:eastAsia="楷体_GB2312" w:hAnsi="楷体_GB2312" w:cs="楷体_GB2312"/>
        </w:rPr>
      </w:pPr>
      <w:hyperlink w:anchor="_Toc7709" w:history="1">
        <w:r>
          <w:rPr>
            <w:rFonts w:ascii="楷体_GB2312" w:eastAsia="楷体_GB2312" w:hAnsi="楷体_GB2312" w:cs="楷体_GB2312" w:hint="eastAsia"/>
          </w:rPr>
          <w:t>第三节 加快小城镇特色发展</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_Toc7709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54</w:t>
        </w:r>
        <w:r>
          <w:rPr>
            <w:rFonts w:ascii="楷体_GB2312" w:eastAsia="楷体_GB2312" w:hAnsi="楷体_GB2312" w:cs="楷体_GB2312" w:hint="eastAsia"/>
          </w:rPr>
          <w:fldChar w:fldCharType="end"/>
        </w:r>
      </w:hyperlink>
    </w:p>
    <w:p w14:paraId="42765688" w14:textId="77777777" w:rsidR="006346F2" w:rsidRDefault="00000000">
      <w:pPr>
        <w:pStyle w:val="TOC2"/>
        <w:tabs>
          <w:tab w:val="right" w:leader="dot" w:pos="8300"/>
        </w:tabs>
        <w:ind w:left="640" w:firstLine="640"/>
      </w:pPr>
      <w:hyperlink w:anchor="_Toc6823" w:history="1">
        <w:r>
          <w:rPr>
            <w:rFonts w:ascii="楷体_GB2312" w:eastAsia="楷体_GB2312" w:hAnsi="楷体_GB2312" w:cs="楷体_GB2312" w:hint="eastAsia"/>
          </w:rPr>
          <w:t>第四节 推动城乡融合发展</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_Toc6823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55</w:t>
        </w:r>
        <w:r>
          <w:rPr>
            <w:rFonts w:ascii="楷体_GB2312" w:eastAsia="楷体_GB2312" w:hAnsi="楷体_GB2312" w:cs="楷体_GB2312" w:hint="eastAsia"/>
          </w:rPr>
          <w:fldChar w:fldCharType="end"/>
        </w:r>
      </w:hyperlink>
    </w:p>
    <w:p w14:paraId="50E264B7" w14:textId="77777777" w:rsidR="006346F2" w:rsidRDefault="00000000">
      <w:pPr>
        <w:pStyle w:val="TOC1"/>
        <w:tabs>
          <w:tab w:val="right" w:leader="dot" w:pos="8300"/>
        </w:tabs>
        <w:ind w:firstLine="640"/>
      </w:pPr>
      <w:hyperlink w:anchor="_Toc13191" w:history="1">
        <w:r>
          <w:rPr>
            <w:rFonts w:ascii="Times New Roman" w:eastAsia="方正黑体_GBK" w:hAnsi="Times New Roman" w:cs="Times New Roman"/>
            <w:w w:val="90"/>
            <w:szCs w:val="36"/>
          </w:rPr>
          <w:t>第七章</w:t>
        </w:r>
        <w:r>
          <w:rPr>
            <w:rFonts w:ascii="Times New Roman" w:eastAsia="方正黑体_GBK" w:hAnsi="Times New Roman" w:cs="Times New Roman"/>
            <w:w w:val="90"/>
            <w:szCs w:val="36"/>
          </w:rPr>
          <w:t xml:space="preserve"> </w:t>
        </w:r>
        <w:r>
          <w:rPr>
            <w:rFonts w:ascii="Times New Roman" w:eastAsia="方正黑体_GBK" w:hAnsi="Times New Roman" w:cs="Times New Roman"/>
            <w:w w:val="90"/>
            <w:szCs w:val="36"/>
          </w:rPr>
          <w:t>构建现代化基础设施</w:t>
        </w:r>
        <w:r>
          <w:rPr>
            <w:rFonts w:ascii="Times New Roman" w:eastAsia="方正黑体_GBK" w:hAnsi="Times New Roman" w:cs="Times New Roman"/>
            <w:w w:val="90"/>
            <w:szCs w:val="36"/>
          </w:rPr>
          <w:t xml:space="preserve"> </w:t>
        </w:r>
        <w:r>
          <w:rPr>
            <w:rFonts w:ascii="Times New Roman" w:eastAsia="方正黑体_GBK" w:hAnsi="Times New Roman" w:cs="Times New Roman"/>
            <w:w w:val="90"/>
            <w:szCs w:val="36"/>
          </w:rPr>
          <w:t>增强高质量发展支撑能力</w:t>
        </w:r>
        <w:r>
          <w:tab/>
        </w:r>
        <w:r>
          <w:fldChar w:fldCharType="begin"/>
        </w:r>
        <w:r>
          <w:instrText xml:space="preserve"> PAGEREF _Toc13191 \h </w:instrText>
        </w:r>
        <w:r>
          <w:fldChar w:fldCharType="separate"/>
        </w:r>
        <w:r>
          <w:t>57</w:t>
        </w:r>
        <w:r>
          <w:fldChar w:fldCharType="end"/>
        </w:r>
      </w:hyperlink>
    </w:p>
    <w:p w14:paraId="183E9AFF" w14:textId="77777777" w:rsidR="006346F2" w:rsidRDefault="00000000">
      <w:pPr>
        <w:pStyle w:val="TOC2"/>
        <w:tabs>
          <w:tab w:val="right" w:leader="dot" w:pos="8300"/>
        </w:tabs>
        <w:ind w:left="640" w:firstLine="640"/>
        <w:rPr>
          <w:rFonts w:ascii="楷体_GB2312" w:eastAsia="楷体_GB2312" w:hAnsi="楷体_GB2312" w:cs="楷体_GB2312"/>
        </w:rPr>
      </w:pPr>
      <w:hyperlink w:anchor="_Toc23009" w:history="1">
        <w:r>
          <w:rPr>
            <w:rFonts w:ascii="楷体_GB2312" w:eastAsia="楷体_GB2312" w:hAnsi="楷体_GB2312" w:cs="楷体_GB2312" w:hint="eastAsia"/>
          </w:rPr>
          <w:t>第一节 构建综合交通运输网络</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_Toc23009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57</w:t>
        </w:r>
        <w:r>
          <w:rPr>
            <w:rFonts w:ascii="楷体_GB2312" w:eastAsia="楷体_GB2312" w:hAnsi="楷体_GB2312" w:cs="楷体_GB2312" w:hint="eastAsia"/>
          </w:rPr>
          <w:fldChar w:fldCharType="end"/>
        </w:r>
      </w:hyperlink>
    </w:p>
    <w:p w14:paraId="34CCEC4C" w14:textId="77777777" w:rsidR="006346F2" w:rsidRDefault="00000000">
      <w:pPr>
        <w:pStyle w:val="TOC2"/>
        <w:tabs>
          <w:tab w:val="right" w:leader="dot" w:pos="8300"/>
        </w:tabs>
        <w:ind w:left="640" w:firstLine="640"/>
        <w:rPr>
          <w:rFonts w:ascii="楷体_GB2312" w:eastAsia="楷体_GB2312" w:hAnsi="楷体_GB2312" w:cs="楷体_GB2312"/>
        </w:rPr>
      </w:pPr>
      <w:hyperlink w:anchor="_Toc32402" w:history="1">
        <w:r>
          <w:rPr>
            <w:rFonts w:ascii="楷体_GB2312" w:eastAsia="楷体_GB2312" w:hAnsi="楷体_GB2312" w:cs="楷体_GB2312" w:hint="eastAsia"/>
          </w:rPr>
          <w:t>第二节 提升能源供应保障能力</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_Toc32402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58</w:t>
        </w:r>
        <w:r>
          <w:rPr>
            <w:rFonts w:ascii="楷体_GB2312" w:eastAsia="楷体_GB2312" w:hAnsi="楷体_GB2312" w:cs="楷体_GB2312" w:hint="eastAsia"/>
          </w:rPr>
          <w:fldChar w:fldCharType="end"/>
        </w:r>
      </w:hyperlink>
    </w:p>
    <w:p w14:paraId="3491FA46" w14:textId="77777777" w:rsidR="006346F2" w:rsidRDefault="00000000">
      <w:pPr>
        <w:pStyle w:val="TOC2"/>
        <w:tabs>
          <w:tab w:val="right" w:leader="dot" w:pos="8300"/>
        </w:tabs>
        <w:ind w:left="640" w:firstLine="640"/>
      </w:pPr>
      <w:hyperlink w:anchor="_Toc18737" w:history="1">
        <w:r>
          <w:rPr>
            <w:rFonts w:ascii="楷体_GB2312" w:eastAsia="楷体_GB2312" w:hAnsi="楷体_GB2312" w:cs="楷体_GB2312" w:hint="eastAsia"/>
          </w:rPr>
          <w:t>第三节 超前布局新型基础设施</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_Toc18737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60</w:t>
        </w:r>
        <w:r>
          <w:rPr>
            <w:rFonts w:ascii="楷体_GB2312" w:eastAsia="楷体_GB2312" w:hAnsi="楷体_GB2312" w:cs="楷体_GB2312" w:hint="eastAsia"/>
          </w:rPr>
          <w:fldChar w:fldCharType="end"/>
        </w:r>
      </w:hyperlink>
    </w:p>
    <w:p w14:paraId="5F3B2106" w14:textId="77777777" w:rsidR="006346F2" w:rsidRDefault="00000000">
      <w:pPr>
        <w:pStyle w:val="TOC1"/>
        <w:tabs>
          <w:tab w:val="right" w:leader="dot" w:pos="8300"/>
        </w:tabs>
        <w:ind w:firstLine="640"/>
      </w:pPr>
      <w:hyperlink w:anchor="_Toc32621" w:history="1">
        <w:r>
          <w:rPr>
            <w:rFonts w:ascii="Times New Roman" w:eastAsia="方正黑体_GBK" w:hAnsi="Times New Roman" w:cs="Times New Roman"/>
            <w:szCs w:val="36"/>
          </w:rPr>
          <w:t>第</w:t>
        </w:r>
        <w:r>
          <w:rPr>
            <w:rFonts w:ascii="Times New Roman" w:eastAsia="方正黑体_GBK" w:hAnsi="Times New Roman" w:cs="Times New Roman" w:hint="eastAsia"/>
            <w:szCs w:val="36"/>
          </w:rPr>
          <w:t>八</w:t>
        </w:r>
        <w:r>
          <w:rPr>
            <w:rFonts w:ascii="Times New Roman" w:eastAsia="方正黑体_GBK" w:hAnsi="Times New Roman" w:cs="Times New Roman"/>
            <w:szCs w:val="36"/>
          </w:rPr>
          <w:t>章</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改善人民生活品质</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持续提升民生福祉水平</w:t>
        </w:r>
        <w:r>
          <w:tab/>
        </w:r>
        <w:r>
          <w:fldChar w:fldCharType="begin"/>
        </w:r>
        <w:r>
          <w:instrText xml:space="preserve"> PAGEREF _Toc32621 \h </w:instrText>
        </w:r>
        <w:r>
          <w:fldChar w:fldCharType="separate"/>
        </w:r>
        <w:r>
          <w:t>62</w:t>
        </w:r>
        <w:r>
          <w:fldChar w:fldCharType="end"/>
        </w:r>
      </w:hyperlink>
    </w:p>
    <w:p w14:paraId="7A6EDBF6" w14:textId="77777777" w:rsidR="006346F2" w:rsidRDefault="00000000">
      <w:pPr>
        <w:pStyle w:val="TOC2"/>
        <w:tabs>
          <w:tab w:val="right" w:leader="dot" w:pos="8300"/>
        </w:tabs>
        <w:ind w:left="640" w:firstLine="640"/>
        <w:rPr>
          <w:rFonts w:ascii="楷体_GB2312" w:eastAsia="楷体_GB2312" w:hAnsi="楷体_GB2312" w:cs="楷体_GB2312"/>
        </w:rPr>
      </w:pPr>
      <w:hyperlink w:anchor="_Toc6622" w:history="1">
        <w:r>
          <w:rPr>
            <w:rFonts w:ascii="楷体_GB2312" w:eastAsia="楷体_GB2312" w:hAnsi="楷体_GB2312" w:cs="楷体_GB2312" w:hint="eastAsia"/>
          </w:rPr>
          <w:t>第一节 实施就业优先战略</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_Toc6622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62</w:t>
        </w:r>
        <w:r>
          <w:rPr>
            <w:rFonts w:ascii="楷体_GB2312" w:eastAsia="楷体_GB2312" w:hAnsi="楷体_GB2312" w:cs="楷体_GB2312" w:hint="eastAsia"/>
          </w:rPr>
          <w:fldChar w:fldCharType="end"/>
        </w:r>
      </w:hyperlink>
    </w:p>
    <w:p w14:paraId="09F96515" w14:textId="77777777" w:rsidR="006346F2" w:rsidRDefault="00000000">
      <w:pPr>
        <w:pStyle w:val="TOC2"/>
        <w:tabs>
          <w:tab w:val="right" w:leader="dot" w:pos="8300"/>
        </w:tabs>
        <w:ind w:left="640" w:firstLine="640"/>
        <w:rPr>
          <w:rFonts w:ascii="楷体_GB2312" w:eastAsia="楷体_GB2312" w:hAnsi="楷体_GB2312" w:cs="楷体_GB2312"/>
        </w:rPr>
      </w:pPr>
      <w:hyperlink w:anchor="_Toc21708" w:history="1">
        <w:r>
          <w:rPr>
            <w:rFonts w:ascii="楷体_GB2312" w:eastAsia="楷体_GB2312" w:hAnsi="楷体_GB2312" w:cs="楷体_GB2312" w:hint="eastAsia"/>
          </w:rPr>
          <w:t>第二节 持续提高城乡居民收入</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_Toc21708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63</w:t>
        </w:r>
        <w:r>
          <w:rPr>
            <w:rFonts w:ascii="楷体_GB2312" w:eastAsia="楷体_GB2312" w:hAnsi="楷体_GB2312" w:cs="楷体_GB2312" w:hint="eastAsia"/>
          </w:rPr>
          <w:fldChar w:fldCharType="end"/>
        </w:r>
      </w:hyperlink>
    </w:p>
    <w:p w14:paraId="3FA77BB8" w14:textId="77777777" w:rsidR="006346F2" w:rsidRDefault="00000000">
      <w:pPr>
        <w:pStyle w:val="TOC2"/>
        <w:tabs>
          <w:tab w:val="right" w:leader="dot" w:pos="8300"/>
        </w:tabs>
        <w:ind w:left="640" w:firstLine="640"/>
        <w:rPr>
          <w:rFonts w:ascii="楷体_GB2312" w:eastAsia="楷体_GB2312" w:hAnsi="楷体_GB2312" w:cs="楷体_GB2312"/>
        </w:rPr>
      </w:pPr>
      <w:hyperlink w:anchor="_Toc44" w:history="1">
        <w:r>
          <w:rPr>
            <w:rFonts w:ascii="楷体_GB2312" w:eastAsia="楷体_GB2312" w:hAnsi="楷体_GB2312" w:cs="楷体_GB2312" w:hint="eastAsia"/>
          </w:rPr>
          <w:t>第三节 全面提升教育教学质量</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_Toc44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65</w:t>
        </w:r>
        <w:r>
          <w:rPr>
            <w:rFonts w:ascii="楷体_GB2312" w:eastAsia="楷体_GB2312" w:hAnsi="楷体_GB2312" w:cs="楷体_GB2312" w:hint="eastAsia"/>
          </w:rPr>
          <w:fldChar w:fldCharType="end"/>
        </w:r>
      </w:hyperlink>
    </w:p>
    <w:p w14:paraId="17421850" w14:textId="77777777" w:rsidR="006346F2" w:rsidRDefault="00000000">
      <w:pPr>
        <w:pStyle w:val="TOC2"/>
        <w:tabs>
          <w:tab w:val="right" w:leader="dot" w:pos="8300"/>
        </w:tabs>
        <w:ind w:left="640" w:firstLine="640"/>
        <w:rPr>
          <w:rFonts w:ascii="楷体_GB2312" w:eastAsia="楷体_GB2312" w:hAnsi="楷体_GB2312" w:cs="楷体_GB2312"/>
        </w:rPr>
      </w:pPr>
      <w:hyperlink w:anchor="_Toc14526" w:history="1">
        <w:r>
          <w:rPr>
            <w:rFonts w:ascii="楷体_GB2312" w:eastAsia="楷体_GB2312" w:hAnsi="楷体_GB2312" w:cs="楷体_GB2312" w:hint="eastAsia"/>
          </w:rPr>
          <w:t>第四节 提高全民健康水平</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_Toc14526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66</w:t>
        </w:r>
        <w:r>
          <w:rPr>
            <w:rFonts w:ascii="楷体_GB2312" w:eastAsia="楷体_GB2312" w:hAnsi="楷体_GB2312" w:cs="楷体_GB2312" w:hint="eastAsia"/>
          </w:rPr>
          <w:fldChar w:fldCharType="end"/>
        </w:r>
      </w:hyperlink>
    </w:p>
    <w:p w14:paraId="5DAB8010" w14:textId="77777777" w:rsidR="006346F2" w:rsidRDefault="00000000">
      <w:pPr>
        <w:pStyle w:val="TOC2"/>
        <w:tabs>
          <w:tab w:val="right" w:leader="dot" w:pos="8300"/>
        </w:tabs>
        <w:ind w:left="640" w:firstLine="640"/>
        <w:rPr>
          <w:rFonts w:ascii="楷体_GB2312" w:eastAsia="楷体_GB2312" w:hAnsi="楷体_GB2312" w:cs="楷体_GB2312"/>
        </w:rPr>
      </w:pPr>
      <w:hyperlink w:anchor="_Toc12642" w:history="1">
        <w:r>
          <w:rPr>
            <w:rFonts w:ascii="楷体_GB2312" w:eastAsia="楷体_GB2312" w:hAnsi="楷体_GB2312" w:cs="楷体_GB2312" w:hint="eastAsia"/>
          </w:rPr>
          <w:t>第五节 健全多层次社会保障体系</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_Toc12642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69</w:t>
        </w:r>
        <w:r>
          <w:rPr>
            <w:rFonts w:ascii="楷体_GB2312" w:eastAsia="楷体_GB2312" w:hAnsi="楷体_GB2312" w:cs="楷体_GB2312" w:hint="eastAsia"/>
          </w:rPr>
          <w:fldChar w:fldCharType="end"/>
        </w:r>
      </w:hyperlink>
    </w:p>
    <w:p w14:paraId="175CDF33" w14:textId="77777777" w:rsidR="006346F2" w:rsidRDefault="00000000">
      <w:pPr>
        <w:pStyle w:val="TOC2"/>
        <w:tabs>
          <w:tab w:val="right" w:leader="dot" w:pos="8300"/>
        </w:tabs>
        <w:ind w:left="640" w:firstLine="640"/>
      </w:pPr>
      <w:hyperlink w:anchor="_Toc10519" w:history="1">
        <w:r>
          <w:rPr>
            <w:rFonts w:ascii="楷体_GB2312" w:eastAsia="楷体_GB2312" w:hAnsi="楷体_GB2312" w:cs="楷体_GB2312" w:hint="eastAsia"/>
          </w:rPr>
          <w:t>第六节  完善社会治理体系</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_Toc10519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70</w:t>
        </w:r>
        <w:r>
          <w:rPr>
            <w:rFonts w:ascii="楷体_GB2312" w:eastAsia="楷体_GB2312" w:hAnsi="楷体_GB2312" w:cs="楷体_GB2312" w:hint="eastAsia"/>
          </w:rPr>
          <w:fldChar w:fldCharType="end"/>
        </w:r>
      </w:hyperlink>
    </w:p>
    <w:p w14:paraId="60EB64E4" w14:textId="77777777" w:rsidR="006346F2" w:rsidRDefault="00000000">
      <w:pPr>
        <w:pStyle w:val="TOC1"/>
        <w:tabs>
          <w:tab w:val="right" w:leader="dot" w:pos="8300"/>
          <w:tab w:val="right" w:pos="9600"/>
        </w:tabs>
        <w:ind w:firstLine="640"/>
      </w:pPr>
      <w:hyperlink w:anchor="_Toc775" w:history="1">
        <w:r>
          <w:rPr>
            <w:rFonts w:ascii="Times New Roman" w:eastAsia="方正黑体_GBK" w:hAnsi="Times New Roman" w:cs="Times New Roman"/>
            <w:szCs w:val="36"/>
          </w:rPr>
          <w:t>第</w:t>
        </w:r>
        <w:r>
          <w:rPr>
            <w:rFonts w:ascii="Times New Roman" w:eastAsia="方正黑体_GBK" w:hAnsi="Times New Roman" w:cs="Times New Roman" w:hint="eastAsia"/>
            <w:szCs w:val="36"/>
          </w:rPr>
          <w:t>九</w:t>
        </w:r>
        <w:r>
          <w:rPr>
            <w:rFonts w:ascii="Times New Roman" w:eastAsia="方正黑体_GBK" w:hAnsi="Times New Roman" w:cs="Times New Roman"/>
            <w:szCs w:val="36"/>
          </w:rPr>
          <w:t>章</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推动文化繁荣发展</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加快提升文化软实力</w:t>
        </w:r>
        <w:r>
          <w:rPr>
            <w:rFonts w:ascii="Times New Roman" w:eastAsia="方正黑体_GBK" w:hAnsi="Times New Roman" w:cs="Times New Roman"/>
            <w:szCs w:val="36"/>
          </w:rPr>
          <w:tab/>
        </w:r>
        <w:r>
          <w:lastRenderedPageBreak/>
          <w:tab/>
        </w:r>
        <w:r>
          <w:fldChar w:fldCharType="begin"/>
        </w:r>
        <w:r>
          <w:instrText xml:space="preserve"> PAGEREF _Toc775 \h </w:instrText>
        </w:r>
        <w:r>
          <w:fldChar w:fldCharType="separate"/>
        </w:r>
        <w:r>
          <w:t>72</w:t>
        </w:r>
        <w:r>
          <w:fldChar w:fldCharType="end"/>
        </w:r>
      </w:hyperlink>
    </w:p>
    <w:p w14:paraId="418A75F7" w14:textId="77777777" w:rsidR="006346F2" w:rsidRDefault="00000000">
      <w:pPr>
        <w:pStyle w:val="TOC2"/>
        <w:tabs>
          <w:tab w:val="right" w:leader="dot" w:pos="8300"/>
        </w:tabs>
        <w:ind w:left="640" w:firstLine="640"/>
        <w:rPr>
          <w:rFonts w:ascii="楷体_GB2312" w:eastAsia="楷体_GB2312" w:hAnsi="楷体_GB2312" w:cs="楷体_GB2312"/>
        </w:rPr>
      </w:pPr>
      <w:hyperlink w:anchor="_Toc16445" w:history="1">
        <w:r>
          <w:rPr>
            <w:rFonts w:ascii="楷体_GB2312" w:eastAsia="楷体_GB2312" w:hAnsi="楷体_GB2312" w:cs="楷体_GB2312" w:hint="eastAsia"/>
          </w:rPr>
          <w:t>第一节 提高社会文明程度</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_Toc16445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72</w:t>
        </w:r>
        <w:r>
          <w:rPr>
            <w:rFonts w:ascii="楷体_GB2312" w:eastAsia="楷体_GB2312" w:hAnsi="楷体_GB2312" w:cs="楷体_GB2312" w:hint="eastAsia"/>
          </w:rPr>
          <w:fldChar w:fldCharType="end"/>
        </w:r>
      </w:hyperlink>
    </w:p>
    <w:p w14:paraId="77DC5739" w14:textId="77777777" w:rsidR="006346F2" w:rsidRDefault="00000000">
      <w:pPr>
        <w:pStyle w:val="TOC2"/>
        <w:tabs>
          <w:tab w:val="right" w:leader="dot" w:pos="8300"/>
        </w:tabs>
        <w:ind w:left="640" w:firstLine="640"/>
        <w:rPr>
          <w:rFonts w:ascii="楷体_GB2312" w:eastAsia="楷体_GB2312" w:hAnsi="楷体_GB2312" w:cs="楷体_GB2312"/>
        </w:rPr>
      </w:pPr>
      <w:hyperlink w:anchor="_Toc15609" w:history="1">
        <w:r>
          <w:rPr>
            <w:rFonts w:ascii="楷体_GB2312" w:eastAsia="楷体_GB2312" w:hAnsi="楷体_GB2312" w:cs="楷体_GB2312" w:hint="eastAsia"/>
          </w:rPr>
          <w:t>第二节 提升公共文化服务水平</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_Toc15609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73</w:t>
        </w:r>
        <w:r>
          <w:rPr>
            <w:rFonts w:ascii="楷体_GB2312" w:eastAsia="楷体_GB2312" w:hAnsi="楷体_GB2312" w:cs="楷体_GB2312" w:hint="eastAsia"/>
          </w:rPr>
          <w:fldChar w:fldCharType="end"/>
        </w:r>
      </w:hyperlink>
    </w:p>
    <w:p w14:paraId="5B0B2562" w14:textId="77777777" w:rsidR="006346F2" w:rsidRDefault="00000000">
      <w:pPr>
        <w:pStyle w:val="TOC2"/>
        <w:tabs>
          <w:tab w:val="right" w:leader="dot" w:pos="8300"/>
        </w:tabs>
        <w:ind w:left="640" w:firstLine="640"/>
        <w:rPr>
          <w:rFonts w:ascii="楷体_GB2312" w:eastAsia="楷体_GB2312" w:hAnsi="楷体_GB2312" w:cs="楷体_GB2312"/>
        </w:rPr>
      </w:pPr>
      <w:hyperlink w:anchor="_Toc10591" w:history="1">
        <w:r>
          <w:rPr>
            <w:rFonts w:ascii="楷体_GB2312" w:eastAsia="楷体_GB2312" w:hAnsi="楷体_GB2312" w:cs="楷体_GB2312" w:hint="eastAsia"/>
          </w:rPr>
          <w:t>第三节 加快发展现代文化产业</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_Toc10591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74</w:t>
        </w:r>
        <w:r>
          <w:rPr>
            <w:rFonts w:ascii="楷体_GB2312" w:eastAsia="楷体_GB2312" w:hAnsi="楷体_GB2312" w:cs="楷体_GB2312" w:hint="eastAsia"/>
          </w:rPr>
          <w:fldChar w:fldCharType="end"/>
        </w:r>
      </w:hyperlink>
    </w:p>
    <w:p w14:paraId="55A60E38" w14:textId="77777777" w:rsidR="006346F2" w:rsidRDefault="00000000">
      <w:pPr>
        <w:pStyle w:val="TOC2"/>
        <w:tabs>
          <w:tab w:val="right" w:leader="dot" w:pos="8300"/>
        </w:tabs>
        <w:ind w:left="640" w:firstLine="640"/>
      </w:pPr>
      <w:hyperlink w:anchor="_Toc32075" w:history="1">
        <w:r>
          <w:rPr>
            <w:rFonts w:ascii="楷体_GB2312" w:eastAsia="楷体_GB2312" w:hAnsi="楷体_GB2312" w:cs="楷体_GB2312" w:hint="eastAsia"/>
          </w:rPr>
          <w:t>第四节 加强全民科学素质提高</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_Toc32075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75</w:t>
        </w:r>
        <w:r>
          <w:rPr>
            <w:rFonts w:ascii="楷体_GB2312" w:eastAsia="楷体_GB2312" w:hAnsi="楷体_GB2312" w:cs="楷体_GB2312" w:hint="eastAsia"/>
          </w:rPr>
          <w:fldChar w:fldCharType="end"/>
        </w:r>
      </w:hyperlink>
    </w:p>
    <w:p w14:paraId="5E7C7094" w14:textId="77777777" w:rsidR="006346F2" w:rsidRDefault="00000000">
      <w:pPr>
        <w:pStyle w:val="TOC1"/>
        <w:tabs>
          <w:tab w:val="right" w:leader="dot" w:pos="8300"/>
        </w:tabs>
        <w:ind w:firstLine="640"/>
      </w:pPr>
      <w:hyperlink w:anchor="_Toc13149" w:history="1">
        <w:r>
          <w:rPr>
            <w:rFonts w:ascii="Times New Roman" w:eastAsia="方正黑体_GBK" w:hAnsi="Times New Roman" w:cs="Times New Roman"/>
            <w:szCs w:val="36"/>
          </w:rPr>
          <w:t>第</w:t>
        </w:r>
        <w:r>
          <w:rPr>
            <w:rFonts w:ascii="Times New Roman" w:eastAsia="方正黑体_GBK" w:hAnsi="Times New Roman" w:cs="Times New Roman" w:hint="eastAsia"/>
            <w:szCs w:val="36"/>
          </w:rPr>
          <w:t>十</w:t>
        </w:r>
        <w:r>
          <w:rPr>
            <w:rFonts w:ascii="Times New Roman" w:eastAsia="方正黑体_GBK" w:hAnsi="Times New Roman" w:cs="Times New Roman"/>
            <w:szCs w:val="36"/>
          </w:rPr>
          <w:t>章</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持续深化改革创新</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激发高质量发展内生活力</w:t>
        </w:r>
        <w:r>
          <w:tab/>
        </w:r>
        <w:r>
          <w:fldChar w:fldCharType="begin"/>
        </w:r>
        <w:r>
          <w:instrText xml:space="preserve"> PAGEREF _Toc13149 \h </w:instrText>
        </w:r>
        <w:r>
          <w:fldChar w:fldCharType="separate"/>
        </w:r>
        <w:r>
          <w:t>77</w:t>
        </w:r>
        <w:r>
          <w:fldChar w:fldCharType="end"/>
        </w:r>
      </w:hyperlink>
    </w:p>
    <w:p w14:paraId="66F7CFBB" w14:textId="77777777" w:rsidR="006346F2" w:rsidRDefault="00000000">
      <w:pPr>
        <w:pStyle w:val="TOC2"/>
        <w:tabs>
          <w:tab w:val="right" w:leader="dot" w:pos="8300"/>
        </w:tabs>
        <w:ind w:left="640" w:firstLine="640"/>
        <w:rPr>
          <w:rFonts w:ascii="楷体_GB2312" w:eastAsia="楷体_GB2312" w:hAnsi="楷体_GB2312" w:cs="楷体_GB2312"/>
        </w:rPr>
      </w:pPr>
      <w:hyperlink w:anchor="_Toc17425" w:history="1">
        <w:r>
          <w:rPr>
            <w:rFonts w:ascii="楷体_GB2312" w:eastAsia="楷体_GB2312" w:hAnsi="楷体_GB2312" w:cs="楷体_GB2312" w:hint="eastAsia"/>
          </w:rPr>
          <w:t>第一节 激发市场主体活力</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_Toc17425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77</w:t>
        </w:r>
        <w:r>
          <w:rPr>
            <w:rFonts w:ascii="楷体_GB2312" w:eastAsia="楷体_GB2312" w:hAnsi="楷体_GB2312" w:cs="楷体_GB2312" w:hint="eastAsia"/>
          </w:rPr>
          <w:fldChar w:fldCharType="end"/>
        </w:r>
      </w:hyperlink>
    </w:p>
    <w:p w14:paraId="4BE91D56" w14:textId="77777777" w:rsidR="006346F2" w:rsidRDefault="00000000">
      <w:pPr>
        <w:pStyle w:val="TOC2"/>
        <w:tabs>
          <w:tab w:val="right" w:leader="dot" w:pos="8300"/>
        </w:tabs>
        <w:ind w:left="640" w:firstLine="640"/>
        <w:rPr>
          <w:rFonts w:ascii="楷体_GB2312" w:eastAsia="楷体_GB2312" w:hAnsi="楷体_GB2312" w:cs="楷体_GB2312"/>
        </w:rPr>
      </w:pPr>
      <w:hyperlink w:anchor="_Toc24552" w:history="1">
        <w:r>
          <w:rPr>
            <w:rFonts w:ascii="楷体_GB2312" w:eastAsia="楷体_GB2312" w:hAnsi="楷体_GB2312" w:cs="楷体_GB2312" w:hint="eastAsia"/>
          </w:rPr>
          <w:t>第二节 优化提升营商环境</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_Toc24552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78</w:t>
        </w:r>
        <w:r>
          <w:rPr>
            <w:rFonts w:ascii="楷体_GB2312" w:eastAsia="楷体_GB2312" w:hAnsi="楷体_GB2312" w:cs="楷体_GB2312" w:hint="eastAsia"/>
          </w:rPr>
          <w:fldChar w:fldCharType="end"/>
        </w:r>
      </w:hyperlink>
    </w:p>
    <w:p w14:paraId="4917555E" w14:textId="77777777" w:rsidR="006346F2" w:rsidRDefault="00000000">
      <w:pPr>
        <w:pStyle w:val="TOC2"/>
        <w:tabs>
          <w:tab w:val="right" w:leader="dot" w:pos="8300"/>
        </w:tabs>
        <w:ind w:left="640" w:firstLine="640"/>
        <w:rPr>
          <w:rFonts w:ascii="楷体_GB2312" w:eastAsia="楷体_GB2312" w:hAnsi="楷体_GB2312" w:cs="楷体_GB2312"/>
        </w:rPr>
      </w:pPr>
      <w:hyperlink w:anchor="_Toc11902" w:history="1">
        <w:r>
          <w:rPr>
            <w:rFonts w:ascii="楷体_GB2312" w:eastAsia="楷体_GB2312" w:hAnsi="楷体_GB2312" w:cs="楷体_GB2312" w:hint="eastAsia"/>
          </w:rPr>
          <w:t>第三节 深化农村牧区改革</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_Toc11902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79</w:t>
        </w:r>
        <w:r>
          <w:rPr>
            <w:rFonts w:ascii="楷体_GB2312" w:eastAsia="楷体_GB2312" w:hAnsi="楷体_GB2312" w:cs="楷体_GB2312" w:hint="eastAsia"/>
          </w:rPr>
          <w:fldChar w:fldCharType="end"/>
        </w:r>
      </w:hyperlink>
    </w:p>
    <w:p w14:paraId="1F32CAEC" w14:textId="77777777" w:rsidR="006346F2" w:rsidRDefault="00000000">
      <w:pPr>
        <w:pStyle w:val="TOC2"/>
        <w:tabs>
          <w:tab w:val="right" w:leader="dot" w:pos="8300"/>
        </w:tabs>
        <w:ind w:left="640" w:firstLine="640"/>
      </w:pPr>
      <w:hyperlink w:anchor="_Toc30879" w:history="1">
        <w:r>
          <w:rPr>
            <w:rFonts w:ascii="楷体_GB2312" w:eastAsia="楷体_GB2312" w:hAnsi="楷体_GB2312" w:cs="楷体_GB2312" w:hint="eastAsia"/>
          </w:rPr>
          <w:t>第四节 加快创新驱动发展</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_Toc30879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81</w:t>
        </w:r>
        <w:r>
          <w:rPr>
            <w:rFonts w:ascii="楷体_GB2312" w:eastAsia="楷体_GB2312" w:hAnsi="楷体_GB2312" w:cs="楷体_GB2312" w:hint="eastAsia"/>
          </w:rPr>
          <w:fldChar w:fldCharType="end"/>
        </w:r>
      </w:hyperlink>
    </w:p>
    <w:p w14:paraId="7A9F760E" w14:textId="77777777" w:rsidR="006346F2" w:rsidRDefault="00000000">
      <w:pPr>
        <w:pStyle w:val="TOC1"/>
        <w:tabs>
          <w:tab w:val="right" w:leader="dot" w:pos="8300"/>
          <w:tab w:val="right" w:pos="10000"/>
        </w:tabs>
        <w:ind w:firstLine="640"/>
      </w:pPr>
      <w:hyperlink w:anchor="_Toc25601" w:history="1">
        <w:r>
          <w:rPr>
            <w:rFonts w:ascii="Times New Roman" w:eastAsia="方正黑体_GBK" w:hAnsi="Times New Roman" w:cs="Times New Roman"/>
            <w:w w:val="90"/>
            <w:szCs w:val="36"/>
          </w:rPr>
          <w:t>第十一章</w:t>
        </w:r>
        <w:r>
          <w:rPr>
            <w:rFonts w:ascii="Times New Roman" w:eastAsia="方正黑体_GBK" w:hAnsi="Times New Roman" w:cs="Times New Roman"/>
            <w:w w:val="90"/>
            <w:szCs w:val="36"/>
          </w:rPr>
          <w:t xml:space="preserve"> </w:t>
        </w:r>
        <w:r>
          <w:rPr>
            <w:rFonts w:ascii="Times New Roman" w:eastAsia="方正黑体_GBK" w:hAnsi="Times New Roman" w:cs="Times New Roman"/>
            <w:w w:val="90"/>
            <w:szCs w:val="36"/>
          </w:rPr>
          <w:t>统筹发展和安全</w:t>
        </w:r>
        <w:r>
          <w:rPr>
            <w:rFonts w:ascii="Times New Roman" w:eastAsia="方正黑体_GBK" w:hAnsi="Times New Roman" w:cs="Times New Roman"/>
            <w:w w:val="90"/>
            <w:szCs w:val="36"/>
          </w:rPr>
          <w:t xml:space="preserve"> </w:t>
        </w:r>
        <w:r>
          <w:rPr>
            <w:rFonts w:ascii="Times New Roman" w:eastAsia="方正黑体_GBK" w:hAnsi="Times New Roman" w:cs="Times New Roman"/>
            <w:w w:val="90"/>
            <w:szCs w:val="36"/>
          </w:rPr>
          <w:t>筑牢祖国北疆安全稳定屏障</w:t>
        </w:r>
        <w:r>
          <w:rPr>
            <w:rFonts w:ascii="Times New Roman" w:eastAsia="方正黑体_GBK" w:hAnsi="Times New Roman" w:cs="Times New Roman"/>
            <w:w w:val="90"/>
            <w:szCs w:val="36"/>
          </w:rPr>
          <w:tab/>
        </w:r>
        <w:r>
          <w:fldChar w:fldCharType="begin"/>
        </w:r>
        <w:r>
          <w:instrText xml:space="preserve"> PAGEREF _Toc25601 \h </w:instrText>
        </w:r>
        <w:r>
          <w:fldChar w:fldCharType="separate"/>
        </w:r>
        <w:r>
          <w:t>83</w:t>
        </w:r>
        <w:r>
          <w:fldChar w:fldCharType="end"/>
        </w:r>
      </w:hyperlink>
    </w:p>
    <w:p w14:paraId="5280EB60" w14:textId="77777777" w:rsidR="006346F2" w:rsidRDefault="00000000">
      <w:pPr>
        <w:pStyle w:val="TOC2"/>
        <w:tabs>
          <w:tab w:val="right" w:leader="dot" w:pos="8300"/>
        </w:tabs>
        <w:ind w:left="640" w:firstLine="640"/>
        <w:rPr>
          <w:rFonts w:ascii="楷体_GB2312" w:eastAsia="楷体_GB2312" w:hAnsi="楷体_GB2312" w:cs="楷体_GB2312"/>
        </w:rPr>
      </w:pPr>
      <w:hyperlink w:anchor="_Toc16959" w:history="1">
        <w:r>
          <w:rPr>
            <w:rFonts w:ascii="楷体_GB2312" w:eastAsia="楷体_GB2312" w:hAnsi="楷体_GB2312" w:cs="楷体_GB2312" w:hint="eastAsia"/>
          </w:rPr>
          <w:t>第一节 巩固和发展民族团结大局</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_Toc16959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83</w:t>
        </w:r>
        <w:r>
          <w:rPr>
            <w:rFonts w:ascii="楷体_GB2312" w:eastAsia="楷体_GB2312" w:hAnsi="楷体_GB2312" w:cs="楷体_GB2312" w:hint="eastAsia"/>
          </w:rPr>
          <w:fldChar w:fldCharType="end"/>
        </w:r>
      </w:hyperlink>
    </w:p>
    <w:p w14:paraId="36D2981E" w14:textId="77777777" w:rsidR="006346F2" w:rsidRDefault="00000000">
      <w:pPr>
        <w:pStyle w:val="TOC2"/>
        <w:tabs>
          <w:tab w:val="right" w:leader="dot" w:pos="8300"/>
        </w:tabs>
        <w:ind w:left="640" w:firstLine="640"/>
        <w:rPr>
          <w:rFonts w:ascii="楷体_GB2312" w:eastAsia="楷体_GB2312" w:hAnsi="楷体_GB2312" w:cs="楷体_GB2312"/>
        </w:rPr>
      </w:pPr>
      <w:hyperlink w:anchor="_Toc3399" w:history="1">
        <w:r>
          <w:rPr>
            <w:rFonts w:ascii="楷体_GB2312" w:eastAsia="楷体_GB2312" w:hAnsi="楷体_GB2312" w:cs="楷体_GB2312" w:hint="eastAsia"/>
          </w:rPr>
          <w:t>第二节 强化经济安全保障</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_Toc3399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84</w:t>
        </w:r>
        <w:r>
          <w:rPr>
            <w:rFonts w:ascii="楷体_GB2312" w:eastAsia="楷体_GB2312" w:hAnsi="楷体_GB2312" w:cs="楷体_GB2312" w:hint="eastAsia"/>
          </w:rPr>
          <w:fldChar w:fldCharType="end"/>
        </w:r>
      </w:hyperlink>
    </w:p>
    <w:p w14:paraId="4822935C" w14:textId="77777777" w:rsidR="006346F2" w:rsidRDefault="00000000">
      <w:pPr>
        <w:pStyle w:val="TOC2"/>
        <w:tabs>
          <w:tab w:val="right" w:leader="dot" w:pos="8300"/>
        </w:tabs>
        <w:ind w:left="640" w:firstLine="640"/>
        <w:rPr>
          <w:rFonts w:ascii="楷体_GB2312" w:eastAsia="楷体_GB2312" w:hAnsi="楷体_GB2312" w:cs="楷体_GB2312"/>
        </w:rPr>
      </w:pPr>
      <w:hyperlink w:anchor="_Toc26138" w:history="1">
        <w:r>
          <w:rPr>
            <w:rFonts w:ascii="楷体_GB2312" w:eastAsia="楷体_GB2312" w:hAnsi="楷体_GB2312" w:cs="楷体_GB2312" w:hint="eastAsia"/>
          </w:rPr>
          <w:t>第三节 提高公共安全保障能力</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_Toc26138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84</w:t>
        </w:r>
        <w:r>
          <w:rPr>
            <w:rFonts w:ascii="楷体_GB2312" w:eastAsia="楷体_GB2312" w:hAnsi="楷体_GB2312" w:cs="楷体_GB2312" w:hint="eastAsia"/>
          </w:rPr>
          <w:fldChar w:fldCharType="end"/>
        </w:r>
      </w:hyperlink>
    </w:p>
    <w:p w14:paraId="717C0FCE" w14:textId="77777777" w:rsidR="006346F2" w:rsidRDefault="00000000">
      <w:pPr>
        <w:pStyle w:val="TOC2"/>
        <w:tabs>
          <w:tab w:val="right" w:leader="dot" w:pos="8300"/>
        </w:tabs>
        <w:ind w:left="640" w:firstLine="640"/>
      </w:pPr>
      <w:hyperlink w:anchor="_Toc11338" w:history="1">
        <w:r>
          <w:rPr>
            <w:rFonts w:ascii="楷体_GB2312" w:eastAsia="楷体_GB2312" w:hAnsi="楷体_GB2312" w:cs="楷体_GB2312" w:hint="eastAsia"/>
          </w:rPr>
          <w:t>第四节 维护社会稳定和安全</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_Toc11338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86</w:t>
        </w:r>
        <w:r>
          <w:rPr>
            <w:rFonts w:ascii="楷体_GB2312" w:eastAsia="楷体_GB2312" w:hAnsi="楷体_GB2312" w:cs="楷体_GB2312" w:hint="eastAsia"/>
          </w:rPr>
          <w:fldChar w:fldCharType="end"/>
        </w:r>
      </w:hyperlink>
    </w:p>
    <w:p w14:paraId="3F773471" w14:textId="77777777" w:rsidR="006346F2" w:rsidRDefault="00000000">
      <w:pPr>
        <w:pStyle w:val="TOC1"/>
        <w:tabs>
          <w:tab w:val="right" w:leader="dot" w:pos="8300"/>
        </w:tabs>
        <w:ind w:firstLine="640"/>
      </w:pPr>
      <w:hyperlink w:anchor="_Toc11376" w:history="1">
        <w:r>
          <w:rPr>
            <w:rFonts w:ascii="Times New Roman" w:eastAsia="方正黑体_GBK" w:hAnsi="Times New Roman" w:cs="Times New Roman"/>
            <w:szCs w:val="36"/>
          </w:rPr>
          <w:t>第十二章</w:t>
        </w:r>
        <w:r>
          <w:rPr>
            <w:rFonts w:ascii="Times New Roman" w:eastAsia="方正黑体_GBK" w:hAnsi="Times New Roman" w:cs="Times New Roman"/>
            <w:szCs w:val="36"/>
          </w:rPr>
          <w:t xml:space="preserve"> </w:t>
        </w:r>
        <w:r>
          <w:rPr>
            <w:rFonts w:ascii="Times New Roman" w:eastAsia="方正黑体_GBK" w:hAnsi="Times New Roman" w:cs="Times New Roman"/>
            <w:szCs w:val="36"/>
          </w:rPr>
          <w:t>加强规划实施保障</w:t>
        </w:r>
        <w:r>
          <w:tab/>
        </w:r>
        <w:r>
          <w:fldChar w:fldCharType="begin"/>
        </w:r>
        <w:r>
          <w:instrText xml:space="preserve"> PAGEREF _Toc11376 \h </w:instrText>
        </w:r>
        <w:r>
          <w:fldChar w:fldCharType="separate"/>
        </w:r>
        <w:r>
          <w:t>88</w:t>
        </w:r>
        <w:r>
          <w:fldChar w:fldCharType="end"/>
        </w:r>
      </w:hyperlink>
    </w:p>
    <w:p w14:paraId="5B23AE63" w14:textId="77777777" w:rsidR="006346F2" w:rsidRDefault="00000000">
      <w:pPr>
        <w:pStyle w:val="TOC2"/>
        <w:tabs>
          <w:tab w:val="right" w:leader="dot" w:pos="8300"/>
        </w:tabs>
        <w:ind w:left="640" w:firstLine="640"/>
        <w:rPr>
          <w:rFonts w:ascii="楷体_GB2312" w:eastAsia="楷体_GB2312" w:hAnsi="楷体_GB2312" w:cs="楷体_GB2312"/>
        </w:rPr>
      </w:pPr>
      <w:hyperlink w:anchor="_Toc9683" w:history="1">
        <w:r>
          <w:rPr>
            <w:rFonts w:ascii="楷体_GB2312" w:eastAsia="楷体_GB2312" w:hAnsi="楷体_GB2312" w:cs="楷体_GB2312" w:hint="eastAsia"/>
          </w:rPr>
          <w:t>第一节 全面加强党的领导</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_Toc9683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88</w:t>
        </w:r>
        <w:r>
          <w:rPr>
            <w:rFonts w:ascii="楷体_GB2312" w:eastAsia="楷体_GB2312" w:hAnsi="楷体_GB2312" w:cs="楷体_GB2312" w:hint="eastAsia"/>
          </w:rPr>
          <w:fldChar w:fldCharType="end"/>
        </w:r>
      </w:hyperlink>
    </w:p>
    <w:p w14:paraId="02E5F5EB" w14:textId="77777777" w:rsidR="006346F2" w:rsidRDefault="00000000">
      <w:pPr>
        <w:pStyle w:val="TOC2"/>
        <w:tabs>
          <w:tab w:val="right" w:leader="dot" w:pos="8300"/>
        </w:tabs>
        <w:ind w:left="640" w:firstLine="640"/>
        <w:rPr>
          <w:rFonts w:ascii="楷体_GB2312" w:eastAsia="楷体_GB2312" w:hAnsi="楷体_GB2312" w:cs="楷体_GB2312"/>
        </w:rPr>
      </w:pPr>
      <w:hyperlink w:anchor="_Toc13915" w:history="1">
        <w:r>
          <w:rPr>
            <w:rFonts w:ascii="楷体_GB2312" w:eastAsia="楷体_GB2312" w:hAnsi="楷体_GB2312" w:cs="楷体_GB2312" w:hint="eastAsia"/>
          </w:rPr>
          <w:t>第二节 加强社会主义政治建设</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_Toc13915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89</w:t>
        </w:r>
        <w:r>
          <w:rPr>
            <w:rFonts w:ascii="楷体_GB2312" w:eastAsia="楷体_GB2312" w:hAnsi="楷体_GB2312" w:cs="楷体_GB2312" w:hint="eastAsia"/>
          </w:rPr>
          <w:fldChar w:fldCharType="end"/>
        </w:r>
      </w:hyperlink>
    </w:p>
    <w:p w14:paraId="4B17E5B4" w14:textId="77777777" w:rsidR="006346F2" w:rsidRDefault="00000000">
      <w:pPr>
        <w:pStyle w:val="TOC2"/>
        <w:tabs>
          <w:tab w:val="right" w:leader="dot" w:pos="8300"/>
        </w:tabs>
        <w:ind w:left="640" w:firstLine="640"/>
      </w:pPr>
      <w:hyperlink w:anchor="_Toc4124" w:history="1">
        <w:r>
          <w:rPr>
            <w:rFonts w:ascii="楷体_GB2312" w:eastAsia="楷体_GB2312" w:hAnsi="楷体_GB2312" w:cs="楷体_GB2312" w:hint="eastAsia"/>
          </w:rPr>
          <w:t>第三节 健全规划制定和落实机制</w:t>
        </w:r>
        <w:r>
          <w:rPr>
            <w:rFonts w:ascii="楷体_GB2312" w:eastAsia="楷体_GB2312" w:hAnsi="楷体_GB2312" w:cs="楷体_GB2312" w:hint="eastAsia"/>
          </w:rPr>
          <w:tab/>
        </w:r>
        <w:r>
          <w:rPr>
            <w:rFonts w:ascii="楷体_GB2312" w:eastAsia="楷体_GB2312" w:hAnsi="楷体_GB2312" w:cs="楷体_GB2312" w:hint="eastAsia"/>
          </w:rPr>
          <w:fldChar w:fldCharType="begin"/>
        </w:r>
        <w:r>
          <w:rPr>
            <w:rFonts w:ascii="楷体_GB2312" w:eastAsia="楷体_GB2312" w:hAnsi="楷体_GB2312" w:cs="楷体_GB2312" w:hint="eastAsia"/>
          </w:rPr>
          <w:instrText xml:space="preserve"> PAGEREF _Toc4124 \h </w:instrText>
        </w:r>
        <w:r>
          <w:rPr>
            <w:rFonts w:ascii="楷体_GB2312" w:eastAsia="楷体_GB2312" w:hAnsi="楷体_GB2312" w:cs="楷体_GB2312" w:hint="eastAsia"/>
          </w:rPr>
        </w:r>
        <w:r>
          <w:rPr>
            <w:rFonts w:ascii="楷体_GB2312" w:eastAsia="楷体_GB2312" w:hAnsi="楷体_GB2312" w:cs="楷体_GB2312" w:hint="eastAsia"/>
          </w:rPr>
          <w:fldChar w:fldCharType="separate"/>
        </w:r>
        <w:r>
          <w:rPr>
            <w:rFonts w:ascii="楷体_GB2312" w:eastAsia="楷体_GB2312" w:hAnsi="楷体_GB2312" w:cs="楷体_GB2312" w:hint="eastAsia"/>
          </w:rPr>
          <w:t>89</w:t>
        </w:r>
        <w:r>
          <w:rPr>
            <w:rFonts w:ascii="楷体_GB2312" w:eastAsia="楷体_GB2312" w:hAnsi="楷体_GB2312" w:cs="楷体_GB2312" w:hint="eastAsia"/>
          </w:rPr>
          <w:fldChar w:fldCharType="end"/>
        </w:r>
      </w:hyperlink>
    </w:p>
    <w:p w14:paraId="6ED4001C" w14:textId="77777777" w:rsidR="006346F2" w:rsidRDefault="00000000">
      <w:pPr>
        <w:pStyle w:val="af"/>
        <w:ind w:firstLine="640"/>
        <w:rPr>
          <w:rFonts w:ascii="Times New Roman" w:hAnsi="Times New Roman" w:cs="Times New Roman"/>
        </w:rPr>
        <w:sectPr w:rsidR="006346F2">
          <w:footerReference w:type="default" r:id="rId12"/>
          <w:pgSz w:w="11900" w:h="16840"/>
          <w:pgMar w:top="1440" w:right="1800" w:bottom="1440" w:left="1800" w:header="851" w:footer="992" w:gutter="0"/>
          <w:pgNumType w:start="1"/>
          <w:cols w:space="720"/>
          <w:docGrid w:type="lines" w:linePitch="312"/>
        </w:sectPr>
      </w:pPr>
      <w:r>
        <w:rPr>
          <w:rFonts w:ascii="Times New Roman" w:eastAsia="楷体" w:hAnsi="Times New Roman" w:cs="Times New Roman"/>
          <w:szCs w:val="30"/>
        </w:rPr>
        <w:fldChar w:fldCharType="end"/>
      </w:r>
    </w:p>
    <w:p w14:paraId="56151B38" w14:textId="77777777" w:rsidR="006346F2" w:rsidRDefault="00000000">
      <w:pPr>
        <w:spacing w:line="560" w:lineRule="exact"/>
        <w:ind w:firstLine="640"/>
        <w:rPr>
          <w:rFonts w:cs="仿宋_GB2312"/>
          <w:szCs w:val="30"/>
        </w:rPr>
      </w:pPr>
      <w:bookmarkStart w:id="0" w:name="_Toc61380235"/>
      <w:bookmarkStart w:id="1" w:name="_Toc59623805"/>
      <w:r>
        <w:rPr>
          <w:rFonts w:cs="仿宋_GB2312" w:hint="eastAsia"/>
          <w:szCs w:val="30"/>
        </w:rPr>
        <w:lastRenderedPageBreak/>
        <w:t>乌拉特中旗国民经济和社会发展第十四个五年规划和2035年远景目标纲要，根据《中共乌拉特中旗委员会关于制定国民经济和社会发展第十四个五年规划和二〇三五年远景目标的建议》编制，</w:t>
      </w:r>
      <w:bookmarkStart w:id="2" w:name="_Hlk59652384"/>
      <w:r>
        <w:rPr>
          <w:rFonts w:cs="仿宋_GB2312" w:hint="eastAsia"/>
          <w:szCs w:val="30"/>
        </w:rPr>
        <w:t>主要阐明全旗战略意图，确定政府工作重点，引导规范市场主体行为，是我旗开启全面建设社会主义现代化国家新征程的宏伟蓝图，是全旗各族人民共同的行动纲领。</w:t>
      </w:r>
    </w:p>
    <w:bookmarkStart w:id="3" w:name="_Toc15627"/>
    <w:bookmarkEnd w:id="2"/>
    <w:p w14:paraId="02C226AA" w14:textId="77777777" w:rsidR="006346F2" w:rsidRDefault="00000000">
      <w:pPr>
        <w:pStyle w:val="1"/>
        <w:spacing w:beforeLines="150" w:before="468" w:afterLines="100" w:after="312"/>
        <w:ind w:firstLineChars="55" w:firstLine="198"/>
        <w:jc w:val="center"/>
        <w:rPr>
          <w:rFonts w:ascii="Times New Roman" w:eastAsia="方正黑体_GBK" w:hAnsi="Times New Roman" w:cs="Times New Roman"/>
          <w:sz w:val="36"/>
          <w:szCs w:val="36"/>
        </w:rPr>
      </w:pPr>
      <w:r>
        <w:rPr>
          <w:rFonts w:ascii="Times New Roman" w:eastAsia="方正黑体_GBK" w:hAnsi="Times New Roman" w:cs="Times New Roman"/>
          <w:sz w:val="36"/>
          <w:szCs w:val="36"/>
        </w:rPr>
        <w:fldChar w:fldCharType="begin"/>
      </w:r>
      <w:r>
        <w:rPr>
          <w:rFonts w:ascii="Times New Roman" w:eastAsia="方正黑体_GBK" w:hAnsi="Times New Roman" w:cs="Times New Roman"/>
          <w:sz w:val="36"/>
          <w:szCs w:val="36"/>
        </w:rPr>
        <w:instrText xml:space="preserve"> HYPERLINK \l _Toc1745213541 </w:instrText>
      </w:r>
      <w:r>
        <w:rPr>
          <w:rFonts w:ascii="Times New Roman" w:eastAsia="方正黑体_GBK" w:hAnsi="Times New Roman" w:cs="Times New Roman"/>
          <w:sz w:val="36"/>
          <w:szCs w:val="36"/>
        </w:rPr>
      </w:r>
      <w:r>
        <w:rPr>
          <w:rFonts w:ascii="Times New Roman" w:eastAsia="方正黑体_GBK" w:hAnsi="Times New Roman" w:cs="Times New Roman"/>
          <w:sz w:val="36"/>
          <w:szCs w:val="36"/>
        </w:rPr>
        <w:fldChar w:fldCharType="separate"/>
      </w:r>
      <w:bookmarkStart w:id="4" w:name="_Toc59623786"/>
      <w:bookmarkStart w:id="5" w:name="_Toc61380229"/>
      <w:bookmarkStart w:id="6" w:name="_Toc61872504"/>
      <w:r>
        <w:rPr>
          <w:rFonts w:ascii="Times New Roman" w:eastAsia="方正黑体_GBK" w:hAnsi="Times New Roman" w:cs="Times New Roman"/>
          <w:sz w:val="36"/>
          <w:szCs w:val="36"/>
        </w:rPr>
        <w:t>第一</w:t>
      </w:r>
      <w:bookmarkEnd w:id="4"/>
      <w:bookmarkEnd w:id="5"/>
      <w:r>
        <w:rPr>
          <w:rFonts w:ascii="Times New Roman" w:eastAsia="方正黑体_GBK" w:hAnsi="Times New Roman" w:cs="Times New Roman"/>
          <w:sz w:val="36"/>
          <w:szCs w:val="36"/>
        </w:rPr>
        <w:t>章</w:t>
      </w:r>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开启</w:t>
      </w:r>
      <w:bookmarkEnd w:id="3"/>
      <w:bookmarkEnd w:id="6"/>
      <w:r>
        <w:rPr>
          <w:rFonts w:ascii="Times New Roman" w:eastAsia="方正黑体_GBK" w:hAnsi="Times New Roman" w:cs="Times New Roman" w:hint="eastAsia"/>
          <w:sz w:val="36"/>
          <w:szCs w:val="36"/>
        </w:rPr>
        <w:t>全面建设社会主义现代化国家新征程</w:t>
      </w:r>
    </w:p>
    <w:bookmarkStart w:id="7" w:name="_Toc313"/>
    <w:p w14:paraId="6D51E9C6" w14:textId="77777777" w:rsidR="006346F2" w:rsidRDefault="00000000">
      <w:pPr>
        <w:pStyle w:val="2"/>
        <w:spacing w:beforeLines="50" w:before="156" w:afterLines="50" w:after="156"/>
        <w:ind w:firstLineChars="55" w:firstLine="198"/>
        <w:jc w:val="center"/>
        <w:rPr>
          <w:rFonts w:ascii="Times New Roman" w:eastAsia="方正黑体_GBK" w:hAnsi="Times New Roman"/>
          <w:b w:val="0"/>
          <w:sz w:val="32"/>
        </w:rPr>
      </w:pPr>
      <w:r>
        <w:rPr>
          <w:rFonts w:ascii="Times New Roman" w:eastAsia="方正黑体_GBK" w:hAnsi="Times New Roman"/>
          <w:sz w:val="36"/>
          <w:szCs w:val="36"/>
        </w:rPr>
        <w:fldChar w:fldCharType="end"/>
      </w:r>
      <w:bookmarkStart w:id="8" w:name="_Toc59623787"/>
      <w:bookmarkStart w:id="9" w:name="_Toc61872505"/>
      <w:bookmarkStart w:id="10" w:name="_Toc61380230"/>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发展环境</w:t>
      </w:r>
      <w:bookmarkEnd w:id="7"/>
    </w:p>
    <w:p w14:paraId="7A823C9A" w14:textId="77777777" w:rsidR="006346F2" w:rsidRDefault="00000000">
      <w:pPr>
        <w:ind w:firstLine="643"/>
        <w:rPr>
          <w:rFonts w:ascii="Times New Roman" w:hAnsi="Times New Roman" w:cs="Times New Roman"/>
        </w:rPr>
      </w:pPr>
      <w:bookmarkStart w:id="11" w:name="_Toc66459262"/>
      <w:bookmarkEnd w:id="8"/>
      <w:bookmarkEnd w:id="9"/>
      <w:bookmarkEnd w:id="10"/>
      <w:r>
        <w:rPr>
          <w:rFonts w:ascii="Times New Roman" w:eastAsia="楷体" w:hAnsi="Times New Roman" w:cs="Times New Roman"/>
          <w:b/>
          <w:bCs/>
        </w:rPr>
        <w:t>1.</w:t>
      </w:r>
      <w:r>
        <w:rPr>
          <w:rFonts w:ascii="Times New Roman" w:eastAsia="楷体" w:hAnsi="Times New Roman" w:cs="Times New Roman"/>
          <w:b/>
          <w:bCs/>
        </w:rPr>
        <w:t>决胜全面建成小康社会取得决定性成就。</w:t>
      </w:r>
      <w:r>
        <w:rPr>
          <w:rFonts w:ascii="Times New Roman" w:hAnsi="Times New Roman" w:cs="Times New Roman"/>
        </w:rPr>
        <w:t>“</w:t>
      </w:r>
      <w:r>
        <w:rPr>
          <w:rFonts w:ascii="Times New Roman" w:hAnsi="Times New Roman" w:cs="Times New Roman"/>
        </w:rPr>
        <w:t>十三五</w:t>
      </w:r>
      <w:r>
        <w:rPr>
          <w:rFonts w:ascii="Times New Roman" w:hAnsi="Times New Roman" w:cs="Times New Roman"/>
        </w:rPr>
        <w:t>”</w:t>
      </w:r>
      <w:r>
        <w:rPr>
          <w:rFonts w:ascii="Times New Roman" w:hAnsi="Times New Roman" w:cs="Times New Roman"/>
        </w:rPr>
        <w:t>时期，面对错综复杂的国内外环境和艰巨繁重的改革发展稳定任务，全旗上下坚持以习近平新时代中国特色社会主义思想为指导，深入贯彻落</w:t>
      </w:r>
      <w:proofErr w:type="gramStart"/>
      <w:r>
        <w:rPr>
          <w:rFonts w:ascii="Times New Roman" w:hAnsi="Times New Roman" w:cs="Times New Roman"/>
        </w:rPr>
        <w:t>实习近</w:t>
      </w:r>
      <w:proofErr w:type="gramEnd"/>
      <w:r>
        <w:rPr>
          <w:rFonts w:ascii="Times New Roman" w:hAnsi="Times New Roman" w:cs="Times New Roman"/>
        </w:rPr>
        <w:t>平总书记对内蒙古重要讲话重要指示批示精神，认真贯彻落实党中央决策部署和自治区党委、市委工作要求，群策群力、担当进取，有效应对新冠肺炎疫情、鼠疫疫情、旱涝灾害等各</w:t>
      </w:r>
      <w:proofErr w:type="gramStart"/>
      <w:r>
        <w:rPr>
          <w:rFonts w:ascii="Times New Roman" w:hAnsi="Times New Roman" w:cs="Times New Roman"/>
        </w:rPr>
        <w:t>类冲击</w:t>
      </w:r>
      <w:proofErr w:type="gramEnd"/>
      <w:r>
        <w:rPr>
          <w:rFonts w:ascii="Times New Roman" w:hAnsi="Times New Roman" w:cs="Times New Roman"/>
        </w:rPr>
        <w:t>挑战，坚定不移走以生态优先、绿色发展为导向的高质量发展新路子，推动经济社会各项事业全面发展，综合实力、开放活力、改革动力、生态魅力实现新跃升，全面建成小康社会取得决定性进展，为</w:t>
      </w:r>
      <w:r>
        <w:rPr>
          <w:rFonts w:ascii="Times New Roman" w:hAnsi="Times New Roman" w:cs="Times New Roman"/>
        </w:rPr>
        <w:t>“</w:t>
      </w:r>
      <w:r>
        <w:rPr>
          <w:rFonts w:ascii="Times New Roman" w:hAnsi="Times New Roman" w:cs="Times New Roman"/>
        </w:rPr>
        <w:t>十四五</w:t>
      </w:r>
      <w:r>
        <w:rPr>
          <w:rFonts w:ascii="Times New Roman" w:hAnsi="Times New Roman" w:cs="Times New Roman"/>
        </w:rPr>
        <w:t>”</w:t>
      </w:r>
      <w:r>
        <w:rPr>
          <w:rFonts w:ascii="Times New Roman" w:hAnsi="Times New Roman" w:cs="Times New Roman"/>
        </w:rPr>
        <w:t>开局起步奠定了坚实基础。</w:t>
      </w:r>
      <w:bookmarkEnd w:id="11"/>
    </w:p>
    <w:p w14:paraId="715BD176" w14:textId="77777777" w:rsidR="006346F2" w:rsidRDefault="00000000">
      <w:pPr>
        <w:ind w:firstLine="640"/>
        <w:rPr>
          <w:rFonts w:ascii="Times New Roman" w:hAnsi="Times New Roman" w:cs="Times New Roman"/>
        </w:rPr>
      </w:pPr>
      <w:bookmarkStart w:id="12" w:name="_Toc59623788"/>
      <w:r>
        <w:rPr>
          <w:rFonts w:ascii="Times New Roman" w:eastAsia="楷体_GB2312" w:hAnsi="Times New Roman" w:cs="Times New Roman"/>
          <w:b/>
        </w:rPr>
        <w:t>——</w:t>
      </w:r>
      <w:r>
        <w:rPr>
          <w:rFonts w:ascii="Times New Roman" w:eastAsia="楷体_GB2312" w:hAnsi="Times New Roman" w:cs="Times New Roman"/>
          <w:b/>
          <w:szCs w:val="32"/>
        </w:rPr>
        <w:t>综合实力实现历史性进步</w:t>
      </w:r>
      <w:bookmarkEnd w:id="12"/>
      <w:r>
        <w:rPr>
          <w:rFonts w:ascii="Times New Roman" w:eastAsia="楷体_GB2312" w:hAnsi="Times New Roman" w:cs="Times New Roman"/>
          <w:b/>
          <w:szCs w:val="32"/>
        </w:rPr>
        <w:t>。</w:t>
      </w:r>
      <w:r>
        <w:rPr>
          <w:rFonts w:ascii="Times New Roman" w:hAnsi="Times New Roman" w:cs="Times New Roman"/>
          <w:szCs w:val="32"/>
        </w:rPr>
        <w:t>全旗经济总量稳中有进，</w:t>
      </w:r>
      <w:r>
        <w:rPr>
          <w:rFonts w:ascii="Times New Roman" w:hAnsi="Times New Roman" w:cs="Times New Roman"/>
          <w:szCs w:val="32"/>
        </w:rPr>
        <w:t>2020</w:t>
      </w:r>
      <w:r>
        <w:rPr>
          <w:rFonts w:ascii="Times New Roman" w:hAnsi="Times New Roman" w:cs="Times New Roman"/>
          <w:szCs w:val="32"/>
        </w:rPr>
        <w:t>年实现地区生产总值</w:t>
      </w:r>
      <w:r>
        <w:rPr>
          <w:rFonts w:ascii="Times New Roman" w:hAnsi="Times New Roman" w:cs="Times New Roman"/>
          <w:szCs w:val="32"/>
        </w:rPr>
        <w:t>91.8</w:t>
      </w:r>
      <w:r>
        <w:rPr>
          <w:rFonts w:ascii="Times New Roman" w:hAnsi="Times New Roman" w:cs="Times New Roman"/>
          <w:szCs w:val="32"/>
        </w:rPr>
        <w:t>亿元，人均</w:t>
      </w:r>
      <w:r>
        <w:rPr>
          <w:rFonts w:ascii="Times New Roman" w:hAnsi="Times New Roman" w:cs="Times New Roman"/>
          <w:szCs w:val="32"/>
        </w:rPr>
        <w:t>GDP</w:t>
      </w:r>
      <w:r>
        <w:rPr>
          <w:rFonts w:ascii="Times New Roman" w:hAnsi="Times New Roman" w:cs="Times New Roman"/>
          <w:szCs w:val="32"/>
        </w:rPr>
        <w:t>接近</w:t>
      </w:r>
      <w:r>
        <w:rPr>
          <w:rFonts w:ascii="Times New Roman" w:hAnsi="Times New Roman" w:cs="Times New Roman"/>
          <w:szCs w:val="32"/>
        </w:rPr>
        <w:t>1</w:t>
      </w:r>
      <w:r>
        <w:rPr>
          <w:rFonts w:ascii="Times New Roman" w:hAnsi="Times New Roman" w:cs="Times New Roman"/>
          <w:szCs w:val="32"/>
        </w:rPr>
        <w:t>万美</w:t>
      </w:r>
      <w:r>
        <w:rPr>
          <w:rFonts w:ascii="Times New Roman" w:hAnsi="Times New Roman" w:cs="Times New Roman"/>
          <w:szCs w:val="32"/>
        </w:rPr>
        <w:lastRenderedPageBreak/>
        <w:t>元。规模以上工业企业达到</w:t>
      </w:r>
      <w:r>
        <w:rPr>
          <w:rFonts w:ascii="Times New Roman" w:hAnsi="Times New Roman" w:cs="Times New Roman"/>
          <w:szCs w:val="32"/>
        </w:rPr>
        <w:t>30</w:t>
      </w:r>
      <w:r>
        <w:rPr>
          <w:rFonts w:ascii="Times New Roman" w:hAnsi="Times New Roman" w:cs="Times New Roman"/>
          <w:szCs w:val="32"/>
        </w:rPr>
        <w:t>家以上，五年累计完成规模以上工业总产值</w:t>
      </w:r>
      <w:r>
        <w:rPr>
          <w:rFonts w:ascii="Times New Roman" w:hAnsi="Times New Roman" w:cs="Times New Roman"/>
          <w:szCs w:val="32"/>
        </w:rPr>
        <w:t>608.8</w:t>
      </w:r>
      <w:r>
        <w:rPr>
          <w:rFonts w:ascii="Times New Roman" w:hAnsi="Times New Roman" w:cs="Times New Roman"/>
          <w:szCs w:val="32"/>
        </w:rPr>
        <w:t>亿元。城镇和农村牧区常住居民人均可支配收入达到</w:t>
      </w:r>
      <w:r>
        <w:rPr>
          <w:rFonts w:ascii="Times New Roman" w:hAnsi="Times New Roman" w:cs="Times New Roman"/>
          <w:szCs w:val="32"/>
        </w:rPr>
        <w:t>34670</w:t>
      </w:r>
      <w:r>
        <w:rPr>
          <w:rFonts w:ascii="Times New Roman" w:hAnsi="Times New Roman" w:cs="Times New Roman"/>
          <w:szCs w:val="32"/>
        </w:rPr>
        <w:t>元、</w:t>
      </w:r>
      <w:r>
        <w:rPr>
          <w:rFonts w:ascii="Times New Roman" w:hAnsi="Times New Roman" w:cs="Times New Roman"/>
          <w:szCs w:val="32"/>
        </w:rPr>
        <w:t>19567</w:t>
      </w:r>
      <w:r>
        <w:rPr>
          <w:rFonts w:ascii="Times New Roman" w:hAnsi="Times New Roman" w:cs="Times New Roman"/>
          <w:szCs w:val="32"/>
        </w:rPr>
        <w:t>元。公共财政预算收入、全社会固定资产投资、居民消费水平保持平稳态势。</w:t>
      </w:r>
    </w:p>
    <w:p w14:paraId="6A7F7CE6" w14:textId="77777777" w:rsidR="006346F2" w:rsidRDefault="00000000">
      <w:pPr>
        <w:ind w:firstLine="640"/>
        <w:rPr>
          <w:rFonts w:ascii="Times New Roman" w:hAnsi="Times New Roman" w:cs="Times New Roman"/>
        </w:rPr>
      </w:pPr>
      <w:bookmarkStart w:id="13" w:name="_Toc59623789"/>
      <w:r>
        <w:rPr>
          <w:rFonts w:ascii="Times New Roman" w:eastAsia="楷体_GB2312" w:hAnsi="Times New Roman" w:cs="Times New Roman"/>
          <w:b/>
        </w:rPr>
        <w:t>——</w:t>
      </w:r>
      <w:r>
        <w:rPr>
          <w:rFonts w:ascii="Times New Roman" w:eastAsia="楷体_GB2312" w:hAnsi="Times New Roman" w:cs="Times New Roman"/>
          <w:b/>
          <w:szCs w:val="32"/>
        </w:rPr>
        <w:t>绿色发展得到全面性提升</w:t>
      </w:r>
      <w:bookmarkEnd w:id="13"/>
      <w:r>
        <w:rPr>
          <w:rFonts w:ascii="Times New Roman" w:eastAsia="楷体_GB2312" w:hAnsi="Times New Roman" w:cs="Times New Roman"/>
          <w:b/>
          <w:szCs w:val="32"/>
        </w:rPr>
        <w:t>。</w:t>
      </w:r>
      <w:r>
        <w:rPr>
          <w:rFonts w:ascii="Times New Roman" w:hAnsi="Times New Roman" w:cs="Times New Roman"/>
          <w:szCs w:val="32"/>
        </w:rPr>
        <w:t>绿色产业体系初步建立，现代农牧业快速发展，建成特色种养殖基地</w:t>
      </w:r>
      <w:r>
        <w:rPr>
          <w:rFonts w:ascii="Times New Roman" w:hAnsi="Times New Roman" w:cs="Times New Roman"/>
          <w:szCs w:val="32"/>
        </w:rPr>
        <w:t>36</w:t>
      </w:r>
      <w:r>
        <w:rPr>
          <w:rFonts w:ascii="Times New Roman" w:hAnsi="Times New Roman" w:cs="Times New Roman"/>
          <w:szCs w:val="32"/>
        </w:rPr>
        <w:t>个、田牧园综合体</w:t>
      </w:r>
      <w:r>
        <w:rPr>
          <w:rFonts w:ascii="Times New Roman" w:hAnsi="Times New Roman" w:cs="Times New Roman"/>
          <w:szCs w:val="32"/>
        </w:rPr>
        <w:t>10</w:t>
      </w:r>
      <w:r>
        <w:rPr>
          <w:rFonts w:ascii="Times New Roman" w:hAnsi="Times New Roman" w:cs="Times New Roman"/>
          <w:szCs w:val="32"/>
        </w:rPr>
        <w:t>个，粮食产量稳定在</w:t>
      </w:r>
      <w:r>
        <w:rPr>
          <w:rFonts w:ascii="Times New Roman" w:hAnsi="Times New Roman" w:cs="Times New Roman"/>
          <w:szCs w:val="32"/>
        </w:rPr>
        <w:t>8</w:t>
      </w:r>
      <w:r>
        <w:rPr>
          <w:rFonts w:ascii="Times New Roman" w:hAnsi="Times New Roman" w:cs="Times New Roman"/>
          <w:szCs w:val="32"/>
        </w:rPr>
        <w:t>亿斤以上，全面融入全域绿色有机高端农畜产品生产加工服务输出基地建设。清洁能源总装机容量领跑全市，黄金产量长期位居全国十强县行列。现代服务业提质增速，电</w:t>
      </w:r>
      <w:proofErr w:type="gramStart"/>
      <w:r>
        <w:rPr>
          <w:rFonts w:ascii="Times New Roman" w:hAnsi="Times New Roman" w:cs="Times New Roman"/>
          <w:szCs w:val="32"/>
        </w:rPr>
        <w:t>商产业</w:t>
      </w:r>
      <w:proofErr w:type="gramEnd"/>
      <w:r>
        <w:rPr>
          <w:rFonts w:ascii="Times New Roman" w:hAnsi="Times New Roman" w:cs="Times New Roman"/>
          <w:szCs w:val="32"/>
        </w:rPr>
        <w:t>园被评为自治区</w:t>
      </w:r>
      <w:proofErr w:type="gramStart"/>
      <w:r>
        <w:rPr>
          <w:rFonts w:ascii="Times New Roman" w:hAnsi="Times New Roman" w:cs="Times New Roman"/>
          <w:szCs w:val="32"/>
        </w:rPr>
        <w:t>级众创空间</w:t>
      </w:r>
      <w:proofErr w:type="gramEnd"/>
      <w:r>
        <w:rPr>
          <w:rFonts w:ascii="Times New Roman" w:hAnsi="Times New Roman" w:cs="Times New Roman"/>
          <w:szCs w:val="32"/>
        </w:rPr>
        <w:t>和</w:t>
      </w:r>
      <w:r>
        <w:rPr>
          <w:rFonts w:ascii="Times New Roman" w:hAnsi="Times New Roman" w:cs="Times New Roman"/>
          <w:szCs w:val="32"/>
        </w:rPr>
        <w:t>“</w:t>
      </w:r>
      <w:r>
        <w:rPr>
          <w:rFonts w:ascii="Times New Roman" w:hAnsi="Times New Roman" w:cs="Times New Roman"/>
          <w:szCs w:val="32"/>
        </w:rPr>
        <w:t>四众</w:t>
      </w:r>
      <w:r>
        <w:rPr>
          <w:rFonts w:ascii="Times New Roman" w:hAnsi="Times New Roman" w:cs="Times New Roman"/>
          <w:szCs w:val="32"/>
        </w:rPr>
        <w:t>”</w:t>
      </w:r>
      <w:r>
        <w:rPr>
          <w:rFonts w:ascii="Times New Roman" w:hAnsi="Times New Roman" w:cs="Times New Roman"/>
          <w:szCs w:val="32"/>
        </w:rPr>
        <w:t>创业支撑平台，数字经济、共享经济全面兴起。生态文明建设成果突出，建成太平、中鼎等绿色矿山</w:t>
      </w:r>
      <w:r>
        <w:rPr>
          <w:rFonts w:ascii="Times New Roman" w:hAnsi="Times New Roman" w:cs="Times New Roman"/>
          <w:szCs w:val="32"/>
        </w:rPr>
        <w:t>6</w:t>
      </w:r>
      <w:r>
        <w:rPr>
          <w:rFonts w:ascii="Times New Roman" w:hAnsi="Times New Roman" w:cs="Times New Roman"/>
          <w:szCs w:val="32"/>
        </w:rPr>
        <w:t>个，完成矿山地质环境治理</w:t>
      </w:r>
      <w:r>
        <w:rPr>
          <w:rFonts w:ascii="Times New Roman" w:hAnsi="Times New Roman" w:cs="Times New Roman"/>
          <w:szCs w:val="32"/>
        </w:rPr>
        <w:t>23.7</w:t>
      </w:r>
      <w:r>
        <w:rPr>
          <w:rFonts w:ascii="Times New Roman" w:hAnsi="Times New Roman" w:cs="Times New Roman"/>
          <w:szCs w:val="32"/>
        </w:rPr>
        <w:t>平方公里，水利水保综合治理</w:t>
      </w:r>
      <w:r>
        <w:rPr>
          <w:rFonts w:ascii="Times New Roman" w:hAnsi="Times New Roman" w:cs="Times New Roman"/>
          <w:szCs w:val="32"/>
        </w:rPr>
        <w:t>11</w:t>
      </w:r>
      <w:r>
        <w:rPr>
          <w:rFonts w:ascii="Times New Roman" w:hAnsi="Times New Roman" w:cs="Times New Roman"/>
          <w:szCs w:val="32"/>
        </w:rPr>
        <w:t>万亩，国家林业重点工程</w:t>
      </w:r>
      <w:r>
        <w:rPr>
          <w:rFonts w:ascii="Times New Roman" w:hAnsi="Times New Roman" w:cs="Times New Roman"/>
          <w:szCs w:val="32"/>
        </w:rPr>
        <w:t>43</w:t>
      </w:r>
      <w:r>
        <w:rPr>
          <w:rFonts w:ascii="Times New Roman" w:hAnsi="Times New Roman" w:cs="Times New Roman"/>
          <w:szCs w:val="32"/>
        </w:rPr>
        <w:t>万亩。全面完成新一轮草原</w:t>
      </w:r>
      <w:proofErr w:type="gramStart"/>
      <w:r>
        <w:rPr>
          <w:rFonts w:ascii="Times New Roman" w:hAnsi="Times New Roman" w:cs="Times New Roman"/>
          <w:szCs w:val="32"/>
        </w:rPr>
        <w:t>生态补奖任务</w:t>
      </w:r>
      <w:proofErr w:type="gramEnd"/>
      <w:r>
        <w:rPr>
          <w:rFonts w:ascii="Times New Roman" w:hAnsi="Times New Roman" w:cs="Times New Roman"/>
          <w:szCs w:val="32"/>
        </w:rPr>
        <w:t>，草原植被平均覆盖度达到</w:t>
      </w:r>
      <w:r>
        <w:rPr>
          <w:rFonts w:ascii="Times New Roman" w:hAnsi="Times New Roman" w:cs="Times New Roman"/>
          <w:szCs w:val="32"/>
        </w:rPr>
        <w:t>20.5%</w:t>
      </w:r>
      <w:r>
        <w:rPr>
          <w:rFonts w:ascii="Times New Roman" w:hAnsi="Times New Roman" w:cs="Times New Roman"/>
          <w:szCs w:val="32"/>
        </w:rPr>
        <w:t>。</w:t>
      </w:r>
    </w:p>
    <w:p w14:paraId="37E76616" w14:textId="77777777" w:rsidR="006346F2" w:rsidRDefault="00000000">
      <w:pPr>
        <w:ind w:firstLine="640"/>
        <w:rPr>
          <w:rFonts w:ascii="Times New Roman" w:hAnsi="Times New Roman" w:cs="Times New Roman"/>
          <w:szCs w:val="32"/>
        </w:rPr>
      </w:pPr>
      <w:bookmarkStart w:id="14" w:name="_Toc59623790"/>
      <w:r>
        <w:rPr>
          <w:rFonts w:ascii="Times New Roman" w:eastAsia="楷体_GB2312" w:hAnsi="Times New Roman" w:cs="Times New Roman"/>
          <w:b/>
        </w:rPr>
        <w:t>——</w:t>
      </w:r>
      <w:r>
        <w:rPr>
          <w:rFonts w:ascii="Times New Roman" w:eastAsia="楷体_GB2312" w:hAnsi="Times New Roman" w:cs="Times New Roman"/>
          <w:b/>
          <w:szCs w:val="32"/>
        </w:rPr>
        <w:t>三大攻坚战取得决定性成果</w:t>
      </w:r>
      <w:bookmarkEnd w:id="14"/>
      <w:r>
        <w:rPr>
          <w:rFonts w:ascii="Times New Roman" w:eastAsia="楷体_GB2312" w:hAnsi="Times New Roman" w:cs="Times New Roman"/>
          <w:b/>
          <w:szCs w:val="32"/>
        </w:rPr>
        <w:t>。</w:t>
      </w:r>
      <w:r>
        <w:rPr>
          <w:rFonts w:ascii="Times New Roman" w:hAnsi="Times New Roman" w:cs="Times New Roman"/>
          <w:szCs w:val="32"/>
        </w:rPr>
        <w:t>脱贫攻坚战取得阶段性胜利，高标准完成十项</w:t>
      </w:r>
      <w:r>
        <w:rPr>
          <w:rFonts w:ascii="Times New Roman" w:hAnsi="Times New Roman" w:cs="Times New Roman"/>
          <w:szCs w:val="32"/>
        </w:rPr>
        <w:t>“</w:t>
      </w:r>
      <w:r>
        <w:rPr>
          <w:rFonts w:ascii="Times New Roman" w:hAnsi="Times New Roman" w:cs="Times New Roman"/>
          <w:szCs w:val="32"/>
        </w:rPr>
        <w:t>清零达标</w:t>
      </w:r>
      <w:r>
        <w:rPr>
          <w:rFonts w:ascii="Times New Roman" w:hAnsi="Times New Roman" w:cs="Times New Roman"/>
          <w:szCs w:val="32"/>
        </w:rPr>
        <w:t>”</w:t>
      </w:r>
      <w:r>
        <w:rPr>
          <w:rFonts w:ascii="Times New Roman" w:hAnsi="Times New Roman" w:cs="Times New Roman"/>
          <w:szCs w:val="32"/>
        </w:rPr>
        <w:t>任务，现行标准下农村牧区贫困人口全部脱贫，自治区贫困</w:t>
      </w:r>
      <w:proofErr w:type="gramStart"/>
      <w:r>
        <w:rPr>
          <w:rFonts w:ascii="Times New Roman" w:hAnsi="Times New Roman" w:cs="Times New Roman"/>
          <w:szCs w:val="32"/>
        </w:rPr>
        <w:t>旗成功</w:t>
      </w:r>
      <w:proofErr w:type="gramEnd"/>
      <w:r>
        <w:rPr>
          <w:rFonts w:ascii="Times New Roman" w:hAnsi="Times New Roman" w:cs="Times New Roman"/>
          <w:szCs w:val="32"/>
        </w:rPr>
        <w:t>“</w:t>
      </w:r>
      <w:r>
        <w:rPr>
          <w:rFonts w:ascii="Times New Roman" w:hAnsi="Times New Roman" w:cs="Times New Roman"/>
          <w:szCs w:val="32"/>
        </w:rPr>
        <w:t>摘帽</w:t>
      </w:r>
      <w:r>
        <w:rPr>
          <w:rFonts w:ascii="Times New Roman" w:hAnsi="Times New Roman" w:cs="Times New Roman"/>
          <w:szCs w:val="32"/>
        </w:rPr>
        <w:t>”</w:t>
      </w:r>
      <w:r>
        <w:rPr>
          <w:rFonts w:ascii="Times New Roman" w:hAnsi="Times New Roman" w:cs="Times New Roman"/>
          <w:szCs w:val="32"/>
        </w:rPr>
        <w:t>，贫困发生率持续保持动态归零。深入落实大气、水、土壤污染防治行动计划，空气质量优良率由</w:t>
      </w:r>
      <w:r>
        <w:rPr>
          <w:rFonts w:ascii="Times New Roman" w:hAnsi="Times New Roman" w:cs="Times New Roman"/>
          <w:szCs w:val="32"/>
        </w:rPr>
        <w:t>2016</w:t>
      </w:r>
      <w:r>
        <w:rPr>
          <w:rFonts w:ascii="Times New Roman" w:hAnsi="Times New Roman" w:cs="Times New Roman"/>
          <w:szCs w:val="32"/>
        </w:rPr>
        <w:t>年的</w:t>
      </w:r>
      <w:r>
        <w:rPr>
          <w:rFonts w:ascii="Times New Roman" w:hAnsi="Times New Roman" w:cs="Times New Roman"/>
          <w:szCs w:val="32"/>
        </w:rPr>
        <w:t>85%</w:t>
      </w:r>
      <w:r>
        <w:rPr>
          <w:rFonts w:ascii="Times New Roman" w:hAnsi="Times New Roman" w:cs="Times New Roman"/>
          <w:szCs w:val="32"/>
        </w:rPr>
        <w:t>提高到</w:t>
      </w:r>
      <w:r>
        <w:rPr>
          <w:rFonts w:ascii="Times New Roman" w:hAnsi="Times New Roman" w:cs="Times New Roman"/>
          <w:szCs w:val="32"/>
        </w:rPr>
        <w:t>94</w:t>
      </w:r>
      <w:r>
        <w:rPr>
          <w:rFonts w:ascii="Times New Roman" w:hAnsi="Times New Roman" w:cs="Times New Roman" w:hint="eastAsia"/>
          <w:szCs w:val="32"/>
        </w:rPr>
        <w:t>.5</w:t>
      </w:r>
      <w:r>
        <w:rPr>
          <w:rFonts w:ascii="Times New Roman" w:hAnsi="Times New Roman" w:cs="Times New Roman"/>
          <w:szCs w:val="32"/>
        </w:rPr>
        <w:t>%</w:t>
      </w:r>
      <w:r>
        <w:rPr>
          <w:rFonts w:ascii="Times New Roman" w:hAnsi="Times New Roman" w:cs="Times New Roman"/>
          <w:szCs w:val="32"/>
        </w:rPr>
        <w:t>，地下水超采区实现采补平衡，土壤环境质量整体良好。</w:t>
      </w:r>
      <w:r>
        <w:rPr>
          <w:rFonts w:ascii="Times New Roman" w:hAnsi="Times New Roman" w:cs="Times New Roman"/>
          <w:szCs w:val="32"/>
        </w:rPr>
        <w:t>2020</w:t>
      </w:r>
      <w:r>
        <w:rPr>
          <w:rFonts w:ascii="Times New Roman" w:hAnsi="Times New Roman" w:cs="Times New Roman"/>
          <w:szCs w:val="32"/>
        </w:rPr>
        <w:t>年在国家重点生态功能区县域生态环境质量监测评价与考核中位列全区第一。有效防范化解各领域风险，拖欠民营企</w:t>
      </w:r>
      <w:r>
        <w:rPr>
          <w:rFonts w:ascii="Times New Roman" w:hAnsi="Times New Roman" w:cs="Times New Roman"/>
          <w:szCs w:val="32"/>
        </w:rPr>
        <w:lastRenderedPageBreak/>
        <w:t>业、中小企业账款清偿任务全面完成，金融秩序持续稳定，守住了不发生区域性风险的底线。</w:t>
      </w:r>
    </w:p>
    <w:p w14:paraId="43442E5D" w14:textId="77777777" w:rsidR="006346F2" w:rsidRDefault="00000000">
      <w:pPr>
        <w:ind w:firstLine="640"/>
        <w:rPr>
          <w:rFonts w:ascii="Times New Roman" w:hAnsi="Times New Roman" w:cs="Times New Roman"/>
          <w:szCs w:val="32"/>
        </w:rPr>
      </w:pPr>
      <w:bookmarkStart w:id="15" w:name="_Toc59623791"/>
      <w:r>
        <w:rPr>
          <w:rFonts w:ascii="Times New Roman" w:eastAsia="楷体_GB2312" w:hAnsi="Times New Roman" w:cs="Times New Roman"/>
          <w:b/>
        </w:rPr>
        <w:t>——</w:t>
      </w:r>
      <w:r>
        <w:rPr>
          <w:rFonts w:ascii="Times New Roman" w:eastAsia="楷体_GB2312" w:hAnsi="Times New Roman" w:cs="Times New Roman"/>
          <w:b/>
          <w:szCs w:val="32"/>
        </w:rPr>
        <w:t>改革开放</w:t>
      </w:r>
      <w:bookmarkEnd w:id="15"/>
      <w:r>
        <w:rPr>
          <w:rFonts w:ascii="Times New Roman" w:eastAsia="楷体_GB2312" w:hAnsi="Times New Roman" w:cs="Times New Roman"/>
          <w:b/>
          <w:szCs w:val="32"/>
        </w:rPr>
        <w:t>迈出跨越性步伐。</w:t>
      </w:r>
      <w:r>
        <w:rPr>
          <w:rFonts w:ascii="Times New Roman" w:hAnsi="Times New Roman" w:cs="Times New Roman"/>
          <w:szCs w:val="32"/>
        </w:rPr>
        <w:t>习近平总书记嘱托内蒙古先行先试的三项重点改革任务（积极探索建立可持续的生态环境保护制度、完善龙头企业与农牧民利益联结机制、创新</w:t>
      </w:r>
      <w:proofErr w:type="gramStart"/>
      <w:r>
        <w:rPr>
          <w:rFonts w:ascii="Times New Roman" w:hAnsi="Times New Roman" w:cs="Times New Roman"/>
          <w:szCs w:val="32"/>
        </w:rPr>
        <w:t>同俄蒙合作</w:t>
      </w:r>
      <w:proofErr w:type="gramEnd"/>
      <w:r>
        <w:rPr>
          <w:rFonts w:ascii="Times New Roman" w:hAnsi="Times New Roman" w:cs="Times New Roman"/>
          <w:szCs w:val="32"/>
        </w:rPr>
        <w:t>机制）得到有效落实，生态文明制度、农牧企利益联结机制、对蒙合作机制重点改革成果显著，先后被确定为自治区牧区现代化试点、全区兴边富民行动中心城镇建设唯一试点。</w:t>
      </w:r>
      <w:bookmarkStart w:id="16" w:name="_Hlk62047162"/>
      <w:r>
        <w:rPr>
          <w:rFonts w:ascii="Times New Roman" w:hAnsi="Times New Roman" w:cs="Times New Roman"/>
          <w:szCs w:val="32"/>
        </w:rPr>
        <w:t>创新提出</w:t>
      </w:r>
      <w:r>
        <w:rPr>
          <w:rFonts w:ascii="Times New Roman" w:hAnsi="Times New Roman" w:cs="Times New Roman"/>
          <w:szCs w:val="32"/>
        </w:rPr>
        <w:t>“</w:t>
      </w:r>
      <w:r>
        <w:rPr>
          <w:rFonts w:ascii="Times New Roman" w:hAnsi="Times New Roman" w:cs="Times New Roman"/>
          <w:szCs w:val="32"/>
        </w:rPr>
        <w:t>亩均效益论英雄</w:t>
      </w:r>
      <w:r>
        <w:rPr>
          <w:rFonts w:ascii="Times New Roman" w:hAnsi="Times New Roman" w:cs="Times New Roman"/>
          <w:szCs w:val="32"/>
        </w:rPr>
        <w:t>”</w:t>
      </w:r>
      <w:r>
        <w:rPr>
          <w:rFonts w:ascii="Times New Roman" w:hAnsi="Times New Roman" w:cs="Times New Roman"/>
          <w:szCs w:val="32"/>
        </w:rPr>
        <w:t>理念，土地流转改革创新实践成为全区唯一入选《中国改革</w:t>
      </w:r>
      <w:r>
        <w:rPr>
          <w:rFonts w:ascii="Times New Roman" w:hAnsi="Times New Roman" w:cs="Times New Roman"/>
          <w:szCs w:val="32"/>
        </w:rPr>
        <w:t>2020</w:t>
      </w:r>
      <w:r>
        <w:rPr>
          <w:rFonts w:ascii="Times New Roman" w:hAnsi="Times New Roman" w:cs="Times New Roman"/>
          <w:szCs w:val="32"/>
        </w:rPr>
        <w:t>年度</w:t>
      </w:r>
      <w:r>
        <w:rPr>
          <w:rFonts w:ascii="Times New Roman" w:hAnsi="Times New Roman" w:cs="Times New Roman"/>
          <w:szCs w:val="32"/>
        </w:rPr>
        <w:t>50</w:t>
      </w:r>
      <w:r>
        <w:rPr>
          <w:rFonts w:ascii="Times New Roman" w:hAnsi="Times New Roman" w:cs="Times New Roman"/>
          <w:szCs w:val="32"/>
        </w:rPr>
        <w:t>典型案例》。</w:t>
      </w:r>
      <w:bookmarkEnd w:id="16"/>
      <w:r>
        <w:rPr>
          <w:rFonts w:ascii="Times New Roman" w:hAnsi="Times New Roman" w:cs="Times New Roman"/>
          <w:szCs w:val="32"/>
        </w:rPr>
        <w:t>“</w:t>
      </w:r>
      <w:r>
        <w:rPr>
          <w:rFonts w:ascii="Times New Roman" w:hAnsi="Times New Roman" w:cs="Times New Roman"/>
          <w:szCs w:val="32"/>
        </w:rPr>
        <w:t>放管服</w:t>
      </w:r>
      <w:r>
        <w:rPr>
          <w:rFonts w:ascii="Times New Roman" w:hAnsi="Times New Roman" w:cs="Times New Roman"/>
          <w:szCs w:val="32"/>
        </w:rPr>
        <w:t>”</w:t>
      </w:r>
      <w:r>
        <w:rPr>
          <w:rFonts w:ascii="Times New Roman" w:hAnsi="Times New Roman" w:cs="Times New Roman"/>
          <w:szCs w:val="32"/>
        </w:rPr>
        <w:t>改革深入推进，</w:t>
      </w:r>
      <w:r>
        <w:rPr>
          <w:rFonts w:ascii="Times New Roman" w:hAnsi="Times New Roman" w:cs="Times New Roman"/>
          <w:szCs w:val="32"/>
        </w:rPr>
        <w:t>“</w:t>
      </w:r>
      <w:r>
        <w:rPr>
          <w:rFonts w:ascii="Times New Roman" w:hAnsi="Times New Roman" w:cs="Times New Roman"/>
          <w:szCs w:val="32"/>
        </w:rPr>
        <w:t>多证合一</w:t>
      </w:r>
      <w:r>
        <w:rPr>
          <w:rFonts w:ascii="Times New Roman" w:hAnsi="Times New Roman" w:cs="Times New Roman"/>
          <w:szCs w:val="32"/>
        </w:rPr>
        <w:t>”“</w:t>
      </w:r>
      <w:r>
        <w:rPr>
          <w:rFonts w:ascii="Times New Roman" w:hAnsi="Times New Roman" w:cs="Times New Roman"/>
          <w:szCs w:val="32"/>
        </w:rPr>
        <w:t>证照分离</w:t>
      </w:r>
      <w:r>
        <w:rPr>
          <w:rFonts w:ascii="Times New Roman" w:hAnsi="Times New Roman" w:cs="Times New Roman"/>
          <w:szCs w:val="32"/>
        </w:rPr>
        <w:t>”</w:t>
      </w:r>
      <w:r>
        <w:rPr>
          <w:rFonts w:ascii="Times New Roman" w:hAnsi="Times New Roman" w:cs="Times New Roman"/>
          <w:szCs w:val="32"/>
        </w:rPr>
        <w:t>改革加速推进，新增市场主体</w:t>
      </w:r>
      <w:r>
        <w:rPr>
          <w:rFonts w:ascii="Times New Roman" w:hAnsi="Times New Roman" w:cs="Times New Roman"/>
          <w:szCs w:val="32"/>
        </w:rPr>
        <w:t>1.2</w:t>
      </w:r>
      <w:r>
        <w:rPr>
          <w:rFonts w:ascii="Times New Roman" w:hAnsi="Times New Roman" w:cs="Times New Roman"/>
          <w:szCs w:val="32"/>
        </w:rPr>
        <w:t>万户。积极参与</w:t>
      </w:r>
      <w:r>
        <w:rPr>
          <w:rFonts w:ascii="Times New Roman" w:hAnsi="Times New Roman" w:cs="Times New Roman"/>
          <w:szCs w:val="32"/>
        </w:rPr>
        <w:t>“</w:t>
      </w:r>
      <w:r>
        <w:rPr>
          <w:rFonts w:ascii="Times New Roman" w:hAnsi="Times New Roman" w:cs="Times New Roman"/>
          <w:szCs w:val="32"/>
        </w:rPr>
        <w:t>一带一路</w:t>
      </w:r>
      <w:r>
        <w:rPr>
          <w:rFonts w:ascii="Times New Roman" w:hAnsi="Times New Roman" w:cs="Times New Roman"/>
          <w:szCs w:val="32"/>
        </w:rPr>
        <w:t>”</w:t>
      </w:r>
      <w:r>
        <w:rPr>
          <w:rFonts w:ascii="Times New Roman" w:hAnsi="Times New Roman" w:cs="Times New Roman"/>
          <w:szCs w:val="32"/>
        </w:rPr>
        <w:t>和中蒙俄经济走廊建设，深入推进黄河流域生态保护和高质量发展，甘其毛</w:t>
      </w:r>
      <w:proofErr w:type="gramStart"/>
      <w:r>
        <w:rPr>
          <w:rFonts w:ascii="Times New Roman" w:hAnsi="Times New Roman" w:cs="Times New Roman"/>
          <w:szCs w:val="32"/>
        </w:rPr>
        <w:t>都口岸</w:t>
      </w:r>
      <w:proofErr w:type="gramEnd"/>
      <w:r>
        <w:rPr>
          <w:rFonts w:ascii="Times New Roman" w:hAnsi="Times New Roman" w:cs="Times New Roman"/>
          <w:szCs w:val="32"/>
        </w:rPr>
        <w:t>发展为全旗更高水平开放提供动力，</w:t>
      </w:r>
      <w:r>
        <w:rPr>
          <w:rFonts w:ascii="Times New Roman" w:hAnsi="Times New Roman" w:cs="Times New Roman"/>
          <w:szCs w:val="32"/>
        </w:rPr>
        <w:t>5</w:t>
      </w:r>
      <w:r>
        <w:rPr>
          <w:rFonts w:ascii="Times New Roman" w:hAnsi="Times New Roman" w:cs="Times New Roman"/>
          <w:szCs w:val="32"/>
        </w:rPr>
        <w:t>年累计引进到位资金</w:t>
      </w:r>
      <w:r>
        <w:rPr>
          <w:rFonts w:ascii="Times New Roman" w:hAnsi="Times New Roman" w:cs="Times New Roman"/>
          <w:szCs w:val="32"/>
        </w:rPr>
        <w:t>118.3</w:t>
      </w:r>
      <w:r>
        <w:rPr>
          <w:rFonts w:ascii="Times New Roman" w:hAnsi="Times New Roman" w:cs="Times New Roman"/>
          <w:szCs w:val="32"/>
        </w:rPr>
        <w:t>亿元，签约项目</w:t>
      </w:r>
      <w:r>
        <w:rPr>
          <w:rFonts w:ascii="Times New Roman" w:hAnsi="Times New Roman" w:cs="Times New Roman"/>
          <w:szCs w:val="32"/>
        </w:rPr>
        <w:t>50</w:t>
      </w:r>
      <w:r>
        <w:rPr>
          <w:rFonts w:ascii="Times New Roman" w:hAnsi="Times New Roman" w:cs="Times New Roman"/>
          <w:szCs w:val="32"/>
        </w:rPr>
        <w:t>项，对外开放走在全市前列。</w:t>
      </w:r>
    </w:p>
    <w:p w14:paraId="29B36D7E" w14:textId="77777777" w:rsidR="006346F2" w:rsidRDefault="00000000">
      <w:pPr>
        <w:ind w:firstLine="640"/>
        <w:rPr>
          <w:rFonts w:ascii="Times New Roman" w:hAnsi="Times New Roman" w:cs="Times New Roman"/>
          <w:szCs w:val="32"/>
        </w:rPr>
      </w:pPr>
      <w:bookmarkStart w:id="17" w:name="_Toc59623792"/>
      <w:r>
        <w:rPr>
          <w:rFonts w:ascii="Times New Roman" w:eastAsia="楷体_GB2312" w:hAnsi="Times New Roman" w:cs="Times New Roman"/>
          <w:b/>
        </w:rPr>
        <w:t>——</w:t>
      </w:r>
      <w:r>
        <w:rPr>
          <w:rFonts w:ascii="Times New Roman" w:eastAsia="楷体_GB2312" w:hAnsi="Times New Roman" w:cs="Times New Roman"/>
          <w:b/>
          <w:szCs w:val="32"/>
        </w:rPr>
        <w:t>协调发展取得显著性成效</w:t>
      </w:r>
      <w:bookmarkEnd w:id="17"/>
      <w:r>
        <w:rPr>
          <w:rFonts w:ascii="Times New Roman" w:eastAsia="楷体_GB2312" w:hAnsi="Times New Roman" w:cs="Times New Roman"/>
          <w:b/>
          <w:szCs w:val="32"/>
        </w:rPr>
        <w:t>。</w:t>
      </w:r>
      <w:r>
        <w:rPr>
          <w:rFonts w:ascii="Times New Roman" w:hAnsi="Times New Roman" w:cs="Times New Roman"/>
          <w:szCs w:val="32"/>
        </w:rPr>
        <w:t>城乡融合发展加快步伐，如期完成农村牧区人居环境整治三年行动，成功创建自治区文明县城、园林县城和国家卫生县城，入选第三批国家新型城镇</w:t>
      </w:r>
      <w:proofErr w:type="gramStart"/>
      <w:r>
        <w:rPr>
          <w:rFonts w:ascii="Times New Roman" w:hAnsi="Times New Roman" w:cs="Times New Roman"/>
          <w:szCs w:val="32"/>
        </w:rPr>
        <w:t>化综合</w:t>
      </w:r>
      <w:proofErr w:type="gramEnd"/>
      <w:r>
        <w:rPr>
          <w:rFonts w:ascii="Times New Roman" w:hAnsi="Times New Roman" w:cs="Times New Roman"/>
          <w:szCs w:val="32"/>
        </w:rPr>
        <w:t>试点地区。乡村振兴全面推进，高低压输电线路、农网改造升级、平原水库、水源涵养、高标准农田建设和盐碱地改良等工程有力推进。</w:t>
      </w:r>
      <w:proofErr w:type="gramStart"/>
      <w:r>
        <w:rPr>
          <w:rFonts w:ascii="Times New Roman" w:hAnsi="Times New Roman" w:cs="Times New Roman"/>
          <w:szCs w:val="32"/>
        </w:rPr>
        <w:t>新增国省</w:t>
      </w:r>
      <w:proofErr w:type="gramEnd"/>
      <w:r>
        <w:rPr>
          <w:rFonts w:ascii="Times New Roman" w:hAnsi="Times New Roman" w:cs="Times New Roman"/>
          <w:szCs w:val="32"/>
        </w:rPr>
        <w:t>干线</w:t>
      </w:r>
      <w:r>
        <w:rPr>
          <w:rFonts w:ascii="Times New Roman" w:hAnsi="Times New Roman" w:cs="Times New Roman"/>
          <w:szCs w:val="32"/>
        </w:rPr>
        <w:t>608</w:t>
      </w:r>
      <w:r>
        <w:rPr>
          <w:rFonts w:ascii="Times New Roman" w:hAnsi="Times New Roman" w:cs="Times New Roman"/>
          <w:szCs w:val="32"/>
        </w:rPr>
        <w:t>公里、农村牧区公路</w:t>
      </w:r>
      <w:r>
        <w:rPr>
          <w:rFonts w:ascii="Times New Roman" w:hAnsi="Times New Roman" w:cs="Times New Roman"/>
          <w:szCs w:val="32"/>
        </w:rPr>
        <w:t>1671</w:t>
      </w:r>
      <w:r>
        <w:rPr>
          <w:rFonts w:ascii="Times New Roman" w:hAnsi="Times New Roman" w:cs="Times New Roman"/>
          <w:szCs w:val="32"/>
        </w:rPr>
        <w:t>公里，</w:t>
      </w:r>
      <w:r>
        <w:rPr>
          <w:rFonts w:ascii="Times New Roman" w:hAnsi="Times New Roman" w:cs="Times New Roman"/>
          <w:szCs w:val="32"/>
        </w:rPr>
        <w:t>“</w:t>
      </w:r>
      <w:r>
        <w:rPr>
          <w:rFonts w:ascii="Times New Roman" w:hAnsi="Times New Roman" w:cs="Times New Roman"/>
          <w:szCs w:val="32"/>
        </w:rPr>
        <w:t>三横五纵大循环、通村抵边小循环</w:t>
      </w:r>
      <w:r>
        <w:rPr>
          <w:rFonts w:ascii="Times New Roman" w:hAnsi="Times New Roman" w:cs="Times New Roman"/>
          <w:szCs w:val="32"/>
        </w:rPr>
        <w:t>”</w:t>
      </w:r>
      <w:r>
        <w:rPr>
          <w:rFonts w:ascii="Times New Roman" w:hAnsi="Times New Roman" w:cs="Times New Roman"/>
          <w:szCs w:val="32"/>
        </w:rPr>
        <w:t>道路</w:t>
      </w:r>
      <w:r>
        <w:rPr>
          <w:rFonts w:ascii="Times New Roman" w:hAnsi="Times New Roman" w:cs="Times New Roman"/>
          <w:szCs w:val="32"/>
        </w:rPr>
        <w:lastRenderedPageBreak/>
        <w:t>网架日渐成型。乌拉特中</w:t>
      </w:r>
      <w:proofErr w:type="gramStart"/>
      <w:r>
        <w:rPr>
          <w:rFonts w:ascii="Times New Roman" w:hAnsi="Times New Roman" w:cs="Times New Roman"/>
          <w:szCs w:val="32"/>
        </w:rPr>
        <w:t>旗机场</w:t>
      </w:r>
      <w:proofErr w:type="gramEnd"/>
      <w:r>
        <w:rPr>
          <w:rFonts w:ascii="Times New Roman" w:hAnsi="Times New Roman" w:cs="Times New Roman"/>
          <w:szCs w:val="32"/>
        </w:rPr>
        <w:t>成为全国首家年旅客吞吐量突破</w:t>
      </w:r>
      <w:r>
        <w:rPr>
          <w:rFonts w:ascii="Times New Roman" w:hAnsi="Times New Roman" w:cs="Times New Roman"/>
          <w:szCs w:val="32"/>
        </w:rPr>
        <w:t>1</w:t>
      </w:r>
      <w:r>
        <w:rPr>
          <w:rFonts w:ascii="Times New Roman" w:hAnsi="Times New Roman" w:cs="Times New Roman"/>
          <w:szCs w:val="32"/>
        </w:rPr>
        <w:t>万人次的通用机场，为全国通用航空发展提供了样板。</w:t>
      </w:r>
    </w:p>
    <w:p w14:paraId="637C4E18" w14:textId="77777777" w:rsidR="006346F2" w:rsidRDefault="00000000">
      <w:pPr>
        <w:ind w:firstLine="640"/>
        <w:rPr>
          <w:rFonts w:ascii="Times New Roman" w:hAnsi="Times New Roman" w:cs="Times New Roman"/>
          <w:szCs w:val="32"/>
        </w:rPr>
      </w:pPr>
      <w:bookmarkStart w:id="18" w:name="_Toc59623793"/>
      <w:r>
        <w:rPr>
          <w:rFonts w:ascii="Times New Roman" w:eastAsia="楷体_GB2312" w:hAnsi="Times New Roman" w:cs="Times New Roman"/>
          <w:b/>
        </w:rPr>
        <w:t>——</w:t>
      </w:r>
      <w:r>
        <w:rPr>
          <w:rFonts w:ascii="Times New Roman" w:eastAsia="楷体_GB2312" w:hAnsi="Times New Roman" w:cs="Times New Roman"/>
          <w:b/>
          <w:szCs w:val="32"/>
        </w:rPr>
        <w:t>民生福祉实现普惠性提升</w:t>
      </w:r>
      <w:bookmarkEnd w:id="18"/>
      <w:r>
        <w:rPr>
          <w:rFonts w:ascii="Times New Roman" w:eastAsia="楷体_GB2312" w:hAnsi="Times New Roman" w:cs="Times New Roman"/>
          <w:b/>
          <w:szCs w:val="32"/>
        </w:rPr>
        <w:t>。</w:t>
      </w:r>
      <w:r>
        <w:rPr>
          <w:rFonts w:ascii="Times New Roman" w:hAnsi="Times New Roman" w:cs="Times New Roman"/>
          <w:szCs w:val="32"/>
        </w:rPr>
        <w:t>五年累计投入民生资金</w:t>
      </w:r>
      <w:r>
        <w:rPr>
          <w:rFonts w:ascii="Times New Roman" w:hAnsi="Times New Roman" w:cs="Times New Roman"/>
          <w:szCs w:val="32"/>
        </w:rPr>
        <w:t>106</w:t>
      </w:r>
      <w:r>
        <w:rPr>
          <w:rFonts w:ascii="Times New Roman" w:hAnsi="Times New Roman" w:cs="Times New Roman"/>
          <w:szCs w:val="32"/>
        </w:rPr>
        <w:t>亿元，占一般公共预算支出</w:t>
      </w:r>
      <w:r>
        <w:rPr>
          <w:rFonts w:ascii="Times New Roman" w:hAnsi="Times New Roman" w:cs="Times New Roman"/>
          <w:szCs w:val="32"/>
        </w:rPr>
        <w:t>73%</w:t>
      </w:r>
      <w:r>
        <w:rPr>
          <w:rFonts w:ascii="Times New Roman" w:hAnsi="Times New Roman" w:cs="Times New Roman"/>
          <w:szCs w:val="32"/>
        </w:rPr>
        <w:t>。实施危房改造、棚户区改造等保障性住房</w:t>
      </w:r>
      <w:r>
        <w:rPr>
          <w:rFonts w:ascii="Times New Roman" w:hAnsi="Times New Roman" w:cs="Times New Roman"/>
          <w:szCs w:val="32"/>
        </w:rPr>
        <w:t>10438</w:t>
      </w:r>
      <w:r>
        <w:rPr>
          <w:rFonts w:ascii="Times New Roman" w:hAnsi="Times New Roman" w:cs="Times New Roman"/>
          <w:szCs w:val="32"/>
        </w:rPr>
        <w:t>户。</w:t>
      </w:r>
      <w:r>
        <w:rPr>
          <w:rFonts w:ascii="Times New Roman" w:hAnsi="Times New Roman" w:cs="Times New Roman"/>
          <w:szCs w:val="32"/>
        </w:rPr>
        <w:t>2020</w:t>
      </w:r>
      <w:r>
        <w:rPr>
          <w:rFonts w:ascii="Times New Roman" w:hAnsi="Times New Roman" w:cs="Times New Roman"/>
          <w:szCs w:val="32"/>
        </w:rPr>
        <w:t>年农村牧区常住居民人均可支配收入同比增长</w:t>
      </w:r>
      <w:r>
        <w:rPr>
          <w:rFonts w:ascii="Times New Roman" w:hAnsi="Times New Roman" w:cs="Times New Roman"/>
          <w:szCs w:val="32"/>
        </w:rPr>
        <w:t>8.6%</w:t>
      </w:r>
      <w:r>
        <w:rPr>
          <w:rFonts w:ascii="Times New Roman" w:hAnsi="Times New Roman" w:cs="Times New Roman"/>
          <w:szCs w:val="32"/>
        </w:rPr>
        <w:t>，养老、医疗等社会保险基本实现全覆盖，低保、残疾人、孤儿等特殊困难群体应保尽保。</w:t>
      </w:r>
      <w:proofErr w:type="gramStart"/>
      <w:r>
        <w:rPr>
          <w:rFonts w:ascii="Times New Roman" w:hAnsi="Times New Roman" w:cs="Times New Roman"/>
          <w:szCs w:val="32"/>
        </w:rPr>
        <w:t>汉授中考</w:t>
      </w:r>
      <w:proofErr w:type="gramEnd"/>
      <w:r>
        <w:rPr>
          <w:rFonts w:ascii="Times New Roman" w:hAnsi="Times New Roman" w:cs="Times New Roman"/>
          <w:szCs w:val="32"/>
        </w:rPr>
        <w:t>满分率连续四年位居全市之首，义务教育均衡发展以全区第一的成绩通过国家评估。成功创建国家健康促进旗和自治区慢性病综合防控示范旗。</w:t>
      </w:r>
      <w:r>
        <w:rPr>
          <w:rFonts w:ascii="Times New Roman" w:hAnsi="Times New Roman" w:cs="Times New Roman"/>
          <w:szCs w:val="30"/>
        </w:rPr>
        <w:t>乌兰牧骑事业成果丰硕，</w:t>
      </w:r>
      <w:r>
        <w:rPr>
          <w:rFonts w:ascii="Times New Roman" w:hAnsi="Times New Roman" w:cs="Times New Roman"/>
          <w:szCs w:val="32"/>
        </w:rPr>
        <w:t>科普工作创新开展，被评为全国科普示范旗。安全生产、信访维稳、食品药品安全形势总体平稳，社会大局和谐稳定。</w:t>
      </w:r>
    </w:p>
    <w:p w14:paraId="32CCC7F6" w14:textId="77777777" w:rsidR="006346F2" w:rsidRDefault="00000000">
      <w:pPr>
        <w:ind w:firstLine="640"/>
        <w:rPr>
          <w:rFonts w:ascii="Times New Roman" w:hAnsi="Times New Roman" w:cs="Times New Roman"/>
          <w:szCs w:val="32"/>
        </w:rPr>
      </w:pPr>
      <w:bookmarkStart w:id="19" w:name="_Toc59623794"/>
      <w:r>
        <w:rPr>
          <w:rFonts w:ascii="Times New Roman" w:eastAsia="楷体_GB2312" w:hAnsi="Times New Roman" w:cs="Times New Roman"/>
          <w:b/>
        </w:rPr>
        <w:t>——</w:t>
      </w:r>
      <w:r>
        <w:rPr>
          <w:rFonts w:ascii="Times New Roman" w:eastAsia="楷体_GB2312" w:hAnsi="Times New Roman" w:cs="Times New Roman"/>
          <w:b/>
          <w:szCs w:val="32"/>
        </w:rPr>
        <w:t>民主法治有了整体性</w:t>
      </w:r>
      <w:bookmarkEnd w:id="19"/>
      <w:r>
        <w:rPr>
          <w:rFonts w:ascii="Times New Roman" w:eastAsia="楷体_GB2312" w:hAnsi="Times New Roman" w:cs="Times New Roman"/>
          <w:b/>
          <w:szCs w:val="32"/>
        </w:rPr>
        <w:t>进步。</w:t>
      </w:r>
      <w:r>
        <w:rPr>
          <w:rFonts w:ascii="Times New Roman" w:hAnsi="Times New Roman" w:cs="Times New Roman"/>
          <w:szCs w:val="32"/>
        </w:rPr>
        <w:t>人大代表建议议案和政协委员提案办复率达</w:t>
      </w:r>
      <w:r>
        <w:rPr>
          <w:rFonts w:ascii="Times New Roman" w:hAnsi="Times New Roman" w:cs="Times New Roman"/>
          <w:szCs w:val="32"/>
        </w:rPr>
        <w:t>100%</w:t>
      </w:r>
      <w:r>
        <w:rPr>
          <w:rFonts w:ascii="Times New Roman" w:hAnsi="Times New Roman" w:cs="Times New Roman"/>
          <w:szCs w:val="32"/>
        </w:rPr>
        <w:t>，爱国统一战线巩固发展，工会、共青团、妇联等群团组织的桥梁纽带作用进一步发挥。法治建设取得重大进展，被评为全国法治宣传教育先进旗、全区法治政府建设示范旗。连续七年荣获自治区</w:t>
      </w:r>
      <w:r>
        <w:rPr>
          <w:rFonts w:ascii="Times New Roman" w:hAnsi="Times New Roman" w:cs="Times New Roman"/>
          <w:szCs w:val="32"/>
        </w:rPr>
        <w:t>“</w:t>
      </w:r>
      <w:r>
        <w:rPr>
          <w:rFonts w:ascii="Times New Roman" w:hAnsi="Times New Roman" w:cs="Times New Roman"/>
          <w:szCs w:val="32"/>
        </w:rPr>
        <w:t>双拥模范旗</w:t>
      </w:r>
      <w:r>
        <w:rPr>
          <w:rFonts w:ascii="Times New Roman" w:hAnsi="Times New Roman" w:cs="Times New Roman"/>
          <w:szCs w:val="32"/>
        </w:rPr>
        <w:t>”</w:t>
      </w:r>
      <w:r>
        <w:rPr>
          <w:rFonts w:ascii="Times New Roman" w:hAnsi="Times New Roman" w:cs="Times New Roman"/>
          <w:szCs w:val="32"/>
        </w:rPr>
        <w:t>称号，深入推进全国民族团结进步示范</w:t>
      </w:r>
      <w:proofErr w:type="gramStart"/>
      <w:r>
        <w:rPr>
          <w:rFonts w:ascii="Times New Roman" w:hAnsi="Times New Roman" w:cs="Times New Roman"/>
          <w:szCs w:val="32"/>
        </w:rPr>
        <w:t>旗创建</w:t>
      </w:r>
      <w:proofErr w:type="gramEnd"/>
      <w:r>
        <w:rPr>
          <w:rFonts w:ascii="Times New Roman" w:hAnsi="Times New Roman" w:cs="Times New Roman"/>
          <w:szCs w:val="32"/>
        </w:rPr>
        <w:t>工作，扎实开展平安乌拉特中旗建设，为民族团结和边疆稳固、筑牢祖国北疆安全稳定屏障</w:t>
      </w:r>
      <w:proofErr w:type="gramStart"/>
      <w:r>
        <w:rPr>
          <w:rFonts w:ascii="Times New Roman" w:hAnsi="Times New Roman" w:cs="Times New Roman"/>
          <w:szCs w:val="32"/>
        </w:rPr>
        <w:t>作出</w:t>
      </w:r>
      <w:proofErr w:type="gramEnd"/>
      <w:r>
        <w:rPr>
          <w:rFonts w:ascii="Times New Roman" w:hAnsi="Times New Roman" w:cs="Times New Roman"/>
          <w:szCs w:val="32"/>
        </w:rPr>
        <w:t>重要贡献。</w:t>
      </w:r>
    </w:p>
    <w:p w14:paraId="751FE8A7" w14:textId="77777777" w:rsidR="006346F2" w:rsidRDefault="00000000">
      <w:pPr>
        <w:ind w:firstLine="640"/>
        <w:rPr>
          <w:rFonts w:ascii="Times New Roman" w:hAnsi="Times New Roman" w:cs="Times New Roman"/>
          <w:szCs w:val="32"/>
        </w:rPr>
      </w:pPr>
      <w:bookmarkStart w:id="20" w:name="_Toc59623795"/>
      <w:r>
        <w:rPr>
          <w:rFonts w:ascii="Times New Roman" w:eastAsia="楷体_GB2312" w:hAnsi="Times New Roman" w:cs="Times New Roman"/>
          <w:b/>
        </w:rPr>
        <w:t>——</w:t>
      </w:r>
      <w:r>
        <w:rPr>
          <w:rFonts w:ascii="Times New Roman" w:eastAsia="楷体_GB2312" w:hAnsi="Times New Roman" w:cs="Times New Roman"/>
          <w:b/>
          <w:szCs w:val="32"/>
        </w:rPr>
        <w:t>党的建设得到系统性加强</w:t>
      </w:r>
      <w:bookmarkEnd w:id="20"/>
      <w:r>
        <w:rPr>
          <w:rFonts w:ascii="Times New Roman" w:eastAsia="楷体_GB2312" w:hAnsi="Times New Roman" w:cs="Times New Roman"/>
          <w:b/>
          <w:szCs w:val="32"/>
        </w:rPr>
        <w:t>。</w:t>
      </w:r>
      <w:r>
        <w:rPr>
          <w:rFonts w:ascii="Times New Roman" w:hAnsi="Times New Roman" w:cs="Times New Roman"/>
          <w:szCs w:val="32"/>
        </w:rPr>
        <w:t>严格落实意识形态工作责任制，</w:t>
      </w:r>
      <w:r>
        <w:rPr>
          <w:rFonts w:ascii="Times New Roman" w:hAnsi="Times New Roman" w:cs="Times New Roman"/>
          <w:szCs w:val="32"/>
        </w:rPr>
        <w:t>“</w:t>
      </w:r>
      <w:r>
        <w:rPr>
          <w:rFonts w:ascii="Times New Roman" w:hAnsi="Times New Roman" w:cs="Times New Roman"/>
          <w:szCs w:val="32"/>
        </w:rPr>
        <w:t>三严三实</w:t>
      </w:r>
      <w:r>
        <w:rPr>
          <w:rFonts w:ascii="Times New Roman" w:hAnsi="Times New Roman" w:cs="Times New Roman"/>
          <w:szCs w:val="32"/>
        </w:rPr>
        <w:t>”</w:t>
      </w:r>
      <w:r>
        <w:rPr>
          <w:rFonts w:ascii="Times New Roman" w:hAnsi="Times New Roman" w:cs="Times New Roman"/>
          <w:szCs w:val="32"/>
        </w:rPr>
        <w:t>专题教育、</w:t>
      </w:r>
      <w:r>
        <w:rPr>
          <w:rFonts w:ascii="Times New Roman" w:hAnsi="Times New Roman" w:cs="Times New Roman"/>
          <w:szCs w:val="32"/>
        </w:rPr>
        <w:t>“</w:t>
      </w:r>
      <w:r>
        <w:rPr>
          <w:rFonts w:ascii="Times New Roman" w:hAnsi="Times New Roman" w:cs="Times New Roman"/>
          <w:szCs w:val="32"/>
        </w:rPr>
        <w:t>两学一做</w:t>
      </w:r>
      <w:r>
        <w:rPr>
          <w:rFonts w:ascii="Times New Roman" w:hAnsi="Times New Roman" w:cs="Times New Roman"/>
          <w:szCs w:val="32"/>
        </w:rPr>
        <w:t>”</w:t>
      </w:r>
      <w:r>
        <w:rPr>
          <w:rFonts w:ascii="Times New Roman" w:hAnsi="Times New Roman" w:cs="Times New Roman"/>
          <w:szCs w:val="32"/>
        </w:rPr>
        <w:t>学习教育和</w:t>
      </w:r>
      <w:r>
        <w:rPr>
          <w:rFonts w:ascii="Times New Roman" w:hAnsi="Times New Roman" w:cs="Times New Roman"/>
          <w:szCs w:val="32"/>
        </w:rPr>
        <w:t>“</w:t>
      </w:r>
      <w:r>
        <w:rPr>
          <w:rFonts w:ascii="Times New Roman" w:hAnsi="Times New Roman" w:cs="Times New Roman"/>
          <w:szCs w:val="32"/>
        </w:rPr>
        <w:t>不忘初心、牢记使命</w:t>
      </w:r>
      <w:r>
        <w:rPr>
          <w:rFonts w:ascii="Times New Roman" w:hAnsi="Times New Roman" w:cs="Times New Roman"/>
          <w:szCs w:val="32"/>
        </w:rPr>
        <w:t>”</w:t>
      </w:r>
      <w:r>
        <w:rPr>
          <w:rFonts w:ascii="Times New Roman" w:hAnsi="Times New Roman" w:cs="Times New Roman"/>
          <w:szCs w:val="32"/>
        </w:rPr>
        <w:t>主题教育成果巩固深化，干部队伍建设和党</w:t>
      </w:r>
      <w:r>
        <w:rPr>
          <w:rFonts w:ascii="Times New Roman" w:hAnsi="Times New Roman" w:cs="Times New Roman"/>
          <w:szCs w:val="32"/>
        </w:rPr>
        <w:lastRenderedPageBreak/>
        <w:t>员教育监督管理不断加强，中央、自治区党委及市委巡视、专项巡视和巡视</w:t>
      </w:r>
      <w:r>
        <w:rPr>
          <w:rFonts w:ascii="Times New Roman" w:hAnsi="Times New Roman" w:cs="Times New Roman"/>
          <w:szCs w:val="32"/>
        </w:rPr>
        <w:t>“</w:t>
      </w:r>
      <w:r>
        <w:rPr>
          <w:rFonts w:ascii="Times New Roman" w:hAnsi="Times New Roman" w:cs="Times New Roman"/>
          <w:szCs w:val="32"/>
        </w:rPr>
        <w:t>回头看</w:t>
      </w:r>
      <w:r>
        <w:rPr>
          <w:rFonts w:ascii="Times New Roman" w:hAnsi="Times New Roman" w:cs="Times New Roman"/>
          <w:szCs w:val="32"/>
        </w:rPr>
        <w:t>”</w:t>
      </w:r>
      <w:r>
        <w:rPr>
          <w:rFonts w:ascii="Times New Roman" w:hAnsi="Times New Roman" w:cs="Times New Roman"/>
          <w:szCs w:val="32"/>
        </w:rPr>
        <w:t>反馈问题全面整改，党风廉政建设成效显著，加强一体推进不敢腐、不能腐、不想腐的体制机制建设，干部干净干事、群众群策群力的良好政治生态持续净化优化，政府公信力、执行</w:t>
      </w:r>
      <w:proofErr w:type="gramStart"/>
      <w:r>
        <w:rPr>
          <w:rFonts w:ascii="Times New Roman" w:hAnsi="Times New Roman" w:cs="Times New Roman"/>
          <w:szCs w:val="32"/>
        </w:rPr>
        <w:t>力显著</w:t>
      </w:r>
      <w:proofErr w:type="gramEnd"/>
      <w:r>
        <w:rPr>
          <w:rFonts w:ascii="Times New Roman" w:hAnsi="Times New Roman" w:cs="Times New Roman"/>
          <w:szCs w:val="32"/>
        </w:rPr>
        <w:t>提升。</w:t>
      </w:r>
    </w:p>
    <w:p w14:paraId="642D4906" w14:textId="77777777" w:rsidR="006346F2" w:rsidRDefault="00000000">
      <w:pPr>
        <w:ind w:firstLine="640"/>
        <w:rPr>
          <w:rFonts w:ascii="Times New Roman" w:hAnsi="Times New Roman" w:cs="Times New Roman"/>
          <w:szCs w:val="32"/>
        </w:rPr>
      </w:pPr>
      <w:r>
        <w:rPr>
          <w:rFonts w:ascii="Times New Roman" w:hAnsi="Times New Roman" w:cs="Times New Roman"/>
          <w:szCs w:val="32"/>
        </w:rPr>
        <w:t>五年来，全旗上下始终坚持党对经济社会发展的全面领导，面对错综复杂的国内外形势、艰巨繁重的改革发展稳定任务，旗委、旗政府团结带领全旗各族人民，齐心协力、攻坚克难，坚定不移走好以生态优先、绿色发展为导向的高质量发展新路子，推动经济社会各项事业取得决定性成就，为全面建设现代化乌拉特中旗奠定坚实基础。</w:t>
      </w:r>
    </w:p>
    <w:p w14:paraId="38575CD9" w14:textId="77777777" w:rsidR="006346F2" w:rsidRDefault="00000000">
      <w:pPr>
        <w:ind w:firstLine="643"/>
        <w:rPr>
          <w:rFonts w:ascii="Times New Roman" w:hAnsi="Times New Roman" w:cs="Times New Roman"/>
        </w:rPr>
      </w:pPr>
      <w:bookmarkStart w:id="21" w:name="_Toc61872506"/>
      <w:bookmarkStart w:id="22" w:name="_Toc66459263"/>
      <w:r>
        <w:rPr>
          <w:rFonts w:ascii="Times New Roman" w:eastAsia="楷体" w:hAnsi="Times New Roman" w:cs="Times New Roman"/>
          <w:b/>
          <w:bCs/>
        </w:rPr>
        <w:t>2.</w:t>
      </w:r>
      <w:r>
        <w:rPr>
          <w:rFonts w:ascii="Times New Roman" w:eastAsia="楷体" w:hAnsi="Times New Roman" w:cs="Times New Roman"/>
          <w:b/>
          <w:bCs/>
        </w:rPr>
        <w:t>新发展阶段面临的新机遇新挑战</w:t>
      </w:r>
      <w:bookmarkEnd w:id="21"/>
      <w:r>
        <w:rPr>
          <w:rFonts w:ascii="Times New Roman" w:eastAsia="楷体" w:hAnsi="Times New Roman" w:cs="Times New Roman"/>
          <w:b/>
          <w:bCs/>
        </w:rPr>
        <w:t>。</w:t>
      </w:r>
      <w:r>
        <w:rPr>
          <w:rFonts w:ascii="Times New Roman" w:hAnsi="Times New Roman" w:cs="Times New Roman"/>
        </w:rPr>
        <w:t>当前，世界面临百年未有之大变局，全球新冠肺炎疫情蔓延使这个大变局加速演变，国际环境日趋复杂，不稳定性不确定性明显增加，我国经济已由高速增长阶段转向高质量发展阶段。同全国、全区、全市一样，</w:t>
      </w:r>
      <w:proofErr w:type="gramStart"/>
      <w:r>
        <w:rPr>
          <w:rFonts w:ascii="Times New Roman" w:hAnsi="Times New Roman" w:cs="Times New Roman"/>
        </w:rPr>
        <w:t>我旗仍</w:t>
      </w:r>
      <w:proofErr w:type="gramEnd"/>
      <w:r>
        <w:rPr>
          <w:rFonts w:ascii="Times New Roman" w:hAnsi="Times New Roman" w:cs="Times New Roman"/>
        </w:rPr>
        <w:t>处于重要战略机遇期，但机遇和挑战都有新的发展变化。</w:t>
      </w:r>
      <w:bookmarkEnd w:id="22"/>
    </w:p>
    <w:p w14:paraId="0A91B95E" w14:textId="77777777" w:rsidR="006346F2" w:rsidRDefault="00000000">
      <w:pPr>
        <w:ind w:firstLine="640"/>
        <w:rPr>
          <w:rFonts w:ascii="Times New Roman" w:eastAsia="楷体_GB2312" w:hAnsi="Times New Roman" w:cs="Times New Roman"/>
          <w:b/>
          <w:szCs w:val="32"/>
        </w:rPr>
      </w:pPr>
      <w:bookmarkStart w:id="23" w:name="_Toc59623797"/>
      <w:r>
        <w:rPr>
          <w:rFonts w:ascii="Times New Roman" w:eastAsia="楷体_GB2312" w:hAnsi="Times New Roman" w:cs="Times New Roman"/>
          <w:b/>
          <w:szCs w:val="32"/>
        </w:rPr>
        <w:t>——</w:t>
      </w:r>
      <w:r>
        <w:rPr>
          <w:rFonts w:ascii="Times New Roman" w:eastAsia="楷体_GB2312" w:hAnsi="Times New Roman" w:cs="Times New Roman"/>
          <w:b/>
          <w:szCs w:val="32"/>
        </w:rPr>
        <w:t>重要机遇</w:t>
      </w:r>
      <w:bookmarkEnd w:id="23"/>
      <w:r>
        <w:rPr>
          <w:rFonts w:ascii="Times New Roman" w:eastAsia="楷体_GB2312" w:hAnsi="Times New Roman" w:cs="Times New Roman"/>
          <w:b/>
          <w:szCs w:val="32"/>
        </w:rPr>
        <w:t>。</w:t>
      </w:r>
      <w:r>
        <w:rPr>
          <w:rFonts w:ascii="Times New Roman" w:hAnsi="Times New Roman" w:cs="Times New Roman"/>
          <w:szCs w:val="32"/>
        </w:rPr>
        <w:t>习近平总书记关于把内蒙古建成我国向北开放重要桥头堡的指示要求，</w:t>
      </w:r>
      <w:proofErr w:type="gramStart"/>
      <w:r>
        <w:rPr>
          <w:rFonts w:ascii="Times New Roman" w:hAnsi="Times New Roman" w:cs="Times New Roman"/>
          <w:szCs w:val="32"/>
        </w:rPr>
        <w:t>为我旗以</w:t>
      </w:r>
      <w:proofErr w:type="gramEnd"/>
      <w:r>
        <w:rPr>
          <w:rFonts w:ascii="Times New Roman" w:hAnsi="Times New Roman" w:cs="Times New Roman"/>
          <w:szCs w:val="32"/>
        </w:rPr>
        <w:t>更高水平开放促进高质量发展提供了行动指南；共建</w:t>
      </w:r>
      <w:r>
        <w:rPr>
          <w:rFonts w:ascii="Times New Roman" w:hAnsi="Times New Roman" w:cs="Times New Roman"/>
          <w:szCs w:val="32"/>
        </w:rPr>
        <w:t>“</w:t>
      </w:r>
      <w:r>
        <w:rPr>
          <w:rFonts w:ascii="Times New Roman" w:hAnsi="Times New Roman" w:cs="Times New Roman"/>
          <w:szCs w:val="32"/>
        </w:rPr>
        <w:t>一带一路</w:t>
      </w:r>
      <w:r>
        <w:rPr>
          <w:rFonts w:ascii="Times New Roman" w:hAnsi="Times New Roman" w:cs="Times New Roman"/>
          <w:szCs w:val="32"/>
        </w:rPr>
        <w:t>”</w:t>
      </w:r>
      <w:r>
        <w:rPr>
          <w:rFonts w:ascii="Times New Roman" w:hAnsi="Times New Roman" w:cs="Times New Roman"/>
          <w:szCs w:val="32"/>
        </w:rPr>
        <w:t>、黄河流域生态保护和高质量发展、新一轮西部大开发等一系列重大国家战略的深入实施，为</w:t>
      </w:r>
      <w:proofErr w:type="gramStart"/>
      <w:r>
        <w:rPr>
          <w:rFonts w:ascii="Times New Roman" w:hAnsi="Times New Roman" w:cs="Times New Roman"/>
          <w:szCs w:val="32"/>
        </w:rPr>
        <w:t>我旗充分</w:t>
      </w:r>
      <w:proofErr w:type="gramEnd"/>
      <w:r>
        <w:rPr>
          <w:rFonts w:ascii="Times New Roman" w:hAnsi="Times New Roman" w:cs="Times New Roman"/>
          <w:szCs w:val="32"/>
        </w:rPr>
        <w:t>发挥战略要地、开放门户、生态屏障的多重优势提供了有利条件；构建以国内大循环为主</w:t>
      </w:r>
      <w:r>
        <w:rPr>
          <w:rFonts w:ascii="Times New Roman" w:hAnsi="Times New Roman" w:cs="Times New Roman"/>
          <w:szCs w:val="32"/>
        </w:rPr>
        <w:lastRenderedPageBreak/>
        <w:t>体、国内国际双循环相互促进的新发展格局，为</w:t>
      </w:r>
      <w:proofErr w:type="gramStart"/>
      <w:r>
        <w:rPr>
          <w:rFonts w:ascii="Times New Roman" w:hAnsi="Times New Roman" w:cs="Times New Roman"/>
          <w:szCs w:val="32"/>
        </w:rPr>
        <w:t>我旗推动</w:t>
      </w:r>
      <w:proofErr w:type="gramEnd"/>
      <w:r>
        <w:rPr>
          <w:rFonts w:ascii="Times New Roman" w:hAnsi="Times New Roman" w:cs="Times New Roman"/>
          <w:szCs w:val="32"/>
        </w:rPr>
        <w:t>交通区位、空间资源、生态环境等比较优势转化为发展优势创造了巨大空间，</w:t>
      </w:r>
      <w:proofErr w:type="gramStart"/>
      <w:r>
        <w:rPr>
          <w:rFonts w:ascii="Times New Roman" w:hAnsi="Times New Roman" w:cs="Times New Roman"/>
          <w:szCs w:val="32"/>
        </w:rPr>
        <w:t>有利于我旗争当</w:t>
      </w:r>
      <w:proofErr w:type="gramEnd"/>
      <w:r>
        <w:rPr>
          <w:rFonts w:ascii="Times New Roman" w:hAnsi="Times New Roman" w:cs="Times New Roman"/>
          <w:szCs w:val="32"/>
        </w:rPr>
        <w:t>全市构建新发展格局排头兵；新型城镇化和乡村振兴战略双轮驱动，有利于更好地</w:t>
      </w:r>
      <w:proofErr w:type="gramStart"/>
      <w:r>
        <w:rPr>
          <w:rFonts w:ascii="Times New Roman" w:hAnsi="Times New Roman" w:cs="Times New Roman"/>
          <w:szCs w:val="32"/>
        </w:rPr>
        <w:t>发挥我旗作为</w:t>
      </w:r>
      <w:proofErr w:type="gramEnd"/>
      <w:r>
        <w:rPr>
          <w:rFonts w:ascii="Times New Roman" w:hAnsi="Times New Roman" w:cs="Times New Roman"/>
          <w:szCs w:val="32"/>
        </w:rPr>
        <w:t>自治区牧区现代化试点和全区兴边富民行动中心城镇建设试点对全局性改革的示范、突破、带动作用，释放改革红利，激发发展动能；坚定不移走好以生态优先、绿色发展为导向的高质量发展新路子，为建设更高水平的富裕、文明、美丽、开放、幸福、和谐乌拉特中</w:t>
      </w:r>
      <w:proofErr w:type="gramStart"/>
      <w:r>
        <w:rPr>
          <w:rFonts w:ascii="Times New Roman" w:hAnsi="Times New Roman" w:cs="Times New Roman"/>
          <w:szCs w:val="32"/>
        </w:rPr>
        <w:t>旗明确</w:t>
      </w:r>
      <w:proofErr w:type="gramEnd"/>
      <w:r>
        <w:rPr>
          <w:rFonts w:ascii="Times New Roman" w:hAnsi="Times New Roman" w:cs="Times New Roman"/>
          <w:szCs w:val="32"/>
        </w:rPr>
        <w:t>了路径。</w:t>
      </w:r>
    </w:p>
    <w:p w14:paraId="1380F809" w14:textId="77777777" w:rsidR="006346F2" w:rsidRDefault="00000000">
      <w:pPr>
        <w:ind w:firstLine="640"/>
        <w:rPr>
          <w:rFonts w:ascii="Times New Roman" w:hAnsi="Times New Roman" w:cs="Times New Roman"/>
          <w:szCs w:val="32"/>
        </w:rPr>
      </w:pPr>
      <w:bookmarkStart w:id="24" w:name="_Toc59623798"/>
      <w:r>
        <w:rPr>
          <w:rFonts w:ascii="Times New Roman" w:eastAsia="楷体_GB2312" w:hAnsi="Times New Roman" w:cs="Times New Roman"/>
          <w:b/>
          <w:szCs w:val="32"/>
        </w:rPr>
        <w:t>——</w:t>
      </w:r>
      <w:r>
        <w:rPr>
          <w:rFonts w:ascii="Times New Roman" w:eastAsia="楷体_GB2312" w:hAnsi="Times New Roman" w:cs="Times New Roman"/>
          <w:b/>
          <w:szCs w:val="32"/>
        </w:rPr>
        <w:t>面临挑战</w:t>
      </w:r>
      <w:bookmarkEnd w:id="24"/>
      <w:r>
        <w:rPr>
          <w:rFonts w:ascii="Times New Roman" w:eastAsia="楷体_GB2312" w:hAnsi="Times New Roman" w:cs="Times New Roman"/>
          <w:b/>
          <w:szCs w:val="32"/>
        </w:rPr>
        <w:t>。</w:t>
      </w:r>
      <w:r>
        <w:rPr>
          <w:rFonts w:ascii="Times New Roman" w:hAnsi="Times New Roman" w:cs="Times New Roman"/>
          <w:szCs w:val="32"/>
        </w:rPr>
        <w:t>“</w:t>
      </w:r>
      <w:r>
        <w:rPr>
          <w:rFonts w:ascii="Times New Roman" w:hAnsi="Times New Roman" w:cs="Times New Roman"/>
          <w:szCs w:val="32"/>
        </w:rPr>
        <w:t>十四五</w:t>
      </w:r>
      <w:r>
        <w:rPr>
          <w:rFonts w:ascii="Times New Roman" w:hAnsi="Times New Roman" w:cs="Times New Roman"/>
          <w:szCs w:val="32"/>
        </w:rPr>
        <w:t>”</w:t>
      </w:r>
      <w:r>
        <w:rPr>
          <w:rFonts w:ascii="Times New Roman" w:hAnsi="Times New Roman" w:cs="Times New Roman"/>
          <w:szCs w:val="32"/>
        </w:rPr>
        <w:t>时期，世界进入动荡变革期，全球产业分工格局面临重塑，全球经济增长势头疲软；我国作为世界最大发展中国家，发展不平衡不充分问题仍然突出，重点领域关键环节改革任务仍然艰巨。经济下行压力加大，区域增长能级偏弱，发展的辐射带动作用不强。</w:t>
      </w:r>
      <w:proofErr w:type="gramStart"/>
      <w:r>
        <w:rPr>
          <w:rFonts w:ascii="Times New Roman" w:hAnsi="Times New Roman" w:cs="Times New Roman"/>
          <w:szCs w:val="32"/>
        </w:rPr>
        <w:t>从我旗自身</w:t>
      </w:r>
      <w:proofErr w:type="gramEnd"/>
      <w:r>
        <w:rPr>
          <w:rFonts w:ascii="Times New Roman" w:hAnsi="Times New Roman" w:cs="Times New Roman"/>
          <w:szCs w:val="32"/>
        </w:rPr>
        <w:t>发展看，</w:t>
      </w:r>
      <w:r>
        <w:rPr>
          <w:rFonts w:ascii="Times New Roman" w:hAnsi="Times New Roman" w:cs="Times New Roman"/>
        </w:rPr>
        <w:t>经济总量不大，</w:t>
      </w:r>
      <w:r>
        <w:rPr>
          <w:rFonts w:ascii="Times New Roman" w:hAnsi="Times New Roman" w:cs="Times New Roman"/>
          <w:szCs w:val="32"/>
        </w:rPr>
        <w:t>产业结构不优，产业转型升级压力较大；边境城市建设与甘其毛</w:t>
      </w:r>
      <w:proofErr w:type="gramStart"/>
      <w:r>
        <w:rPr>
          <w:rFonts w:ascii="Times New Roman" w:hAnsi="Times New Roman" w:cs="Times New Roman"/>
          <w:szCs w:val="32"/>
        </w:rPr>
        <w:t>都口岸</w:t>
      </w:r>
      <w:proofErr w:type="gramEnd"/>
      <w:r>
        <w:rPr>
          <w:rFonts w:ascii="Times New Roman" w:hAnsi="Times New Roman" w:cs="Times New Roman"/>
          <w:szCs w:val="32"/>
        </w:rPr>
        <w:t>发展仍未形成有机互动格局，基础设施瓶颈突出，以高水平开放促进全市高质量发展效应仍未释放；城乡融合发展任务艰巨，一体化发展体制机制不够健全；生态环境压力日益增大，节能减排约束刚性不断增强，对产业发展形成较大制约；创新能力不适应高质量发展要求，</w:t>
      </w:r>
      <w:r>
        <w:rPr>
          <w:rFonts w:ascii="Times New Roman" w:hAnsi="Times New Roman" w:cs="Times New Roman"/>
        </w:rPr>
        <w:t>营商环境还需持续优化；财政收支、民生保障、社会治理仍存在较大压力，公共服务供给水平有待进一步提升</w:t>
      </w:r>
      <w:r>
        <w:rPr>
          <w:rFonts w:ascii="Times New Roman" w:hAnsi="Times New Roman" w:cs="Times New Roman"/>
          <w:szCs w:val="32"/>
        </w:rPr>
        <w:t>。</w:t>
      </w:r>
    </w:p>
    <w:p w14:paraId="55B81D2D" w14:textId="77777777" w:rsidR="006346F2" w:rsidRDefault="00000000">
      <w:pPr>
        <w:ind w:firstLine="640"/>
        <w:rPr>
          <w:rFonts w:ascii="Times New Roman" w:hAnsi="Times New Roman" w:cs="Times New Roman"/>
        </w:rPr>
      </w:pPr>
      <w:r>
        <w:rPr>
          <w:rFonts w:ascii="Times New Roman" w:eastAsia="楷体_GB2312" w:hAnsi="Times New Roman" w:cs="Times New Roman"/>
          <w:b/>
          <w:bCs/>
        </w:rPr>
        <w:lastRenderedPageBreak/>
        <w:t>——</w:t>
      </w:r>
      <w:r>
        <w:rPr>
          <w:rFonts w:ascii="Times New Roman" w:eastAsia="楷体_GB2312" w:hAnsi="Times New Roman" w:cs="Times New Roman"/>
          <w:b/>
          <w:bCs/>
        </w:rPr>
        <w:t>综合判断，</w:t>
      </w:r>
      <w:r>
        <w:rPr>
          <w:rFonts w:ascii="Times New Roman" w:hAnsi="Times New Roman" w:cs="Times New Roman"/>
        </w:rPr>
        <w:t>“</w:t>
      </w:r>
      <w:r>
        <w:rPr>
          <w:rFonts w:ascii="Times New Roman" w:hAnsi="Times New Roman" w:cs="Times New Roman"/>
        </w:rPr>
        <w:t>十四五</w:t>
      </w:r>
      <w:r>
        <w:rPr>
          <w:rFonts w:ascii="Times New Roman" w:hAnsi="Times New Roman" w:cs="Times New Roman"/>
        </w:rPr>
        <w:t>”</w:t>
      </w:r>
      <w:r>
        <w:rPr>
          <w:rFonts w:ascii="Times New Roman" w:hAnsi="Times New Roman" w:cs="Times New Roman"/>
        </w:rPr>
        <w:t>时期</w:t>
      </w:r>
      <w:proofErr w:type="gramStart"/>
      <w:r>
        <w:rPr>
          <w:rFonts w:ascii="Times New Roman" w:hAnsi="Times New Roman" w:cs="Times New Roman"/>
        </w:rPr>
        <w:t>既是我旗大有可为</w:t>
      </w:r>
      <w:proofErr w:type="gramEnd"/>
      <w:r>
        <w:rPr>
          <w:rFonts w:ascii="Times New Roman" w:hAnsi="Times New Roman" w:cs="Times New Roman"/>
        </w:rPr>
        <w:t>的重要战略机遇期，也是深层次矛盾和风险的凸显期，有利和不利因素交织、机遇和挑战并存。全旗上下要胸怀</w:t>
      </w:r>
      <w:r>
        <w:rPr>
          <w:rFonts w:ascii="Times New Roman" w:hAnsi="Times New Roman" w:cs="Times New Roman"/>
        </w:rPr>
        <w:t>“</w:t>
      </w:r>
      <w:r>
        <w:rPr>
          <w:rFonts w:ascii="Times New Roman" w:hAnsi="Times New Roman" w:cs="Times New Roman"/>
        </w:rPr>
        <w:t>两个大局</w:t>
      </w:r>
      <w:r>
        <w:rPr>
          <w:rFonts w:ascii="Times New Roman" w:hAnsi="Times New Roman" w:cs="Times New Roman"/>
        </w:rPr>
        <w:t>”</w:t>
      </w:r>
      <w:r>
        <w:rPr>
          <w:rFonts w:ascii="Times New Roman" w:hAnsi="Times New Roman" w:cs="Times New Roman"/>
        </w:rPr>
        <w:t>，全面领会进入新发展阶段、贯彻新发展理念、构建新发展格局、开启全面建设社会主义现代化国家新征程的丰富内涵，增强机遇意识和风险意识，保持战略定力，准确识变、科学应变、主动求变，善于在危机中育先机、于变局中开新局，以敢冲善拼的勇气和韧劲，全面赶超、加速崛起，奋力建设更高水平的富裕、文明、美丽、开放、幸福、和谐乌拉特中旗。</w:t>
      </w:r>
    </w:p>
    <w:p w14:paraId="13443220"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25" w:name="_Toc59623800"/>
      <w:bookmarkStart w:id="26" w:name="_Toc61380233"/>
      <w:bookmarkStart w:id="27" w:name="_Toc61872507"/>
      <w:bookmarkStart w:id="28" w:name="_Toc10964"/>
      <w:r>
        <w:rPr>
          <w:rFonts w:ascii="Times New Roman" w:eastAsia="方正黑体_GBK" w:hAnsi="Times New Roman"/>
          <w:b w:val="0"/>
          <w:sz w:val="32"/>
        </w:rPr>
        <w:t>第二节</w:t>
      </w:r>
      <w:bookmarkEnd w:id="25"/>
      <w:bookmarkEnd w:id="26"/>
      <w:bookmarkEnd w:id="27"/>
      <w:r>
        <w:rPr>
          <w:rFonts w:ascii="Times New Roman" w:eastAsia="方正黑体_GBK" w:hAnsi="Times New Roman"/>
          <w:b w:val="0"/>
          <w:sz w:val="32"/>
        </w:rPr>
        <w:t xml:space="preserve"> </w:t>
      </w:r>
      <w:r>
        <w:rPr>
          <w:rFonts w:ascii="Times New Roman" w:eastAsia="方正黑体_GBK" w:hAnsi="Times New Roman"/>
          <w:b w:val="0"/>
          <w:sz w:val="32"/>
        </w:rPr>
        <w:t>指导方针</w:t>
      </w:r>
      <w:bookmarkEnd w:id="28"/>
    </w:p>
    <w:p w14:paraId="3A43A2E2" w14:textId="77777777" w:rsidR="006346F2" w:rsidRDefault="00000000">
      <w:pPr>
        <w:ind w:firstLine="643"/>
        <w:rPr>
          <w:rFonts w:ascii="Times New Roman" w:hAnsi="Times New Roman" w:cs="Times New Roman"/>
        </w:rPr>
      </w:pPr>
      <w:bookmarkStart w:id="29" w:name="_Toc59623801"/>
      <w:bookmarkStart w:id="30" w:name="_Toc61872508"/>
      <w:r>
        <w:rPr>
          <w:rFonts w:ascii="Times New Roman" w:eastAsia="楷体" w:hAnsi="Times New Roman" w:cs="Times New Roman"/>
          <w:b/>
          <w:bCs/>
          <w:szCs w:val="32"/>
        </w:rPr>
        <w:t>1.</w:t>
      </w:r>
      <w:r>
        <w:rPr>
          <w:rFonts w:ascii="Times New Roman" w:eastAsia="楷体" w:hAnsi="Times New Roman" w:cs="Times New Roman"/>
          <w:b/>
          <w:bCs/>
          <w:szCs w:val="32"/>
        </w:rPr>
        <w:t>指导思想</w:t>
      </w:r>
      <w:bookmarkEnd w:id="29"/>
      <w:bookmarkEnd w:id="30"/>
      <w:r>
        <w:rPr>
          <w:rFonts w:ascii="Times New Roman" w:eastAsia="楷体" w:hAnsi="Times New Roman" w:cs="Times New Roman"/>
          <w:b/>
          <w:bCs/>
          <w:szCs w:val="32"/>
        </w:rPr>
        <w:t>。</w:t>
      </w:r>
      <w:bookmarkStart w:id="31" w:name="_Hlk62047677"/>
      <w:r>
        <w:rPr>
          <w:rFonts w:ascii="Times New Roman" w:hAnsi="Times New Roman" w:cs="Times New Roman"/>
        </w:rPr>
        <w:t>高举中国特色社会主义伟大旗帜，深入贯彻党的十九大和十九届二中、三中、四中、五中全会精神，坚持以习近平新时代中国特色社会主义思想为指导，全面贯彻党的基本理论、基本路线、基本方略，全面落</w:t>
      </w:r>
      <w:proofErr w:type="gramStart"/>
      <w:r>
        <w:rPr>
          <w:rFonts w:ascii="Times New Roman" w:hAnsi="Times New Roman" w:cs="Times New Roman"/>
        </w:rPr>
        <w:t>实习近</w:t>
      </w:r>
      <w:proofErr w:type="gramEnd"/>
      <w:r>
        <w:rPr>
          <w:rFonts w:ascii="Times New Roman" w:hAnsi="Times New Roman" w:cs="Times New Roman"/>
        </w:rPr>
        <w:t>平总书记对内蒙古重要讲话重要指示批示精神，统筹推进</w:t>
      </w:r>
      <w:r>
        <w:rPr>
          <w:rFonts w:ascii="Times New Roman" w:hAnsi="Times New Roman" w:cs="Times New Roman"/>
        </w:rPr>
        <w:t>“</w:t>
      </w:r>
      <w:r>
        <w:rPr>
          <w:rFonts w:ascii="Times New Roman" w:hAnsi="Times New Roman" w:cs="Times New Roman"/>
        </w:rPr>
        <w:t>五位一体</w:t>
      </w:r>
      <w:r>
        <w:rPr>
          <w:rFonts w:ascii="Times New Roman" w:hAnsi="Times New Roman" w:cs="Times New Roman"/>
        </w:rPr>
        <w:t>”</w:t>
      </w:r>
      <w:r>
        <w:rPr>
          <w:rFonts w:ascii="Times New Roman" w:hAnsi="Times New Roman" w:cs="Times New Roman"/>
        </w:rPr>
        <w:t>总体布局，协调推进</w:t>
      </w:r>
      <w:r>
        <w:rPr>
          <w:rFonts w:ascii="Times New Roman" w:hAnsi="Times New Roman" w:cs="Times New Roman"/>
        </w:rPr>
        <w:t>“</w:t>
      </w:r>
      <w:r>
        <w:rPr>
          <w:rFonts w:ascii="Times New Roman" w:hAnsi="Times New Roman" w:cs="Times New Roman"/>
        </w:rPr>
        <w:t>四个全面</w:t>
      </w:r>
      <w:r>
        <w:rPr>
          <w:rFonts w:ascii="Times New Roman" w:hAnsi="Times New Roman" w:cs="Times New Roman"/>
        </w:rPr>
        <w:t>”</w:t>
      </w:r>
      <w:r>
        <w:rPr>
          <w:rFonts w:ascii="Times New Roman" w:hAnsi="Times New Roman" w:cs="Times New Roman"/>
        </w:rPr>
        <w:t>战略布局，坚持党的全面领导，坚持以人民为中心，坚持新发展理念，坚持深化改革开放，坚持系统观念，坚持稳中求进工作总基调，以推动高质量发展为主题，以深化供给侧结构性改革为主线，以改革创新为根本动力，以满足人民日益增长的美好生活需要为根本目的，统筹发展和安全，坚定不移走以生态优先、绿色</w:t>
      </w:r>
      <w:r>
        <w:rPr>
          <w:rFonts w:ascii="Times New Roman" w:hAnsi="Times New Roman" w:cs="Times New Roman"/>
        </w:rPr>
        <w:lastRenderedPageBreak/>
        <w:t>发展为导向的高质量发展新路子，牢牢立足</w:t>
      </w:r>
      <w:r>
        <w:rPr>
          <w:rFonts w:ascii="Times New Roman" w:hAnsi="Times New Roman" w:cs="Times New Roman"/>
        </w:rPr>
        <w:t>“</w:t>
      </w:r>
      <w:r>
        <w:rPr>
          <w:rFonts w:ascii="Times New Roman" w:hAnsi="Times New Roman" w:cs="Times New Roman"/>
        </w:rPr>
        <w:t>两个屏障</w:t>
      </w:r>
      <w:r>
        <w:rPr>
          <w:rFonts w:ascii="Times New Roman" w:hAnsi="Times New Roman" w:cs="Times New Roman"/>
        </w:rPr>
        <w:t>”</w:t>
      </w:r>
      <w:r>
        <w:rPr>
          <w:rFonts w:ascii="Times New Roman" w:hAnsi="Times New Roman" w:cs="Times New Roman"/>
        </w:rPr>
        <w:t>、</w:t>
      </w:r>
      <w:r>
        <w:rPr>
          <w:rFonts w:ascii="Times New Roman" w:hAnsi="Times New Roman" w:cs="Times New Roman"/>
        </w:rPr>
        <w:t>“</w:t>
      </w:r>
      <w:r>
        <w:rPr>
          <w:rFonts w:ascii="Times New Roman" w:hAnsi="Times New Roman" w:cs="Times New Roman"/>
        </w:rPr>
        <w:t>两个基地</w:t>
      </w:r>
      <w:r>
        <w:rPr>
          <w:rFonts w:ascii="Times New Roman" w:hAnsi="Times New Roman" w:cs="Times New Roman"/>
        </w:rPr>
        <w:t>”</w:t>
      </w:r>
      <w:r>
        <w:rPr>
          <w:rFonts w:ascii="Times New Roman" w:hAnsi="Times New Roman" w:cs="Times New Roman"/>
        </w:rPr>
        <w:t>和</w:t>
      </w:r>
      <w:r>
        <w:rPr>
          <w:rFonts w:ascii="Times New Roman" w:hAnsi="Times New Roman" w:cs="Times New Roman"/>
        </w:rPr>
        <w:t>“</w:t>
      </w:r>
      <w:r>
        <w:rPr>
          <w:rFonts w:ascii="Times New Roman" w:hAnsi="Times New Roman" w:cs="Times New Roman"/>
        </w:rPr>
        <w:t>一个桥头堡</w:t>
      </w:r>
      <w:r>
        <w:rPr>
          <w:rFonts w:ascii="Times New Roman" w:hAnsi="Times New Roman" w:cs="Times New Roman"/>
        </w:rPr>
        <w:t>”</w:t>
      </w:r>
      <w:r>
        <w:rPr>
          <w:rFonts w:ascii="Times New Roman" w:hAnsi="Times New Roman" w:cs="Times New Roman"/>
        </w:rPr>
        <w:t>的战略定位，加快建设现代化经济体系，服务融入新发展格局，高水平打造</w:t>
      </w:r>
      <w:r>
        <w:rPr>
          <w:rFonts w:ascii="Times New Roman" w:hAnsi="Times New Roman" w:cs="Times New Roman"/>
          <w:b/>
          <w:bCs/>
        </w:rPr>
        <w:t>国家重点开发开放试验区、自治区牧区现代化示范区、全域绿色有机高端农畜产品生产加工服务输出基地、千万千瓦级清洁能源示范应用基地，持续筑牢我国北方生态安全屏障和祖国北疆安全稳定屏障，</w:t>
      </w:r>
      <w:r>
        <w:rPr>
          <w:rFonts w:ascii="Times New Roman" w:hAnsi="Times New Roman" w:cs="Times New Roman"/>
        </w:rPr>
        <w:t>在全面建设社会主义现代化国家新征程中书写乌拉特中</w:t>
      </w:r>
      <w:proofErr w:type="gramStart"/>
      <w:r>
        <w:rPr>
          <w:rFonts w:ascii="Times New Roman" w:hAnsi="Times New Roman" w:cs="Times New Roman"/>
        </w:rPr>
        <w:t>旗发展</w:t>
      </w:r>
      <w:proofErr w:type="gramEnd"/>
      <w:r>
        <w:rPr>
          <w:rFonts w:ascii="Times New Roman" w:hAnsi="Times New Roman" w:cs="Times New Roman"/>
        </w:rPr>
        <w:t>新篇章。</w:t>
      </w:r>
      <w:bookmarkEnd w:id="31"/>
    </w:p>
    <w:p w14:paraId="4FCC86DA" w14:textId="77777777" w:rsidR="006346F2" w:rsidRDefault="00000000">
      <w:pPr>
        <w:ind w:firstLine="643"/>
        <w:rPr>
          <w:rFonts w:ascii="Times New Roman" w:eastAsia="楷体" w:hAnsi="Times New Roman" w:cs="Times New Roman"/>
          <w:b/>
          <w:bCs/>
          <w:szCs w:val="32"/>
        </w:rPr>
      </w:pPr>
      <w:bookmarkStart w:id="32" w:name="_Toc59623802"/>
      <w:bookmarkStart w:id="33" w:name="_Toc61872509"/>
      <w:r>
        <w:rPr>
          <w:rFonts w:ascii="Times New Roman" w:eastAsia="楷体" w:hAnsi="Times New Roman" w:cs="Times New Roman"/>
          <w:b/>
          <w:bCs/>
          <w:szCs w:val="32"/>
        </w:rPr>
        <w:t>2.</w:t>
      </w:r>
      <w:r>
        <w:rPr>
          <w:rFonts w:ascii="Times New Roman" w:eastAsia="楷体" w:hAnsi="Times New Roman" w:cs="Times New Roman"/>
          <w:b/>
          <w:bCs/>
          <w:szCs w:val="32"/>
        </w:rPr>
        <w:t>基本原则</w:t>
      </w:r>
      <w:bookmarkEnd w:id="32"/>
      <w:bookmarkEnd w:id="33"/>
    </w:p>
    <w:p w14:paraId="745E2F5C" w14:textId="77777777" w:rsidR="006346F2" w:rsidRDefault="00000000">
      <w:pPr>
        <w:ind w:firstLine="640"/>
        <w:rPr>
          <w:rFonts w:ascii="Times New Roman" w:hAnsi="Times New Roman" w:cs="Times New Roman"/>
        </w:rPr>
      </w:pPr>
      <w:r>
        <w:rPr>
          <w:rFonts w:ascii="Times New Roman" w:eastAsia="楷体_GB2312" w:hAnsi="Times New Roman" w:cs="Times New Roman"/>
          <w:b/>
        </w:rPr>
        <w:t>——</w:t>
      </w:r>
      <w:r>
        <w:rPr>
          <w:rFonts w:ascii="Times New Roman" w:eastAsia="楷体_GB2312" w:hAnsi="Times New Roman" w:cs="Times New Roman"/>
          <w:b/>
        </w:rPr>
        <w:t>坚持党的全面领导。</w:t>
      </w:r>
      <w:r>
        <w:rPr>
          <w:rFonts w:ascii="Times New Roman" w:hAnsi="Times New Roman" w:cs="Times New Roman"/>
        </w:rPr>
        <w:t>充分发挥党总揽全局、协调各方的领导核心作用，深</w:t>
      </w:r>
      <w:proofErr w:type="gramStart"/>
      <w:r>
        <w:rPr>
          <w:rFonts w:ascii="Times New Roman" w:hAnsi="Times New Roman" w:cs="Times New Roman"/>
        </w:rPr>
        <w:t>学笃用习近平</w:t>
      </w:r>
      <w:proofErr w:type="gramEnd"/>
      <w:r>
        <w:rPr>
          <w:rFonts w:ascii="Times New Roman" w:hAnsi="Times New Roman" w:cs="Times New Roman"/>
        </w:rPr>
        <w:t>新时代中国特色社会主义思想，坚决贯彻落实中央、自治区和</w:t>
      </w:r>
      <w:proofErr w:type="gramStart"/>
      <w:r>
        <w:rPr>
          <w:rFonts w:ascii="Times New Roman" w:hAnsi="Times New Roman" w:cs="Times New Roman"/>
        </w:rPr>
        <w:t>市决策</w:t>
      </w:r>
      <w:proofErr w:type="gramEnd"/>
      <w:r>
        <w:rPr>
          <w:rFonts w:ascii="Times New Roman" w:hAnsi="Times New Roman" w:cs="Times New Roman"/>
        </w:rPr>
        <w:t>部署，不断增强党的创造力、凝聚力、战斗力，提高党的执政能力和执政水平，为实现</w:t>
      </w:r>
      <w:r>
        <w:rPr>
          <w:rFonts w:ascii="Times New Roman" w:hAnsi="Times New Roman" w:cs="Times New Roman"/>
        </w:rPr>
        <w:t>“</w:t>
      </w:r>
      <w:r>
        <w:rPr>
          <w:rFonts w:ascii="Times New Roman" w:hAnsi="Times New Roman" w:cs="Times New Roman"/>
        </w:rPr>
        <w:t>十四五</w:t>
      </w:r>
      <w:r>
        <w:rPr>
          <w:rFonts w:ascii="Times New Roman" w:hAnsi="Times New Roman" w:cs="Times New Roman"/>
        </w:rPr>
        <w:t>”</w:t>
      </w:r>
      <w:r>
        <w:rPr>
          <w:rFonts w:ascii="Times New Roman" w:hAnsi="Times New Roman" w:cs="Times New Roman"/>
        </w:rPr>
        <w:t>奋斗目标提供根本保证。</w:t>
      </w:r>
    </w:p>
    <w:p w14:paraId="5C4BD847" w14:textId="77777777" w:rsidR="006346F2" w:rsidRDefault="00000000">
      <w:pPr>
        <w:ind w:firstLine="640"/>
        <w:rPr>
          <w:rFonts w:ascii="Times New Roman" w:hAnsi="Times New Roman" w:cs="Times New Roman"/>
        </w:rPr>
      </w:pPr>
      <w:r>
        <w:rPr>
          <w:rFonts w:ascii="Times New Roman" w:eastAsia="楷体_GB2312" w:hAnsi="Times New Roman" w:cs="Times New Roman"/>
          <w:b/>
        </w:rPr>
        <w:t>——</w:t>
      </w:r>
      <w:r>
        <w:rPr>
          <w:rFonts w:ascii="Times New Roman" w:eastAsia="楷体_GB2312" w:hAnsi="Times New Roman" w:cs="Times New Roman"/>
          <w:b/>
        </w:rPr>
        <w:t>坚持以人民为中心。</w:t>
      </w:r>
      <w:r>
        <w:rPr>
          <w:rFonts w:ascii="Times New Roman" w:hAnsi="Times New Roman" w:cs="Times New Roman"/>
        </w:rPr>
        <w:t>坚持人民主体地位，围绕建设覆盖全生命周期的幸福人生和构建安定有序的现代社会，精准发力、补齐短板，完善统筹城乡的民生保障制度和共建共治共享的社会治理制度，更好地满足人民美好生活需要，更好地维护社会和谐稳定和公平正义。</w:t>
      </w:r>
    </w:p>
    <w:p w14:paraId="64B4FF5F" w14:textId="77777777" w:rsidR="006346F2" w:rsidRDefault="00000000">
      <w:pPr>
        <w:ind w:firstLine="640"/>
        <w:rPr>
          <w:rFonts w:ascii="Times New Roman" w:hAnsi="Times New Roman" w:cs="Times New Roman"/>
        </w:rPr>
      </w:pPr>
      <w:r>
        <w:rPr>
          <w:rFonts w:ascii="Times New Roman" w:eastAsia="楷体_GB2312" w:hAnsi="Times New Roman" w:cs="Times New Roman"/>
          <w:b/>
        </w:rPr>
        <w:t>——</w:t>
      </w:r>
      <w:r>
        <w:rPr>
          <w:rFonts w:ascii="Times New Roman" w:eastAsia="楷体_GB2312" w:hAnsi="Times New Roman" w:cs="Times New Roman"/>
          <w:b/>
        </w:rPr>
        <w:t>坚持新发展理念。</w:t>
      </w:r>
      <w:bookmarkStart w:id="34" w:name="_Hlk62047750"/>
      <w:r>
        <w:rPr>
          <w:rFonts w:ascii="Times New Roman" w:hAnsi="Times New Roman" w:cs="Times New Roman"/>
        </w:rPr>
        <w:t>把新发展理念贯穿现代化乌拉特中</w:t>
      </w:r>
      <w:proofErr w:type="gramStart"/>
      <w:r>
        <w:rPr>
          <w:rFonts w:ascii="Times New Roman" w:hAnsi="Times New Roman" w:cs="Times New Roman"/>
        </w:rPr>
        <w:t>旗建设</w:t>
      </w:r>
      <w:proofErr w:type="gramEnd"/>
      <w:r>
        <w:rPr>
          <w:rFonts w:ascii="Times New Roman" w:hAnsi="Times New Roman" w:cs="Times New Roman"/>
        </w:rPr>
        <w:t>全过程和各领域</w:t>
      </w:r>
      <w:bookmarkEnd w:id="34"/>
      <w:r>
        <w:rPr>
          <w:rFonts w:ascii="Times New Roman" w:hAnsi="Times New Roman" w:cs="Times New Roman"/>
        </w:rPr>
        <w:t>，全面</w:t>
      </w:r>
      <w:proofErr w:type="gramStart"/>
      <w:r>
        <w:rPr>
          <w:rFonts w:ascii="Times New Roman" w:hAnsi="Times New Roman" w:cs="Times New Roman"/>
        </w:rPr>
        <w:t>践行</w:t>
      </w:r>
      <w:proofErr w:type="gramEnd"/>
      <w:r>
        <w:rPr>
          <w:rFonts w:ascii="Times New Roman" w:hAnsi="Times New Roman" w:cs="Times New Roman"/>
        </w:rPr>
        <w:t>绿水青山就是金山银山理念，坚定不移推进经济社会发展全面绿色转型，切实转变发展方式，推动质量变革、效率变革、动力变革，实现更高</w:t>
      </w:r>
      <w:r>
        <w:rPr>
          <w:rFonts w:ascii="Times New Roman" w:hAnsi="Times New Roman" w:cs="Times New Roman"/>
        </w:rPr>
        <w:lastRenderedPageBreak/>
        <w:t>质量、更有效率、更加公平、更可持续、更为安全的发展。</w:t>
      </w:r>
    </w:p>
    <w:p w14:paraId="0EB5C8B7" w14:textId="77777777" w:rsidR="006346F2" w:rsidRDefault="00000000">
      <w:pPr>
        <w:ind w:firstLine="640"/>
        <w:rPr>
          <w:rFonts w:ascii="Times New Roman" w:hAnsi="Times New Roman" w:cs="Times New Roman"/>
        </w:rPr>
      </w:pPr>
      <w:r>
        <w:rPr>
          <w:rFonts w:ascii="Times New Roman" w:eastAsia="楷体_GB2312" w:hAnsi="Times New Roman" w:cs="Times New Roman"/>
          <w:b/>
        </w:rPr>
        <w:t>——</w:t>
      </w:r>
      <w:r>
        <w:rPr>
          <w:rFonts w:ascii="Times New Roman" w:eastAsia="楷体_GB2312" w:hAnsi="Times New Roman" w:cs="Times New Roman"/>
          <w:b/>
        </w:rPr>
        <w:t>坚持深化改革开放。</w:t>
      </w:r>
      <w:bookmarkStart w:id="35" w:name="_Hlk62047765"/>
      <w:r>
        <w:rPr>
          <w:rFonts w:ascii="Times New Roman" w:hAnsi="Times New Roman" w:cs="Times New Roman"/>
        </w:rPr>
        <w:t>坚定不移推进改革、扩大开放，主动服务融入国家重大战略，率先完成更高水平开放、牧区现代化等重点领域和关键环节的改革任务。主动服务融入国家重大战略，加快推进</w:t>
      </w:r>
      <w:proofErr w:type="gramStart"/>
      <w:r>
        <w:rPr>
          <w:rFonts w:ascii="Times New Roman" w:hAnsi="Times New Roman" w:cs="Times New Roman"/>
        </w:rPr>
        <w:t>强治理</w:t>
      </w:r>
      <w:proofErr w:type="gramEnd"/>
      <w:r>
        <w:rPr>
          <w:rFonts w:ascii="Times New Roman" w:hAnsi="Times New Roman" w:cs="Times New Roman"/>
        </w:rPr>
        <w:t>体系和治理能力现代化建设，破除制约高质量发展、高品质生活的体制机制障碍，强化有利于提高资源配置效率、有利于调动全社会积极性的重大改革开放举措，持续增强发展动力和活力。</w:t>
      </w:r>
      <w:bookmarkEnd w:id="35"/>
    </w:p>
    <w:p w14:paraId="6EE1C8DA" w14:textId="77777777" w:rsidR="006346F2" w:rsidRDefault="00000000">
      <w:pPr>
        <w:ind w:firstLine="640"/>
        <w:rPr>
          <w:rFonts w:ascii="Times New Roman" w:hAnsi="Times New Roman" w:cs="Times New Roman"/>
        </w:rPr>
      </w:pPr>
      <w:r>
        <w:rPr>
          <w:rFonts w:ascii="Times New Roman" w:eastAsia="楷体_GB2312" w:hAnsi="Times New Roman" w:cs="Times New Roman"/>
          <w:b/>
        </w:rPr>
        <w:t>——</w:t>
      </w:r>
      <w:r>
        <w:rPr>
          <w:rFonts w:ascii="Times New Roman" w:eastAsia="楷体_GB2312" w:hAnsi="Times New Roman" w:cs="Times New Roman"/>
          <w:b/>
        </w:rPr>
        <w:t>坚持系统观念。</w:t>
      </w:r>
      <w:bookmarkStart w:id="36" w:name="_Hlk62047793"/>
      <w:r>
        <w:rPr>
          <w:rFonts w:ascii="Times New Roman" w:hAnsi="Times New Roman" w:cs="Times New Roman"/>
        </w:rPr>
        <w:t>加强前瞻性思考、全局性谋划、战略性布局、整体性推进，</w:t>
      </w:r>
      <w:r>
        <w:rPr>
          <w:rFonts w:ascii="Times New Roman" w:hAnsi="Times New Roman" w:cs="Times New Roman"/>
          <w:szCs w:val="30"/>
        </w:rPr>
        <w:t>统筹发展与安全</w:t>
      </w:r>
      <w:r>
        <w:rPr>
          <w:rFonts w:ascii="Times New Roman" w:hAnsi="Times New Roman" w:cs="Times New Roman"/>
        </w:rPr>
        <w:t>，着力固根基、扬优势、补短板、强弱项，注重防范化解重大风险挑战，筑牢祖国北疆安全稳定屏障，实现发展质量、结构、规模、速度、效益、安全相统一。</w:t>
      </w:r>
      <w:bookmarkEnd w:id="36"/>
    </w:p>
    <w:p w14:paraId="66E3521F" w14:textId="77777777" w:rsidR="006346F2" w:rsidRDefault="00000000">
      <w:pPr>
        <w:ind w:firstLine="643"/>
        <w:rPr>
          <w:rFonts w:ascii="Times New Roman" w:hAnsi="Times New Roman" w:cs="Times New Roman"/>
        </w:rPr>
      </w:pPr>
      <w:bookmarkStart w:id="37" w:name="_Toc59623803"/>
      <w:bookmarkStart w:id="38" w:name="_Toc61872510"/>
      <w:r>
        <w:rPr>
          <w:rFonts w:ascii="Times New Roman" w:eastAsia="楷体" w:hAnsi="Times New Roman" w:cs="Times New Roman"/>
          <w:b/>
          <w:bCs/>
          <w:szCs w:val="32"/>
        </w:rPr>
        <w:t>3.</w:t>
      </w:r>
      <w:r>
        <w:rPr>
          <w:rFonts w:ascii="Times New Roman" w:eastAsia="楷体" w:hAnsi="Times New Roman" w:cs="Times New Roman"/>
          <w:b/>
          <w:bCs/>
          <w:szCs w:val="32"/>
        </w:rPr>
        <w:t>发展定位</w:t>
      </w:r>
      <w:bookmarkStart w:id="39" w:name="_Hlk62047827"/>
      <w:bookmarkEnd w:id="37"/>
      <w:bookmarkEnd w:id="38"/>
      <w:r>
        <w:rPr>
          <w:rFonts w:ascii="Times New Roman" w:eastAsia="楷体" w:hAnsi="Times New Roman" w:cs="Times New Roman"/>
          <w:b/>
          <w:bCs/>
          <w:szCs w:val="32"/>
        </w:rPr>
        <w:t>。</w:t>
      </w:r>
      <w:r>
        <w:rPr>
          <w:rFonts w:ascii="Times New Roman" w:hAnsi="Times New Roman" w:cs="Times New Roman"/>
        </w:rPr>
        <w:t>以高标准建设现代化乌拉特中旗为统领，全力打造</w:t>
      </w:r>
      <w:r>
        <w:rPr>
          <w:rFonts w:ascii="Times New Roman" w:hAnsi="Times New Roman" w:cs="Times New Roman"/>
        </w:rPr>
        <w:t>“</w:t>
      </w:r>
      <w:r>
        <w:rPr>
          <w:rFonts w:ascii="Times New Roman" w:hAnsi="Times New Roman" w:cs="Times New Roman"/>
        </w:rPr>
        <w:t>两区两基地两屏障</w:t>
      </w:r>
      <w:r>
        <w:rPr>
          <w:rFonts w:ascii="Times New Roman" w:hAnsi="Times New Roman" w:cs="Times New Roman"/>
        </w:rPr>
        <w:t>”</w:t>
      </w:r>
      <w:r>
        <w:rPr>
          <w:rFonts w:ascii="Times New Roman" w:hAnsi="Times New Roman" w:cs="Times New Roman"/>
        </w:rPr>
        <w:t>，明确</w:t>
      </w:r>
      <w:r>
        <w:rPr>
          <w:rFonts w:ascii="Times New Roman" w:hAnsi="Times New Roman" w:cs="Times New Roman"/>
        </w:rPr>
        <w:t>“</w:t>
      </w:r>
      <w:r>
        <w:rPr>
          <w:rFonts w:ascii="Times New Roman" w:hAnsi="Times New Roman" w:cs="Times New Roman"/>
        </w:rPr>
        <w:t>十四五</w:t>
      </w:r>
      <w:r>
        <w:rPr>
          <w:rFonts w:ascii="Times New Roman" w:hAnsi="Times New Roman" w:cs="Times New Roman"/>
        </w:rPr>
        <w:t>”</w:t>
      </w:r>
      <w:r>
        <w:rPr>
          <w:rFonts w:ascii="Times New Roman" w:hAnsi="Times New Roman" w:cs="Times New Roman"/>
        </w:rPr>
        <w:t>时期经济社会发展的发展定位和主攻方向。</w:t>
      </w:r>
      <w:bookmarkStart w:id="40" w:name="_Hlk59659287"/>
      <w:bookmarkEnd w:id="39"/>
    </w:p>
    <w:p w14:paraId="39D26413" w14:textId="77777777" w:rsidR="006346F2" w:rsidRDefault="00000000">
      <w:pPr>
        <w:ind w:firstLine="640"/>
        <w:rPr>
          <w:rFonts w:ascii="Times New Roman" w:hAnsi="Times New Roman" w:cs="Times New Roman"/>
        </w:rPr>
      </w:pPr>
      <w:bookmarkStart w:id="41" w:name="_Hlk62383447"/>
      <w:r>
        <w:rPr>
          <w:rFonts w:ascii="Times New Roman" w:eastAsia="楷体_GB2312" w:hAnsi="Times New Roman" w:cs="Times New Roman"/>
          <w:b/>
        </w:rPr>
        <w:t>——</w:t>
      </w:r>
      <w:r>
        <w:rPr>
          <w:rFonts w:ascii="Times New Roman" w:eastAsia="楷体_GB2312" w:hAnsi="Times New Roman" w:cs="Times New Roman"/>
          <w:b/>
        </w:rPr>
        <w:t>国家重点开发开放试验区</w:t>
      </w:r>
      <w:bookmarkEnd w:id="40"/>
      <w:r>
        <w:rPr>
          <w:rFonts w:ascii="Times New Roman" w:eastAsia="楷体_GB2312" w:hAnsi="Times New Roman" w:cs="Times New Roman"/>
          <w:b/>
        </w:rPr>
        <w:t>。</w:t>
      </w:r>
      <w:r>
        <w:rPr>
          <w:rFonts w:ascii="Times New Roman" w:hAnsi="Times New Roman" w:cs="Times New Roman"/>
        </w:rPr>
        <w:t>以制度创新为核心，以深化</w:t>
      </w:r>
      <w:proofErr w:type="gramStart"/>
      <w:r>
        <w:rPr>
          <w:rFonts w:ascii="Times New Roman" w:hAnsi="Times New Roman" w:cs="Times New Roman"/>
        </w:rPr>
        <w:t>对蒙矿能和</w:t>
      </w:r>
      <w:proofErr w:type="gramEnd"/>
      <w:r>
        <w:rPr>
          <w:rFonts w:ascii="Times New Roman" w:hAnsi="Times New Roman" w:cs="Times New Roman"/>
        </w:rPr>
        <w:t>互联互通合作为重点，以中蒙国际产能合作园区建设为平台，探索赋予高水平开放的国际合作园区功能，深入实施口岸多式联运物流枢纽工程，加快进口资源加工转化园区建设，推动产业深度开放合作，打造投资贸易便利、交通物流通达、要素流动自由、金融服务完善、监管安全高效的对外开放新高地，努力建成向北开放桥头堡。</w:t>
      </w:r>
    </w:p>
    <w:bookmarkEnd w:id="41"/>
    <w:p w14:paraId="57560D8F" w14:textId="77777777" w:rsidR="006346F2" w:rsidRDefault="00000000">
      <w:pPr>
        <w:ind w:firstLine="640"/>
        <w:rPr>
          <w:rFonts w:ascii="Times New Roman" w:hAnsi="Times New Roman" w:cs="Times New Roman"/>
        </w:rPr>
      </w:pPr>
      <w:r>
        <w:rPr>
          <w:rFonts w:ascii="Times New Roman" w:eastAsia="楷体_GB2312" w:hAnsi="Times New Roman" w:cs="Times New Roman"/>
          <w:b/>
        </w:rPr>
        <w:lastRenderedPageBreak/>
        <w:t>——</w:t>
      </w:r>
      <w:r>
        <w:rPr>
          <w:rFonts w:ascii="Times New Roman" w:eastAsia="楷体_GB2312" w:hAnsi="Times New Roman" w:cs="Times New Roman"/>
          <w:b/>
        </w:rPr>
        <w:t>内蒙古</w:t>
      </w:r>
      <w:r>
        <w:rPr>
          <w:rFonts w:ascii="Times New Roman" w:eastAsia="楷体_GB2312" w:hAnsi="Times New Roman" w:cs="Times New Roman" w:hint="eastAsia"/>
          <w:b/>
        </w:rPr>
        <w:t>农</w:t>
      </w:r>
      <w:r>
        <w:rPr>
          <w:rFonts w:ascii="Times New Roman" w:eastAsia="楷体_GB2312" w:hAnsi="Times New Roman" w:cs="Times New Roman"/>
          <w:b/>
        </w:rPr>
        <w:t>牧区现代化示范区。</w:t>
      </w:r>
      <w:bookmarkStart w:id="42" w:name="_Hlk62047870"/>
      <w:r>
        <w:rPr>
          <w:rFonts w:ascii="Times New Roman" w:hAnsi="Times New Roman" w:cs="Times New Roman"/>
        </w:rPr>
        <w:t>以实现农牧业现代化、嘎查村现代化和农牧民现代化为核心要求，适度高标准推进牧区现代化试点建设，以实现牧区现代化为核心要求，加快发展草原畜牧业，走特色化、品牌化、规模化发展之路，健全牧业社会化综合服务体系，补齐民生公共服务短板，进一步加强草原生态保护建设，打造生态宜</w:t>
      </w:r>
      <w:proofErr w:type="gramStart"/>
      <w:r>
        <w:rPr>
          <w:rFonts w:ascii="Times New Roman" w:hAnsi="Times New Roman" w:cs="Times New Roman"/>
        </w:rPr>
        <w:t>居美丽</w:t>
      </w:r>
      <w:proofErr w:type="gramEnd"/>
      <w:r>
        <w:rPr>
          <w:rFonts w:ascii="Times New Roman" w:hAnsi="Times New Roman" w:cs="Times New Roman"/>
        </w:rPr>
        <w:t>牧区，繁荣发展牧区文化，探索牧区高质量发展新路子。</w:t>
      </w:r>
      <w:bookmarkStart w:id="43" w:name="_Hlk59659351"/>
      <w:bookmarkEnd w:id="42"/>
    </w:p>
    <w:p w14:paraId="1B530CEE" w14:textId="77777777" w:rsidR="006346F2" w:rsidRDefault="00000000">
      <w:pPr>
        <w:ind w:firstLine="640"/>
        <w:rPr>
          <w:rFonts w:ascii="Times New Roman" w:hAnsi="Times New Roman" w:cs="Times New Roman"/>
        </w:rPr>
      </w:pPr>
      <w:r>
        <w:rPr>
          <w:rFonts w:ascii="Times New Roman" w:eastAsia="楷体_GB2312" w:hAnsi="Times New Roman" w:cs="Times New Roman"/>
          <w:b/>
        </w:rPr>
        <w:t>——</w:t>
      </w:r>
      <w:r>
        <w:rPr>
          <w:rFonts w:ascii="Times New Roman" w:eastAsia="楷体_GB2312" w:hAnsi="Times New Roman" w:cs="Times New Roman"/>
          <w:b/>
        </w:rPr>
        <w:t>全域绿色有机高端农畜产品生产加工服务输出基地。</w:t>
      </w:r>
      <w:bookmarkStart w:id="44" w:name="_Hlk62047880"/>
      <w:r>
        <w:rPr>
          <w:rFonts w:ascii="Times New Roman" w:hAnsi="Times New Roman" w:cs="Times New Roman"/>
        </w:rPr>
        <w:t>以现代田牧园综合体建设为抓手，大力拓展农牧业产业链、提升价值链，重点培育一批绿色食品、地理标志</w:t>
      </w:r>
      <w:r>
        <w:rPr>
          <w:rFonts w:ascii="Times New Roman" w:hAnsi="Times New Roman" w:cs="Times New Roman"/>
        </w:rPr>
        <w:t>“</w:t>
      </w:r>
      <w:r>
        <w:rPr>
          <w:rFonts w:ascii="Times New Roman" w:hAnsi="Times New Roman" w:cs="Times New Roman"/>
        </w:rPr>
        <w:t>限量版</w:t>
      </w:r>
      <w:r>
        <w:rPr>
          <w:rFonts w:ascii="Times New Roman" w:hAnsi="Times New Roman" w:cs="Times New Roman"/>
        </w:rPr>
        <w:t>”</w:t>
      </w:r>
      <w:r>
        <w:rPr>
          <w:rFonts w:ascii="Times New Roman" w:hAnsi="Times New Roman" w:cs="Times New Roman"/>
        </w:rPr>
        <w:t>产品，建立集冷藏、保鲜、仓储、配送为一体的冷链物流体系，打造重要农畜产品生产保护区和特色农畜产品优势区。</w:t>
      </w:r>
      <w:bookmarkEnd w:id="43"/>
      <w:bookmarkEnd w:id="44"/>
    </w:p>
    <w:p w14:paraId="5C23C21A" w14:textId="77777777" w:rsidR="006346F2" w:rsidRDefault="00000000">
      <w:pPr>
        <w:ind w:firstLine="640"/>
        <w:rPr>
          <w:rFonts w:ascii="Times New Roman" w:hAnsi="Times New Roman" w:cs="Times New Roman"/>
        </w:rPr>
      </w:pPr>
      <w:bookmarkStart w:id="45" w:name="_Hlk61811772"/>
      <w:r>
        <w:rPr>
          <w:rFonts w:ascii="Times New Roman" w:eastAsia="楷体_GB2312" w:hAnsi="Times New Roman" w:cs="Times New Roman"/>
          <w:b/>
        </w:rPr>
        <w:t>——</w:t>
      </w:r>
      <w:bookmarkEnd w:id="45"/>
      <w:r>
        <w:rPr>
          <w:rFonts w:ascii="Times New Roman" w:eastAsia="楷体_GB2312" w:hAnsi="Times New Roman" w:cs="Times New Roman"/>
          <w:b/>
        </w:rPr>
        <w:t>千万千瓦级新能源示范应用基地。</w:t>
      </w:r>
      <w:r>
        <w:rPr>
          <w:rFonts w:ascii="Times New Roman" w:hAnsi="Times New Roman" w:cs="Times New Roman"/>
        </w:rPr>
        <w:t>立足自身资源禀赋，坚持绿色发展理念，</w:t>
      </w:r>
      <w:bookmarkStart w:id="46" w:name="_Hlk62047893"/>
      <w:r>
        <w:rPr>
          <w:rFonts w:ascii="Times New Roman" w:hAnsi="Times New Roman" w:cs="Times New Roman"/>
        </w:rPr>
        <w:t>全面贯彻能源安全新战略</w:t>
      </w:r>
      <w:bookmarkEnd w:id="46"/>
      <w:r>
        <w:rPr>
          <w:rFonts w:ascii="Times New Roman" w:hAnsi="Times New Roman" w:cs="Times New Roman"/>
        </w:rPr>
        <w:t>，围绕自治区建设国家现代能源经济示范区的目标，加快建设风、光、氢、储多能互补，生产、生活、外送多元消纳，新能源、新材料、大数据多业发展的清洁能源产业体系，构建自治区级千万千瓦新能源示范应用基地。</w:t>
      </w:r>
    </w:p>
    <w:p w14:paraId="62DA4FC3" w14:textId="77777777" w:rsidR="006346F2" w:rsidRDefault="00000000">
      <w:pPr>
        <w:ind w:firstLine="640"/>
        <w:rPr>
          <w:rFonts w:ascii="Times New Roman" w:hAnsi="Times New Roman" w:cs="Times New Roman"/>
        </w:rPr>
      </w:pPr>
      <w:r>
        <w:rPr>
          <w:rFonts w:ascii="Times New Roman" w:eastAsia="楷体_GB2312" w:hAnsi="Times New Roman" w:cs="Times New Roman"/>
          <w:b/>
        </w:rPr>
        <w:t>——</w:t>
      </w:r>
      <w:bookmarkStart w:id="47" w:name="_Hlk62047915"/>
      <w:r>
        <w:rPr>
          <w:rFonts w:ascii="Times New Roman" w:eastAsia="楷体_GB2312" w:hAnsi="Times New Roman" w:cs="Times New Roman"/>
          <w:b/>
        </w:rPr>
        <w:t>祖国北疆生态安全屏障。</w:t>
      </w:r>
      <w:r>
        <w:rPr>
          <w:rFonts w:ascii="Times New Roman" w:hAnsi="Times New Roman" w:cs="Times New Roman"/>
        </w:rPr>
        <w:t>深入贯彻习近平总书记关于内蒙古建设我国北方重要生态安全屏障和构筑祖国北疆万里绿色长城的重要要求，认真</w:t>
      </w:r>
      <w:proofErr w:type="gramStart"/>
      <w:r>
        <w:rPr>
          <w:rFonts w:ascii="Times New Roman" w:hAnsi="Times New Roman" w:cs="Times New Roman"/>
        </w:rPr>
        <w:t>践行</w:t>
      </w:r>
      <w:proofErr w:type="gramEnd"/>
      <w:r>
        <w:rPr>
          <w:rFonts w:ascii="Times New Roman" w:hAnsi="Times New Roman" w:cs="Times New Roman"/>
        </w:rPr>
        <w:t>绿水青山就是金山银山理念，深入落实黄河流域生态保护和高质量发展战略，深入推进生态文明建设，提升放大绿色发展优势，促进人与自然</w:t>
      </w:r>
      <w:r>
        <w:rPr>
          <w:rFonts w:ascii="Times New Roman" w:hAnsi="Times New Roman" w:cs="Times New Roman"/>
        </w:rPr>
        <w:lastRenderedPageBreak/>
        <w:t>和谐共生，在全力筑牢祖国北疆生态安全屏障中展现新作为。</w:t>
      </w:r>
      <w:bookmarkEnd w:id="47"/>
    </w:p>
    <w:p w14:paraId="6C32D064" w14:textId="77777777" w:rsidR="006346F2" w:rsidRDefault="00000000">
      <w:pPr>
        <w:ind w:firstLine="640"/>
        <w:rPr>
          <w:rFonts w:ascii="Times New Roman" w:hAnsi="Times New Roman" w:cs="Times New Roman"/>
        </w:rPr>
      </w:pPr>
      <w:bookmarkStart w:id="48" w:name="_Hlk61811746"/>
      <w:bookmarkStart w:id="49" w:name="_Hlk62047928"/>
      <w:r>
        <w:rPr>
          <w:rFonts w:ascii="Times New Roman" w:eastAsia="楷体_GB2312" w:hAnsi="Times New Roman" w:cs="Times New Roman"/>
          <w:b/>
        </w:rPr>
        <w:t>——</w:t>
      </w:r>
      <w:bookmarkEnd w:id="48"/>
      <w:r>
        <w:rPr>
          <w:rFonts w:ascii="Times New Roman" w:eastAsia="楷体_GB2312" w:hAnsi="Times New Roman" w:cs="Times New Roman"/>
          <w:b/>
        </w:rPr>
        <w:t>中蒙边境重要安全稳定屏障</w:t>
      </w:r>
      <w:r>
        <w:rPr>
          <w:rFonts w:ascii="Times New Roman" w:eastAsia="楷体_GB2312" w:hAnsi="Times New Roman" w:cs="Times New Roman"/>
        </w:rPr>
        <w:t>。</w:t>
      </w:r>
      <w:r>
        <w:rPr>
          <w:rFonts w:ascii="Times New Roman" w:hAnsi="Times New Roman" w:cs="Times New Roman"/>
        </w:rPr>
        <w:t>深入贯彻习近平总书记关于内蒙古建设祖国北疆安全稳定屏障的要求，落实国家安全战略，统筹发展和安全，切实</w:t>
      </w:r>
      <w:proofErr w:type="gramStart"/>
      <w:r>
        <w:rPr>
          <w:rFonts w:ascii="Times New Roman" w:hAnsi="Times New Roman" w:cs="Times New Roman"/>
        </w:rPr>
        <w:t>增强我旗在</w:t>
      </w:r>
      <w:proofErr w:type="gramEnd"/>
      <w:r>
        <w:rPr>
          <w:rFonts w:ascii="Times New Roman" w:hAnsi="Times New Roman" w:cs="Times New Roman"/>
        </w:rPr>
        <w:t>保障国家粮食、能源、生态和边疆安全等方面的重要功能，努力建设稳边、安边、兴边的平安乌拉特中旗，确保人民安居乐业、社会安定有序，为筑牢祖国北疆安全稳定屏障</w:t>
      </w:r>
      <w:proofErr w:type="gramStart"/>
      <w:r>
        <w:rPr>
          <w:rFonts w:ascii="Times New Roman" w:hAnsi="Times New Roman" w:cs="Times New Roman"/>
        </w:rPr>
        <w:t>作出</w:t>
      </w:r>
      <w:proofErr w:type="gramEnd"/>
      <w:r>
        <w:rPr>
          <w:rFonts w:ascii="Times New Roman" w:hAnsi="Times New Roman" w:cs="Times New Roman"/>
        </w:rPr>
        <w:t>重要贡献。</w:t>
      </w:r>
      <w:bookmarkStart w:id="50" w:name="_Toc61711625"/>
      <w:bookmarkStart w:id="51" w:name="_Toc61380234"/>
      <w:bookmarkStart w:id="52" w:name="_Toc59623804"/>
      <w:bookmarkEnd w:id="49"/>
    </w:p>
    <w:p w14:paraId="74718363"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53" w:name="_Toc21446"/>
      <w:bookmarkStart w:id="54" w:name="_Toc61872511"/>
      <w:r>
        <w:rPr>
          <w:rFonts w:ascii="Times New Roman" w:eastAsia="方正黑体_GBK" w:hAnsi="Times New Roman"/>
          <w:b w:val="0"/>
          <w:sz w:val="32"/>
        </w:rPr>
        <w:t>第三节</w:t>
      </w:r>
      <w:r>
        <w:rPr>
          <w:rFonts w:ascii="Times New Roman" w:eastAsia="方正黑体_GBK" w:hAnsi="Times New Roman"/>
          <w:b w:val="0"/>
          <w:sz w:val="32"/>
        </w:rPr>
        <w:t xml:space="preserve"> </w:t>
      </w:r>
      <w:r>
        <w:rPr>
          <w:rFonts w:ascii="Times New Roman" w:eastAsia="方正黑体_GBK" w:hAnsi="Times New Roman"/>
          <w:b w:val="0"/>
          <w:sz w:val="32"/>
        </w:rPr>
        <w:t>主要目标</w:t>
      </w:r>
      <w:bookmarkEnd w:id="50"/>
      <w:bookmarkEnd w:id="51"/>
      <w:bookmarkEnd w:id="52"/>
      <w:bookmarkEnd w:id="53"/>
      <w:bookmarkEnd w:id="54"/>
    </w:p>
    <w:p w14:paraId="41CA5EEE" w14:textId="77777777" w:rsidR="006346F2" w:rsidRDefault="00000000">
      <w:pPr>
        <w:ind w:firstLine="640"/>
        <w:rPr>
          <w:rFonts w:ascii="Times New Roman" w:eastAsia="楷体_GB2312" w:hAnsi="Times New Roman" w:cs="Times New Roman"/>
          <w:b/>
        </w:rPr>
      </w:pPr>
      <w:r>
        <w:rPr>
          <w:rFonts w:ascii="Times New Roman" w:eastAsia="楷体_GB2312" w:hAnsi="Times New Roman" w:cs="Times New Roman"/>
          <w:b/>
        </w:rPr>
        <w:t>1.2035</w:t>
      </w:r>
      <w:r>
        <w:rPr>
          <w:rFonts w:ascii="Times New Roman" w:eastAsia="楷体_GB2312" w:hAnsi="Times New Roman" w:cs="Times New Roman"/>
          <w:b/>
        </w:rPr>
        <w:t>年远景目标。</w:t>
      </w:r>
      <w:r>
        <w:rPr>
          <w:rFonts w:ascii="Times New Roman" w:hAnsi="Times New Roman" w:cs="Times New Roman"/>
          <w:bCs/>
        </w:rPr>
        <w:t>展望</w:t>
      </w:r>
      <w:r>
        <w:rPr>
          <w:rFonts w:ascii="Times New Roman" w:hAnsi="Times New Roman" w:cs="Times New Roman"/>
          <w:bCs/>
        </w:rPr>
        <w:t>2035</w:t>
      </w:r>
      <w:r>
        <w:rPr>
          <w:rFonts w:ascii="Times New Roman" w:hAnsi="Times New Roman" w:cs="Times New Roman"/>
          <w:bCs/>
        </w:rPr>
        <w:t>年，</w:t>
      </w:r>
      <w:proofErr w:type="gramStart"/>
      <w:r>
        <w:rPr>
          <w:rFonts w:ascii="Times New Roman" w:hAnsi="Times New Roman" w:cs="Times New Roman"/>
          <w:bCs/>
        </w:rPr>
        <w:t>我旗将</w:t>
      </w:r>
      <w:proofErr w:type="gramEnd"/>
      <w:r>
        <w:rPr>
          <w:rFonts w:ascii="Times New Roman" w:hAnsi="Times New Roman" w:cs="Times New Roman"/>
          <w:bCs/>
        </w:rPr>
        <w:t>与国家、自治区、市同步基本实现社会主义现代化。</w:t>
      </w:r>
      <w:r>
        <w:rPr>
          <w:rFonts w:ascii="Times New Roman" w:hAnsi="Times New Roman" w:cs="Times New Roman"/>
        </w:rPr>
        <w:t>综合经济实力和绿色发展水平大幅跃升，经济总量和城乡居民收入迈上新的大台阶；</w:t>
      </w:r>
      <w:r>
        <w:rPr>
          <w:rFonts w:ascii="Times New Roman" w:hAnsi="Times New Roman" w:cs="Times New Roman"/>
          <w:bCs/>
        </w:rPr>
        <w:t>科技创新支撑高质量发展能力进一步增强，新型工业化、信息化、城镇化、农牧业现代化步伐加快，符合战略定位的现代化经济体系、新型城镇体系、基础设施体系全面建成；生态安全屏障持续加强，绿色生产生活方式广泛形成，经济社会全面绿色转型，美丽乌拉特中</w:t>
      </w:r>
      <w:proofErr w:type="gramStart"/>
      <w:r>
        <w:rPr>
          <w:rFonts w:ascii="Times New Roman" w:hAnsi="Times New Roman" w:cs="Times New Roman"/>
          <w:bCs/>
        </w:rPr>
        <w:t>旗基本</w:t>
      </w:r>
      <w:proofErr w:type="gramEnd"/>
      <w:r>
        <w:rPr>
          <w:rFonts w:ascii="Times New Roman" w:hAnsi="Times New Roman" w:cs="Times New Roman"/>
          <w:bCs/>
        </w:rPr>
        <w:t>建成；社会治理体系和社会治理能力基本实现现代化，共建共治共享的社会治理格局更加完善，各民族大团结局面更加巩固，法治乌拉特中旗、平安乌拉特中旗、健康乌拉特中</w:t>
      </w:r>
      <w:proofErr w:type="gramStart"/>
      <w:r>
        <w:rPr>
          <w:rFonts w:ascii="Times New Roman" w:hAnsi="Times New Roman" w:cs="Times New Roman"/>
          <w:bCs/>
        </w:rPr>
        <w:t>旗基本</w:t>
      </w:r>
      <w:proofErr w:type="gramEnd"/>
      <w:r>
        <w:rPr>
          <w:rFonts w:ascii="Times New Roman" w:hAnsi="Times New Roman" w:cs="Times New Roman"/>
          <w:bCs/>
        </w:rPr>
        <w:t>建成；基本公共服务实现均等化，公共文化体系和产业体系更加健全，人民素质和社会文明程度达到新高度，各族人民生活更加美好，人的全面发展、人民共同富裕取得更为明显的实质性进展。</w:t>
      </w:r>
    </w:p>
    <w:p w14:paraId="0BA8B4F1" w14:textId="77777777" w:rsidR="006346F2" w:rsidRDefault="00000000">
      <w:pPr>
        <w:ind w:firstLine="640"/>
        <w:rPr>
          <w:rFonts w:ascii="Times New Roman" w:hAnsi="Times New Roman" w:cs="Times New Roman"/>
        </w:rPr>
      </w:pPr>
      <w:r>
        <w:rPr>
          <w:rFonts w:ascii="Times New Roman" w:eastAsia="楷体_GB2312" w:hAnsi="Times New Roman" w:cs="Times New Roman"/>
          <w:b/>
        </w:rPr>
        <w:lastRenderedPageBreak/>
        <w:t>2.“</w:t>
      </w:r>
      <w:r>
        <w:rPr>
          <w:rFonts w:ascii="Times New Roman" w:eastAsia="楷体_GB2312" w:hAnsi="Times New Roman" w:cs="Times New Roman"/>
          <w:b/>
        </w:rPr>
        <w:t>十四五</w:t>
      </w:r>
      <w:r>
        <w:rPr>
          <w:rFonts w:ascii="Times New Roman" w:eastAsia="楷体_GB2312" w:hAnsi="Times New Roman" w:cs="Times New Roman"/>
          <w:b/>
        </w:rPr>
        <w:t>”</w:t>
      </w:r>
      <w:r>
        <w:rPr>
          <w:rFonts w:ascii="Times New Roman" w:eastAsia="楷体_GB2312" w:hAnsi="Times New Roman" w:cs="Times New Roman"/>
          <w:b/>
        </w:rPr>
        <w:t>时期经济社会发展主要目标。</w:t>
      </w:r>
      <w:r>
        <w:rPr>
          <w:rFonts w:ascii="Times New Roman" w:hAnsi="Times New Roman" w:cs="Times New Roman"/>
        </w:rPr>
        <w:t>对标习近平总书记对内蒙古重要讲话重要指示批示精神，综合</w:t>
      </w:r>
      <w:proofErr w:type="gramStart"/>
      <w:r>
        <w:rPr>
          <w:rFonts w:ascii="Times New Roman" w:hAnsi="Times New Roman" w:cs="Times New Roman"/>
        </w:rPr>
        <w:t>考虑我旗发展阶段</w:t>
      </w:r>
      <w:proofErr w:type="gramEnd"/>
      <w:r>
        <w:rPr>
          <w:rFonts w:ascii="Times New Roman" w:hAnsi="Times New Roman" w:cs="Times New Roman"/>
        </w:rPr>
        <w:t>性特征和未来发展支撑条件，今后五年经济社会发展要努力实现以下主要目标。</w:t>
      </w:r>
    </w:p>
    <w:p w14:paraId="62324B47" w14:textId="77777777" w:rsidR="006346F2" w:rsidRDefault="00000000">
      <w:pPr>
        <w:ind w:firstLine="640"/>
        <w:rPr>
          <w:rFonts w:ascii="Times New Roman" w:eastAsia="楷体_GB2312" w:hAnsi="Times New Roman" w:cs="Times New Roman"/>
          <w:b/>
        </w:rPr>
      </w:pPr>
      <w:r>
        <w:rPr>
          <w:rFonts w:ascii="Times New Roman" w:eastAsia="楷体_GB2312" w:hAnsi="Times New Roman" w:cs="Times New Roman"/>
          <w:b/>
        </w:rPr>
        <w:t>——</w:t>
      </w:r>
      <w:r>
        <w:rPr>
          <w:rFonts w:ascii="Times New Roman" w:eastAsia="楷体_GB2312" w:hAnsi="Times New Roman" w:cs="Times New Roman"/>
          <w:b/>
        </w:rPr>
        <w:t>经济发展取得新成效。</w:t>
      </w:r>
      <w:r>
        <w:rPr>
          <w:rFonts w:ascii="Times New Roman" w:hAnsi="Times New Roman" w:cs="Times New Roman"/>
        </w:rPr>
        <w:t>经济持续健康发展，质量效益明显提升，全旗地区生产总值增速达</w:t>
      </w:r>
      <w:r>
        <w:rPr>
          <w:rFonts w:ascii="Times New Roman" w:hAnsi="Times New Roman" w:cs="Times New Roman"/>
        </w:rPr>
        <w:t>6.5%</w:t>
      </w:r>
      <w:r>
        <w:rPr>
          <w:rFonts w:ascii="Times New Roman" w:hAnsi="Times New Roman" w:cs="Times New Roman"/>
        </w:rPr>
        <w:t>以上，主要经济指标在全市位次稳步上升，经济结构更加优化。农牧业基础更加稳固，建成重要农畜产品生产保护区、特色农畜产品优势区和</w:t>
      </w:r>
      <w:r>
        <w:rPr>
          <w:rFonts w:ascii="Times New Roman" w:hAnsi="Times New Roman" w:cs="Times New Roman"/>
          <w:szCs w:val="32"/>
        </w:rPr>
        <w:t>全区牧区现代化试点旗</w:t>
      </w:r>
      <w:r>
        <w:rPr>
          <w:rFonts w:ascii="Times New Roman" w:hAnsi="Times New Roman" w:cs="Times New Roman"/>
        </w:rPr>
        <w:t>。工业支撑作用更加凸显，基本建成现代绿色新型煤化工基地、千万千瓦级清洁能源基地、绿色矿山集中示范区。服务业增加值占</w:t>
      </w:r>
      <w:r>
        <w:rPr>
          <w:rFonts w:ascii="Times New Roman" w:hAnsi="Times New Roman" w:cs="Times New Roman"/>
        </w:rPr>
        <w:t>GDP</w:t>
      </w:r>
      <w:r>
        <w:rPr>
          <w:rFonts w:ascii="Times New Roman" w:hAnsi="Times New Roman" w:cs="Times New Roman"/>
        </w:rPr>
        <w:t>比重达</w:t>
      </w:r>
      <w:r>
        <w:rPr>
          <w:rFonts w:ascii="Times New Roman" w:hAnsi="Times New Roman" w:cs="Times New Roman"/>
        </w:rPr>
        <w:t>35%</w:t>
      </w:r>
      <w:r>
        <w:rPr>
          <w:rFonts w:ascii="Times New Roman" w:hAnsi="Times New Roman" w:cs="Times New Roman"/>
        </w:rPr>
        <w:t>以上，新经济、新业态、新模式快速发展，数字经济融入经济社会各行各业。产业绿色化、高端化、智能化水平不断提高。</w:t>
      </w:r>
    </w:p>
    <w:p w14:paraId="3E7ED8CE" w14:textId="77777777" w:rsidR="006346F2" w:rsidRDefault="00000000">
      <w:pPr>
        <w:ind w:firstLine="640"/>
        <w:rPr>
          <w:rFonts w:ascii="Times New Roman" w:hAnsi="Times New Roman" w:cs="Times New Roman"/>
        </w:rPr>
      </w:pPr>
      <w:r>
        <w:rPr>
          <w:rFonts w:ascii="Times New Roman" w:eastAsia="楷体_GB2312" w:hAnsi="Times New Roman" w:cs="Times New Roman"/>
          <w:b/>
        </w:rPr>
        <w:t>——</w:t>
      </w:r>
      <w:r>
        <w:rPr>
          <w:rFonts w:ascii="Times New Roman" w:eastAsia="楷体_GB2312" w:hAnsi="Times New Roman" w:cs="Times New Roman"/>
          <w:b/>
        </w:rPr>
        <w:t>改革开放迈出新步伐。</w:t>
      </w:r>
      <w:r>
        <w:rPr>
          <w:rFonts w:ascii="Times New Roman" w:hAnsi="Times New Roman" w:cs="Times New Roman"/>
        </w:rPr>
        <w:t>主动融入以国内大循环为主体、国内国际双循环相互促进的新发展格局，深度融入共建</w:t>
      </w:r>
      <w:r>
        <w:rPr>
          <w:rFonts w:ascii="Times New Roman" w:hAnsi="Times New Roman" w:cs="Times New Roman"/>
        </w:rPr>
        <w:t>“</w:t>
      </w:r>
      <w:r>
        <w:rPr>
          <w:rFonts w:ascii="Times New Roman" w:hAnsi="Times New Roman" w:cs="Times New Roman"/>
        </w:rPr>
        <w:t>一带一路</w:t>
      </w:r>
      <w:r>
        <w:rPr>
          <w:rFonts w:ascii="Times New Roman" w:hAnsi="Times New Roman" w:cs="Times New Roman"/>
        </w:rPr>
        <w:t>”</w:t>
      </w:r>
      <w:r>
        <w:rPr>
          <w:rFonts w:ascii="Times New Roman" w:hAnsi="Times New Roman" w:cs="Times New Roman"/>
        </w:rPr>
        <w:t>和中蒙俄经济走廊建设，创建国家重点开发开放试验区、中蒙国际产能合作园区等一批高能级开放平台，</w:t>
      </w:r>
      <w:r>
        <w:rPr>
          <w:rFonts w:ascii="Times New Roman" w:hAnsi="Times New Roman" w:cs="Times New Roman"/>
          <w:bCs/>
        </w:rPr>
        <w:t>形成全方位对内对外开放新格局，向北开放重要桥头堡作用凸显</w:t>
      </w:r>
      <w:r>
        <w:rPr>
          <w:rFonts w:ascii="Times New Roman" w:hAnsi="Times New Roman" w:cs="Times New Roman"/>
        </w:rPr>
        <w:t>。</w:t>
      </w:r>
      <w:r>
        <w:rPr>
          <w:rFonts w:ascii="Times New Roman" w:hAnsi="Times New Roman" w:cs="Times New Roman"/>
        </w:rPr>
        <w:t>“</w:t>
      </w:r>
      <w:r>
        <w:rPr>
          <w:rFonts w:ascii="Times New Roman" w:hAnsi="Times New Roman" w:cs="Times New Roman"/>
        </w:rPr>
        <w:t>放管服</w:t>
      </w:r>
      <w:r>
        <w:rPr>
          <w:rFonts w:ascii="Times New Roman" w:hAnsi="Times New Roman" w:cs="Times New Roman"/>
        </w:rPr>
        <w:t>”</w:t>
      </w:r>
      <w:r>
        <w:rPr>
          <w:rFonts w:ascii="Times New Roman" w:hAnsi="Times New Roman" w:cs="Times New Roman"/>
        </w:rPr>
        <w:t>改革取得重大进展，生态文明、农村牧区、民生保障等重点领域改革走在前列，形成具有示范效应的改革品牌，市场主体更加充满活力。</w:t>
      </w:r>
      <w:r>
        <w:rPr>
          <w:rFonts w:ascii="Times New Roman" w:hAnsi="Times New Roman" w:cs="Times New Roman"/>
        </w:rPr>
        <w:t>“</w:t>
      </w:r>
      <w:r>
        <w:rPr>
          <w:rFonts w:ascii="Times New Roman" w:hAnsi="Times New Roman" w:cs="Times New Roman"/>
        </w:rPr>
        <w:t>科技兴蒙</w:t>
      </w:r>
      <w:r>
        <w:rPr>
          <w:rFonts w:ascii="Times New Roman" w:hAnsi="Times New Roman" w:cs="Times New Roman"/>
        </w:rPr>
        <w:t>”</w:t>
      </w:r>
      <w:r>
        <w:rPr>
          <w:rFonts w:ascii="Times New Roman" w:hAnsi="Times New Roman" w:cs="Times New Roman"/>
        </w:rPr>
        <w:t>取得更多实效，</w:t>
      </w:r>
      <w:r>
        <w:rPr>
          <w:rFonts w:ascii="Times New Roman" w:hAnsi="Times New Roman" w:cs="Times New Roman"/>
        </w:rPr>
        <w:t>“</w:t>
      </w:r>
      <w:r>
        <w:rPr>
          <w:rFonts w:ascii="Times New Roman" w:hAnsi="Times New Roman" w:cs="Times New Roman"/>
        </w:rPr>
        <w:t>人才强旗</w:t>
      </w:r>
      <w:r>
        <w:rPr>
          <w:rFonts w:ascii="Times New Roman" w:hAnsi="Times New Roman" w:cs="Times New Roman"/>
        </w:rPr>
        <w:t>”</w:t>
      </w:r>
      <w:r>
        <w:rPr>
          <w:rFonts w:ascii="Times New Roman" w:hAnsi="Times New Roman" w:cs="Times New Roman"/>
        </w:rPr>
        <w:t>建设实现更大进展，</w:t>
      </w:r>
      <w:r>
        <w:rPr>
          <w:rFonts w:ascii="Times New Roman" w:hAnsi="Times New Roman" w:cs="Times New Roman"/>
          <w:bCs/>
        </w:rPr>
        <w:t>改革创新内生驱动力显著增强</w:t>
      </w:r>
      <w:r>
        <w:rPr>
          <w:rFonts w:ascii="Times New Roman" w:hAnsi="Times New Roman" w:cs="Times New Roman"/>
        </w:rPr>
        <w:t>。</w:t>
      </w:r>
    </w:p>
    <w:p w14:paraId="235033E6" w14:textId="77777777" w:rsidR="006346F2" w:rsidRDefault="00000000">
      <w:pPr>
        <w:ind w:firstLine="640"/>
        <w:rPr>
          <w:rFonts w:ascii="Times New Roman" w:hAnsi="Times New Roman" w:cs="Times New Roman"/>
        </w:rPr>
      </w:pPr>
      <w:r>
        <w:rPr>
          <w:rFonts w:ascii="Times New Roman" w:eastAsia="楷体_GB2312" w:hAnsi="Times New Roman" w:cs="Times New Roman"/>
          <w:b/>
        </w:rPr>
        <w:lastRenderedPageBreak/>
        <w:t>——</w:t>
      </w:r>
      <w:r>
        <w:rPr>
          <w:rFonts w:ascii="Times New Roman" w:eastAsia="楷体_GB2312" w:hAnsi="Times New Roman" w:cs="Times New Roman"/>
          <w:b/>
        </w:rPr>
        <w:t>社会文明得到新提高。</w:t>
      </w:r>
      <w:r>
        <w:rPr>
          <w:rFonts w:ascii="Times New Roman" w:hAnsi="Times New Roman" w:cs="Times New Roman"/>
        </w:rPr>
        <w:t>社会主义核心价值观深入人心，全民思想道德素质、科学文化素质和身心健康素质明显提高，公共文化服务体系和文化产业体系更加健全，全面打响乌拉特文化、鸿雁文化品牌，人民精神文化生活日益丰富，全社会凝聚力进一步增强，</w:t>
      </w:r>
      <w:bookmarkStart w:id="55" w:name="_Hlk62048098"/>
      <w:r>
        <w:rPr>
          <w:rFonts w:ascii="Times New Roman" w:hAnsi="Times New Roman" w:cs="Times New Roman"/>
        </w:rPr>
        <w:t>创建全国文明示范旗、</w:t>
      </w:r>
      <w:r>
        <w:rPr>
          <w:rFonts w:ascii="Times New Roman" w:hAnsi="Times New Roman" w:cs="Times New Roman"/>
          <w:szCs w:val="32"/>
        </w:rPr>
        <w:t>全国农畜产品质量安全示范旗，</w:t>
      </w:r>
      <w:r>
        <w:rPr>
          <w:rFonts w:ascii="Times New Roman" w:hAnsi="Times New Roman" w:cs="Times New Roman"/>
        </w:rPr>
        <w:t>建成</w:t>
      </w:r>
      <w:proofErr w:type="gramStart"/>
      <w:r>
        <w:rPr>
          <w:rFonts w:ascii="Times New Roman" w:hAnsi="Times New Roman" w:cs="Times New Roman"/>
        </w:rPr>
        <w:t>和谐宜</w:t>
      </w:r>
      <w:proofErr w:type="gramEnd"/>
      <w:r>
        <w:rPr>
          <w:rFonts w:ascii="Times New Roman" w:hAnsi="Times New Roman" w:cs="Times New Roman"/>
        </w:rPr>
        <w:t>居的文明乌拉特中旗。</w:t>
      </w:r>
      <w:bookmarkEnd w:id="55"/>
    </w:p>
    <w:p w14:paraId="56E3C8F5" w14:textId="2822A72E" w:rsidR="006346F2" w:rsidRDefault="00000000">
      <w:pPr>
        <w:ind w:firstLine="640"/>
        <w:rPr>
          <w:rFonts w:ascii="Times New Roman" w:hAnsi="Times New Roman" w:cs="Times New Roman"/>
        </w:rPr>
      </w:pPr>
      <w:r>
        <w:rPr>
          <w:rFonts w:ascii="Times New Roman" w:eastAsia="楷体_GB2312" w:hAnsi="Times New Roman" w:cs="Times New Roman"/>
          <w:b/>
        </w:rPr>
        <w:t>——</w:t>
      </w:r>
      <w:r>
        <w:rPr>
          <w:rFonts w:ascii="Times New Roman" w:eastAsia="楷体_GB2312" w:hAnsi="Times New Roman" w:cs="Times New Roman"/>
          <w:b/>
        </w:rPr>
        <w:t>生态</w:t>
      </w:r>
      <w:proofErr w:type="gramStart"/>
      <w:r>
        <w:rPr>
          <w:rFonts w:ascii="Times New Roman" w:eastAsia="楷体_GB2312" w:hAnsi="Times New Roman" w:cs="Times New Roman"/>
          <w:b/>
        </w:rPr>
        <w:t>文明实现</w:t>
      </w:r>
      <w:proofErr w:type="gramEnd"/>
      <w:r>
        <w:rPr>
          <w:rFonts w:ascii="Times New Roman" w:eastAsia="楷体_GB2312" w:hAnsi="Times New Roman" w:cs="Times New Roman"/>
          <w:b/>
        </w:rPr>
        <w:t>新进步。</w:t>
      </w:r>
      <w:r>
        <w:rPr>
          <w:rFonts w:ascii="Times New Roman" w:hAnsi="Times New Roman" w:cs="Times New Roman"/>
        </w:rPr>
        <w:t>生态环境质量全面改善，生态文明理念融入经济社会发展全过程，生产空间、生活空间、生态空间科学布局，生产生活方式绿色</w:t>
      </w:r>
      <w:proofErr w:type="gramStart"/>
      <w:r>
        <w:rPr>
          <w:rFonts w:ascii="Times New Roman" w:hAnsi="Times New Roman" w:cs="Times New Roman"/>
        </w:rPr>
        <w:t>转型成效</w:t>
      </w:r>
      <w:proofErr w:type="gramEnd"/>
      <w:r>
        <w:rPr>
          <w:rFonts w:ascii="Times New Roman" w:hAnsi="Times New Roman" w:cs="Times New Roman"/>
        </w:rPr>
        <w:t>明显，</w:t>
      </w:r>
      <w:r w:rsidR="006F548B">
        <w:rPr>
          <w:rFonts w:ascii="Times New Roman" w:hAnsi="Times New Roman" w:cs="Times New Roman"/>
        </w:rPr>
        <w:t>山水林田湖草沙一体化保护</w:t>
      </w:r>
      <w:r>
        <w:rPr>
          <w:rFonts w:ascii="Times New Roman" w:hAnsi="Times New Roman" w:cs="Times New Roman"/>
        </w:rPr>
        <w:t>和修复机制更加健全，北疆生态安全屏障更加牢固，建成自治区生态修复先行示范区，创成全国园林县城，打造人与自然和谐共生的美丽乌拉特中旗。</w:t>
      </w:r>
    </w:p>
    <w:p w14:paraId="7BA14700" w14:textId="77777777" w:rsidR="006346F2" w:rsidRDefault="00000000">
      <w:pPr>
        <w:ind w:firstLine="640"/>
        <w:rPr>
          <w:rFonts w:ascii="Times New Roman" w:hAnsi="Times New Roman" w:cs="Times New Roman"/>
        </w:rPr>
      </w:pPr>
      <w:r>
        <w:rPr>
          <w:rFonts w:ascii="Times New Roman" w:eastAsia="楷体_GB2312" w:hAnsi="Times New Roman" w:cs="Times New Roman"/>
          <w:b/>
        </w:rPr>
        <w:t>——</w:t>
      </w:r>
      <w:r>
        <w:rPr>
          <w:rFonts w:ascii="Times New Roman" w:eastAsia="楷体_GB2312" w:hAnsi="Times New Roman" w:cs="Times New Roman"/>
          <w:b/>
        </w:rPr>
        <w:t>民生福祉达到新水平。</w:t>
      </w:r>
      <w:r>
        <w:rPr>
          <w:rFonts w:ascii="Times New Roman" w:hAnsi="Times New Roman" w:cs="Times New Roman"/>
        </w:rPr>
        <w:t>实现更加充分更高质量就业，居民可支配收入与经济同步增长，居民受教育程度不断提升，卫生健康体系更加完善，</w:t>
      </w:r>
      <w:bookmarkStart w:id="56" w:name="_Hlk62048115"/>
      <w:r>
        <w:rPr>
          <w:rFonts w:ascii="Times New Roman" w:hAnsi="Times New Roman" w:cs="Times New Roman"/>
        </w:rPr>
        <w:t>养老和托育事业蓬勃发展，</w:t>
      </w:r>
      <w:bookmarkEnd w:id="56"/>
      <w:r>
        <w:rPr>
          <w:rFonts w:ascii="Times New Roman" w:hAnsi="Times New Roman" w:cs="Times New Roman"/>
        </w:rPr>
        <w:t>多层次保障体系更加健全，实现巩固拓展脱贫攻坚成果同乡村振兴有效衔接，</w:t>
      </w:r>
      <w:bookmarkStart w:id="57" w:name="_Hlk62048121"/>
      <w:r>
        <w:rPr>
          <w:rFonts w:ascii="Times New Roman" w:hAnsi="Times New Roman" w:cs="Times New Roman"/>
        </w:rPr>
        <w:t>人民群众安全感、幸福感明显增强，全面建成幸福家园。</w:t>
      </w:r>
      <w:bookmarkEnd w:id="57"/>
    </w:p>
    <w:p w14:paraId="752DCFB2" w14:textId="77777777" w:rsidR="006346F2" w:rsidRDefault="00000000">
      <w:pPr>
        <w:ind w:firstLine="640"/>
        <w:rPr>
          <w:rFonts w:ascii="Times New Roman" w:hAnsi="Times New Roman" w:cs="Times New Roman"/>
        </w:rPr>
      </w:pPr>
      <w:r>
        <w:rPr>
          <w:rFonts w:ascii="Times New Roman" w:eastAsia="楷体_GB2312" w:hAnsi="Times New Roman" w:cs="Times New Roman"/>
          <w:b/>
        </w:rPr>
        <w:t>——</w:t>
      </w:r>
      <w:r>
        <w:rPr>
          <w:rFonts w:ascii="Times New Roman" w:eastAsia="楷体_GB2312" w:hAnsi="Times New Roman" w:cs="Times New Roman"/>
          <w:b/>
        </w:rPr>
        <w:t>治理效能得到新提升。</w:t>
      </w:r>
      <w:r>
        <w:rPr>
          <w:rFonts w:ascii="Times New Roman" w:hAnsi="Times New Roman" w:cs="Times New Roman"/>
        </w:rPr>
        <w:t>社会主义民主法治更加健全，社会公平正义得到进一步彰显，社会治理水平特别是基层治理水平明显提高，共建共治共享模式基本成型，防范化解重大风险机制不断健全，突发公共应急、自然灾害防御等关键领域能力建设明显增强，</w:t>
      </w:r>
      <w:bookmarkStart w:id="58" w:name="_Hlk62048141"/>
      <w:r>
        <w:rPr>
          <w:rFonts w:ascii="Times New Roman" w:hAnsi="Times New Roman" w:cs="Times New Roman"/>
        </w:rPr>
        <w:t>安全保障更加有力，祖国北疆安全</w:t>
      </w:r>
      <w:r>
        <w:rPr>
          <w:rFonts w:ascii="Times New Roman" w:hAnsi="Times New Roman" w:cs="Times New Roman"/>
        </w:rPr>
        <w:lastRenderedPageBreak/>
        <w:t>稳定屏障更加牢固。</w:t>
      </w:r>
      <w:bookmarkEnd w:id="58"/>
    </w:p>
    <w:p w14:paraId="7985D3E0" w14:textId="77777777" w:rsidR="006346F2" w:rsidRDefault="006346F2">
      <w:pPr>
        <w:pStyle w:val="3"/>
        <w:ind w:firstLine="643"/>
      </w:pPr>
    </w:p>
    <w:p w14:paraId="1E1E2E17" w14:textId="77777777" w:rsidR="006346F2" w:rsidRDefault="006346F2">
      <w:pPr>
        <w:ind w:firstLine="640"/>
        <w:rPr>
          <w:rFonts w:ascii="Times New Roman" w:hAnsi="Times New Roman" w:cs="Times New Roman"/>
        </w:rPr>
      </w:pPr>
    </w:p>
    <w:p w14:paraId="06DAE99F" w14:textId="77777777" w:rsidR="006346F2" w:rsidRDefault="006346F2">
      <w:pPr>
        <w:pStyle w:val="3"/>
        <w:ind w:firstLine="643"/>
      </w:pPr>
    </w:p>
    <w:p w14:paraId="17413442" w14:textId="77777777" w:rsidR="006346F2" w:rsidRDefault="006346F2">
      <w:pPr>
        <w:ind w:firstLine="640"/>
        <w:rPr>
          <w:rFonts w:ascii="Times New Roman" w:hAnsi="Times New Roman" w:cs="Times New Roman"/>
        </w:rPr>
      </w:pPr>
    </w:p>
    <w:p w14:paraId="3B7E83FF" w14:textId="77777777" w:rsidR="006346F2" w:rsidRDefault="006346F2">
      <w:pPr>
        <w:pStyle w:val="3"/>
        <w:ind w:firstLine="643"/>
      </w:pPr>
    </w:p>
    <w:p w14:paraId="7F9A9411" w14:textId="77777777" w:rsidR="006346F2" w:rsidRDefault="006346F2">
      <w:pPr>
        <w:ind w:firstLine="640"/>
        <w:rPr>
          <w:rFonts w:ascii="Times New Roman" w:hAnsi="Times New Roman" w:cs="Times New Roman"/>
        </w:rPr>
      </w:pPr>
    </w:p>
    <w:p w14:paraId="682F467C" w14:textId="77777777" w:rsidR="006346F2" w:rsidRDefault="006346F2">
      <w:pPr>
        <w:pStyle w:val="3"/>
        <w:ind w:firstLine="643"/>
      </w:pPr>
    </w:p>
    <w:p w14:paraId="78AFFC0E" w14:textId="77777777" w:rsidR="006346F2" w:rsidRDefault="006346F2">
      <w:pPr>
        <w:ind w:firstLine="640"/>
        <w:rPr>
          <w:rFonts w:ascii="Times New Roman" w:hAnsi="Times New Roman" w:cs="Times New Roman"/>
        </w:rPr>
      </w:pPr>
    </w:p>
    <w:p w14:paraId="12658C57" w14:textId="77777777" w:rsidR="006346F2" w:rsidRDefault="006346F2">
      <w:pPr>
        <w:pStyle w:val="3"/>
        <w:ind w:firstLine="643"/>
      </w:pPr>
    </w:p>
    <w:p w14:paraId="5CC5A4C5" w14:textId="77777777" w:rsidR="006346F2" w:rsidRDefault="006346F2">
      <w:pPr>
        <w:ind w:firstLine="640"/>
      </w:pPr>
    </w:p>
    <w:p w14:paraId="254EF821" w14:textId="77777777" w:rsidR="006346F2" w:rsidRDefault="006346F2">
      <w:pPr>
        <w:ind w:firstLine="640"/>
        <w:rPr>
          <w:rFonts w:ascii="Times New Roman" w:hAnsi="Times New Roman" w:cs="Times New Roman"/>
        </w:rPr>
      </w:pPr>
    </w:p>
    <w:tbl>
      <w:tblPr>
        <w:tblpPr w:leftFromText="180" w:rightFromText="180" w:vertAnchor="text" w:horzAnchor="page" w:tblpX="1397" w:tblpY="-33"/>
        <w:tblOverlap w:val="never"/>
        <w:tblW w:w="9689" w:type="dxa"/>
        <w:tblLayout w:type="fixed"/>
        <w:tblLook w:val="04A0" w:firstRow="1" w:lastRow="0" w:firstColumn="1" w:lastColumn="0" w:noHBand="0" w:noVBand="1"/>
      </w:tblPr>
      <w:tblGrid>
        <w:gridCol w:w="1104"/>
        <w:gridCol w:w="3026"/>
        <w:gridCol w:w="662"/>
        <w:gridCol w:w="987"/>
        <w:gridCol w:w="1104"/>
        <w:gridCol w:w="1974"/>
        <w:gridCol w:w="832"/>
      </w:tblGrid>
      <w:tr w:rsidR="006346F2" w14:paraId="307180A5" w14:textId="77777777">
        <w:trPr>
          <w:trHeight w:val="729"/>
        </w:trPr>
        <w:tc>
          <w:tcPr>
            <w:tcW w:w="9689" w:type="dxa"/>
            <w:gridSpan w:val="7"/>
            <w:tcBorders>
              <w:top w:val="nil"/>
              <w:left w:val="nil"/>
              <w:bottom w:val="nil"/>
              <w:right w:val="nil"/>
            </w:tcBorders>
            <w:shd w:val="clear" w:color="auto" w:fill="auto"/>
            <w:vAlign w:val="center"/>
          </w:tcPr>
          <w:p w14:paraId="6191C64E" w14:textId="77777777" w:rsidR="006346F2" w:rsidRDefault="00000000">
            <w:pPr>
              <w:widowControl/>
              <w:ind w:firstLine="442"/>
              <w:jc w:val="center"/>
              <w:textAlignment w:val="center"/>
              <w:rPr>
                <w:rFonts w:ascii="宋体" w:eastAsia="宋体" w:hAnsi="宋体" w:cs="宋体"/>
                <w:sz w:val="20"/>
                <w:szCs w:val="20"/>
              </w:rPr>
            </w:pPr>
            <w:r>
              <w:rPr>
                <w:rFonts w:ascii="宋体" w:eastAsia="宋体" w:hAnsi="宋体" w:cs="宋体" w:hint="eastAsia"/>
                <w:b/>
                <w:bCs/>
                <w:kern w:val="0"/>
                <w:sz w:val="22"/>
                <w:szCs w:val="22"/>
                <w:lang w:bidi="ar"/>
              </w:rPr>
              <w:lastRenderedPageBreak/>
              <w:t>专栏1“十四五”时期经济社会发展主要指标</w:t>
            </w:r>
          </w:p>
        </w:tc>
      </w:tr>
      <w:tr w:rsidR="006346F2" w14:paraId="43A295FD" w14:textId="77777777">
        <w:trPr>
          <w:trHeight w:hRule="exact" w:val="527"/>
        </w:trPr>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0F969" w14:textId="77777777" w:rsidR="006346F2" w:rsidRDefault="00000000">
            <w:pPr>
              <w:widowControl/>
              <w:spacing w:line="240" w:lineRule="auto"/>
              <w:ind w:firstLineChars="0" w:firstLine="0"/>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类别</w:t>
            </w:r>
          </w:p>
        </w:tc>
        <w:tc>
          <w:tcPr>
            <w:tcW w:w="30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CDED9" w14:textId="77777777" w:rsidR="006346F2" w:rsidRDefault="00000000">
            <w:pPr>
              <w:widowControl/>
              <w:spacing w:line="240" w:lineRule="auto"/>
              <w:ind w:firstLine="440"/>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指标</w:t>
            </w:r>
          </w:p>
        </w:tc>
        <w:tc>
          <w:tcPr>
            <w:tcW w:w="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E2365" w14:textId="77777777" w:rsidR="006346F2" w:rsidRDefault="00000000">
            <w:pPr>
              <w:widowControl/>
              <w:spacing w:line="240" w:lineRule="auto"/>
              <w:ind w:firstLineChars="0" w:firstLine="0"/>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单位</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09723" w14:textId="77777777" w:rsidR="006346F2" w:rsidRDefault="00000000">
            <w:pPr>
              <w:widowControl/>
              <w:spacing w:line="240" w:lineRule="auto"/>
              <w:ind w:firstLineChars="0" w:firstLine="0"/>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2020年</w:t>
            </w:r>
          </w:p>
          <w:p w14:paraId="1B62CB18" w14:textId="77777777" w:rsidR="006346F2" w:rsidRDefault="00000000">
            <w:pPr>
              <w:widowControl/>
              <w:spacing w:line="240" w:lineRule="auto"/>
              <w:ind w:firstLineChars="0" w:firstLine="0"/>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基期值</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62618" w14:textId="77777777" w:rsidR="006346F2" w:rsidRDefault="00000000">
            <w:pPr>
              <w:widowControl/>
              <w:spacing w:line="240" w:lineRule="auto"/>
              <w:ind w:firstLineChars="0" w:firstLine="0"/>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2025年</w:t>
            </w:r>
          </w:p>
          <w:p w14:paraId="44C04068" w14:textId="77777777" w:rsidR="006346F2" w:rsidRDefault="00000000">
            <w:pPr>
              <w:widowControl/>
              <w:spacing w:line="240" w:lineRule="auto"/>
              <w:ind w:firstLineChars="0" w:firstLine="0"/>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目标值</w:t>
            </w:r>
          </w:p>
        </w:tc>
        <w:tc>
          <w:tcPr>
            <w:tcW w:w="19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3BFE2" w14:textId="77777777" w:rsidR="006346F2" w:rsidRDefault="00000000">
            <w:pPr>
              <w:widowControl/>
              <w:spacing w:line="240" w:lineRule="auto"/>
              <w:ind w:firstLineChars="0" w:firstLine="0"/>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年均/累计</w:t>
            </w: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4FC5E" w14:textId="77777777" w:rsidR="006346F2" w:rsidRDefault="00000000">
            <w:pPr>
              <w:widowControl/>
              <w:spacing w:line="240" w:lineRule="auto"/>
              <w:ind w:firstLineChars="0" w:firstLine="0"/>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属性</w:t>
            </w:r>
          </w:p>
        </w:tc>
      </w:tr>
      <w:tr w:rsidR="006346F2" w14:paraId="53B8B262" w14:textId="77777777">
        <w:trPr>
          <w:trHeight w:hRule="exact" w:val="461"/>
        </w:trPr>
        <w:tc>
          <w:tcPr>
            <w:tcW w:w="11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60DDB5"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经济发展</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52263794"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w:t>
            </w:r>
            <w:r>
              <w:rPr>
                <w:rStyle w:val="font61"/>
                <w:rFonts w:hint="default"/>
                <w:color w:val="auto"/>
                <w:sz w:val="20"/>
                <w:szCs w:val="20"/>
                <w:lang w:bidi="ar"/>
              </w:rPr>
              <w:t>地区生产总值增长</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1F2F05E7"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6A02404A"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-3.8</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93AC2" w14:textId="77777777" w:rsidR="006346F2" w:rsidRDefault="00000000">
            <w:pPr>
              <w:widowControl/>
              <w:ind w:firstLine="400"/>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2700298D"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5左右</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C46D07A"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227DF0F9" w14:textId="77777777">
        <w:trPr>
          <w:trHeight w:hRule="exact" w:val="427"/>
        </w:trPr>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A0402D"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71CAF1BC"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2.</w:t>
            </w:r>
            <w:r>
              <w:rPr>
                <w:rStyle w:val="font61"/>
                <w:rFonts w:hint="default"/>
                <w:color w:val="auto"/>
                <w:sz w:val="20"/>
                <w:szCs w:val="20"/>
                <w:lang w:bidi="ar"/>
              </w:rPr>
              <w:t>全员劳动生产率增长</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11A8AF03"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0F4EC75B"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2A98D" w14:textId="77777777" w:rsidR="006346F2" w:rsidRDefault="00000000">
            <w:pPr>
              <w:widowControl/>
              <w:ind w:firstLine="400"/>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046F689C"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5左右</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10CC8BE"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54DE8419" w14:textId="77777777">
        <w:trPr>
          <w:trHeight w:hRule="exact" w:val="467"/>
        </w:trPr>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925307"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0C8813D4"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3.</w:t>
            </w:r>
            <w:r>
              <w:rPr>
                <w:rStyle w:val="font61"/>
                <w:rFonts w:hint="default"/>
                <w:color w:val="auto"/>
                <w:sz w:val="20"/>
                <w:szCs w:val="20"/>
                <w:lang w:bidi="ar"/>
              </w:rPr>
              <w:t>常住人口城镇化率</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5B6D6F26"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104DFB6B"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48.75</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2FFF4"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50.15</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60120370"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[1.4]</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E1ACAB0"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18643F72" w14:textId="77777777">
        <w:trPr>
          <w:trHeight w:hRule="exact" w:val="467"/>
        </w:trPr>
        <w:tc>
          <w:tcPr>
            <w:tcW w:w="11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7E9BD4"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创新驱动</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4F2D11AB"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4</w:t>
            </w:r>
            <w:r>
              <w:rPr>
                <w:rStyle w:val="font61"/>
                <w:rFonts w:hint="default"/>
                <w:color w:val="auto"/>
                <w:sz w:val="20"/>
                <w:szCs w:val="20"/>
                <w:lang w:bidi="ar"/>
              </w:rPr>
              <w:t>、全社会研发经费投入增长</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0F0BBE7E"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5097946E"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623B0" w14:textId="77777777" w:rsidR="006346F2" w:rsidRDefault="00000000">
            <w:pPr>
              <w:widowControl/>
              <w:ind w:firstLine="400"/>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6C340E12" w14:textId="77777777" w:rsidR="006346F2" w:rsidRDefault="006346F2">
            <w:pPr>
              <w:ind w:firstLine="400"/>
              <w:jc w:val="center"/>
              <w:rPr>
                <w:rFonts w:ascii="宋体" w:eastAsia="宋体" w:hAnsi="宋体" w:cs="宋体"/>
                <w:sz w:val="20"/>
                <w:szCs w:val="20"/>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40CC167"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3DBC18DC" w14:textId="77777777">
        <w:trPr>
          <w:trHeight w:hRule="exact" w:val="467"/>
        </w:trPr>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E2C6A3"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0EEB4D55"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5.</w:t>
            </w:r>
            <w:r>
              <w:rPr>
                <w:rStyle w:val="font61"/>
                <w:rFonts w:hint="default"/>
                <w:color w:val="auto"/>
                <w:sz w:val="20"/>
                <w:szCs w:val="20"/>
                <w:lang w:bidi="ar"/>
              </w:rPr>
              <w:t>每万人高价值发明专利拥有量</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740281DA"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件</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1F3C8F71"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1.42</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7B6A4" w14:textId="77777777" w:rsidR="006346F2" w:rsidRDefault="00000000">
            <w:pPr>
              <w:widowControl/>
              <w:ind w:firstLine="400"/>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3</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4D06B48D"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kern w:val="0"/>
                <w:sz w:val="20"/>
                <w:szCs w:val="20"/>
                <w:lang w:bidi="ar"/>
              </w:rPr>
              <w:t>—</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1549728C"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004EF69A" w14:textId="77777777">
        <w:trPr>
          <w:trHeight w:hRule="exact" w:val="467"/>
        </w:trPr>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128C02"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06920BA3"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6.</w:t>
            </w:r>
            <w:r>
              <w:rPr>
                <w:rStyle w:val="font61"/>
                <w:rFonts w:hint="default"/>
                <w:color w:val="auto"/>
                <w:sz w:val="20"/>
                <w:szCs w:val="20"/>
                <w:lang w:bidi="ar"/>
              </w:rPr>
              <w:t>使用</w:t>
            </w:r>
            <w:r>
              <w:rPr>
                <w:rStyle w:val="font41"/>
                <w:rFonts w:eastAsia="宋体"/>
                <w:color w:val="auto"/>
                <w:sz w:val="20"/>
                <w:szCs w:val="20"/>
                <w:lang w:bidi="ar"/>
              </w:rPr>
              <w:t>5G</w:t>
            </w:r>
            <w:r>
              <w:rPr>
                <w:rStyle w:val="font61"/>
                <w:rFonts w:hint="default"/>
                <w:color w:val="auto"/>
                <w:sz w:val="20"/>
                <w:szCs w:val="20"/>
                <w:lang w:bidi="ar"/>
              </w:rPr>
              <w:t>网络人口占比</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2BD516B3"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28D4AA7E"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11</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D78F9"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57</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113689BA"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[46]</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44E70EC"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49256ED6" w14:textId="77777777">
        <w:trPr>
          <w:trHeight w:hRule="exact" w:val="444"/>
        </w:trPr>
        <w:tc>
          <w:tcPr>
            <w:tcW w:w="1104" w:type="dxa"/>
            <w:vMerge w:val="restart"/>
            <w:tcBorders>
              <w:top w:val="single" w:sz="4" w:space="0" w:color="000000"/>
              <w:left w:val="single" w:sz="4" w:space="0" w:color="000000"/>
              <w:right w:val="single" w:sz="4" w:space="0" w:color="000000"/>
            </w:tcBorders>
            <w:shd w:val="clear" w:color="auto" w:fill="auto"/>
            <w:vAlign w:val="center"/>
          </w:tcPr>
          <w:p w14:paraId="70571A2E"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民生福祉</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5894454E"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7.</w:t>
            </w:r>
            <w:r>
              <w:rPr>
                <w:rStyle w:val="font61"/>
                <w:rFonts w:hint="default"/>
                <w:color w:val="auto"/>
                <w:sz w:val="20"/>
                <w:szCs w:val="20"/>
                <w:lang w:bidi="ar"/>
              </w:rPr>
              <w:t>居民人均可支配收入增长</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4B33AD75" w14:textId="77777777" w:rsidR="006346F2" w:rsidRDefault="00000000">
            <w:pPr>
              <w:widowControl/>
              <w:tabs>
                <w:tab w:val="center" w:pos="237"/>
              </w:tabs>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18923F77"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4</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98987" w14:textId="77777777" w:rsidR="006346F2" w:rsidRDefault="00000000">
            <w:pPr>
              <w:widowControl/>
              <w:ind w:firstLine="400"/>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463DDCF4"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与GDP增速基本同步</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E525F78"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153C6FC9" w14:textId="77777777">
        <w:trPr>
          <w:trHeight w:hRule="exact" w:val="467"/>
        </w:trPr>
        <w:tc>
          <w:tcPr>
            <w:tcW w:w="1104" w:type="dxa"/>
            <w:vMerge/>
            <w:tcBorders>
              <w:left w:val="single" w:sz="4" w:space="0" w:color="000000"/>
              <w:right w:val="single" w:sz="4" w:space="0" w:color="000000"/>
            </w:tcBorders>
            <w:shd w:val="clear" w:color="auto" w:fill="auto"/>
            <w:vAlign w:val="center"/>
          </w:tcPr>
          <w:p w14:paraId="3C19E554"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487F9C56"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8.</w:t>
            </w:r>
            <w:r>
              <w:rPr>
                <w:rStyle w:val="font61"/>
                <w:rFonts w:hint="default"/>
                <w:color w:val="auto"/>
                <w:sz w:val="20"/>
                <w:szCs w:val="20"/>
                <w:lang w:bidi="ar"/>
              </w:rPr>
              <w:t>城镇调查失业率</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629D5A65"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49A1B5A6"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4.8</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27CCA" w14:textId="77777777" w:rsidR="006346F2" w:rsidRDefault="00000000">
            <w:pPr>
              <w:widowControl/>
              <w:ind w:firstLine="400"/>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4F3A4944"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6左右</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0A19A786"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696D630C" w14:textId="77777777">
        <w:trPr>
          <w:trHeight w:hRule="exact" w:val="537"/>
        </w:trPr>
        <w:tc>
          <w:tcPr>
            <w:tcW w:w="1104" w:type="dxa"/>
            <w:vMerge/>
            <w:tcBorders>
              <w:left w:val="single" w:sz="4" w:space="0" w:color="000000"/>
              <w:right w:val="single" w:sz="4" w:space="0" w:color="000000"/>
            </w:tcBorders>
            <w:shd w:val="clear" w:color="auto" w:fill="auto"/>
            <w:vAlign w:val="center"/>
          </w:tcPr>
          <w:p w14:paraId="4A993D06"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73C6E233" w14:textId="77777777" w:rsidR="006346F2" w:rsidRDefault="00000000">
            <w:pPr>
              <w:widowControl/>
              <w:spacing w:line="240" w:lineRule="auto"/>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9.</w:t>
            </w:r>
            <w:r>
              <w:rPr>
                <w:rStyle w:val="font61"/>
                <w:rFonts w:hint="default"/>
                <w:color w:val="auto"/>
                <w:sz w:val="20"/>
                <w:szCs w:val="20"/>
                <w:lang w:bidi="ar"/>
              </w:rPr>
              <w:t>劳动力年龄人口平均受教育年限</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2FE0A242"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年</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57BD8ED3" w14:textId="77777777" w:rsidR="006346F2" w:rsidRDefault="00000000">
            <w:pPr>
              <w:widowControl/>
              <w:ind w:firstLineChars="0" w:firstLine="0"/>
              <w:jc w:val="center"/>
              <w:textAlignment w:val="center"/>
              <w:rPr>
                <w:rFonts w:ascii="Times New Roman" w:eastAsia="宋体" w:hAnsi="Times New Roman" w:cs="Times New Roman"/>
                <w:kern w:val="0"/>
                <w:sz w:val="20"/>
                <w:szCs w:val="20"/>
                <w:lang w:bidi="ar"/>
              </w:rPr>
            </w:pPr>
            <w:r>
              <w:rPr>
                <w:rFonts w:ascii="Times New Roman" w:eastAsia="宋体" w:hAnsi="Times New Roman" w:cs="Times New Roman"/>
                <w:kern w:val="0"/>
                <w:sz w:val="20"/>
                <w:szCs w:val="20"/>
                <w:lang w:bidi="ar"/>
              </w:rPr>
              <w:t>10.3</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D0E1E" w14:textId="77777777" w:rsidR="006346F2" w:rsidRDefault="00000000">
            <w:pPr>
              <w:widowControl/>
              <w:ind w:firstLineChars="0" w:firstLine="0"/>
              <w:jc w:val="center"/>
              <w:textAlignment w:val="center"/>
              <w:rPr>
                <w:rFonts w:ascii="Times New Roman" w:eastAsia="宋体" w:hAnsi="Times New Roman" w:cs="Times New Roman"/>
                <w:kern w:val="0"/>
                <w:sz w:val="20"/>
                <w:szCs w:val="20"/>
                <w:lang w:bidi="ar"/>
              </w:rPr>
            </w:pPr>
            <w:r>
              <w:rPr>
                <w:rFonts w:ascii="Times New Roman" w:eastAsia="宋体" w:hAnsi="Times New Roman" w:cs="Times New Roman"/>
                <w:kern w:val="0"/>
                <w:sz w:val="20"/>
                <w:szCs w:val="20"/>
                <w:lang w:bidi="ar"/>
              </w:rPr>
              <w:t>10.8</w:t>
            </w:r>
            <w:r>
              <w:rPr>
                <w:rFonts w:ascii="Times New Roman" w:eastAsia="宋体" w:hAnsi="Times New Roman" w:cs="Times New Roman"/>
                <w:kern w:val="0"/>
                <w:sz w:val="20"/>
                <w:szCs w:val="20"/>
                <w:lang w:bidi="ar"/>
              </w:rPr>
              <w:t>左右</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5BB36A17"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kern w:val="0"/>
                <w:sz w:val="20"/>
                <w:szCs w:val="20"/>
                <w:lang w:bidi="ar"/>
              </w:rPr>
              <w:t>—</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0CF9E25B"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约束性</w:t>
            </w:r>
          </w:p>
        </w:tc>
      </w:tr>
      <w:tr w:rsidR="006346F2" w14:paraId="1CA5BD4D" w14:textId="77777777">
        <w:trPr>
          <w:trHeight w:hRule="exact" w:val="495"/>
        </w:trPr>
        <w:tc>
          <w:tcPr>
            <w:tcW w:w="1104" w:type="dxa"/>
            <w:vMerge/>
            <w:tcBorders>
              <w:left w:val="single" w:sz="4" w:space="0" w:color="000000"/>
              <w:right w:val="single" w:sz="4" w:space="0" w:color="000000"/>
            </w:tcBorders>
            <w:shd w:val="clear" w:color="auto" w:fill="auto"/>
            <w:vAlign w:val="center"/>
          </w:tcPr>
          <w:p w14:paraId="247DA0B9"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028B9920" w14:textId="77777777" w:rsidR="006346F2" w:rsidRDefault="00000000">
            <w:pPr>
              <w:widowControl/>
              <w:spacing w:line="240" w:lineRule="auto"/>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10.</w:t>
            </w:r>
            <w:r>
              <w:rPr>
                <w:rStyle w:val="font61"/>
                <w:rFonts w:hint="default"/>
                <w:color w:val="auto"/>
                <w:sz w:val="20"/>
                <w:szCs w:val="20"/>
                <w:lang w:bidi="ar"/>
              </w:rPr>
              <w:t>每千人口拥有执业（助理）医师数</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407E11C7"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人</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3F7CDF21" w14:textId="77777777" w:rsidR="006346F2" w:rsidRDefault="00000000">
            <w:pPr>
              <w:widowControl/>
              <w:ind w:firstLineChars="0" w:firstLine="0"/>
              <w:jc w:val="center"/>
              <w:textAlignment w:val="center"/>
              <w:rPr>
                <w:rFonts w:ascii="Times New Roman" w:eastAsia="宋体" w:hAnsi="Times New Roman" w:cs="Times New Roman"/>
                <w:kern w:val="0"/>
                <w:sz w:val="20"/>
                <w:szCs w:val="20"/>
                <w:lang w:bidi="ar"/>
              </w:rPr>
            </w:pPr>
            <w:r>
              <w:rPr>
                <w:rFonts w:ascii="Times New Roman" w:eastAsia="宋体" w:hAnsi="Times New Roman" w:cs="Times New Roman"/>
                <w:kern w:val="0"/>
                <w:sz w:val="20"/>
                <w:szCs w:val="20"/>
                <w:lang w:bidi="ar"/>
              </w:rPr>
              <w:t>2.36</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8CBAE" w14:textId="77777777" w:rsidR="006346F2" w:rsidRDefault="00000000">
            <w:pPr>
              <w:widowControl/>
              <w:ind w:firstLineChars="0" w:firstLine="0"/>
              <w:jc w:val="center"/>
              <w:textAlignment w:val="center"/>
              <w:rPr>
                <w:rFonts w:ascii="Times New Roman" w:eastAsia="宋体" w:hAnsi="Times New Roman" w:cs="Times New Roman"/>
                <w:kern w:val="0"/>
                <w:sz w:val="20"/>
                <w:szCs w:val="20"/>
                <w:lang w:bidi="ar"/>
              </w:rPr>
            </w:pPr>
            <w:r>
              <w:rPr>
                <w:rFonts w:ascii="Times New Roman" w:eastAsia="宋体" w:hAnsi="Times New Roman" w:cs="Times New Roman"/>
                <w:kern w:val="0"/>
                <w:sz w:val="20"/>
                <w:szCs w:val="20"/>
                <w:lang w:bidi="ar"/>
              </w:rPr>
              <w:t>3.0</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7EFAB21E"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kern w:val="0"/>
                <w:sz w:val="20"/>
                <w:szCs w:val="20"/>
                <w:lang w:bidi="ar"/>
              </w:rPr>
              <w:t>—</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29015EB"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约束性</w:t>
            </w:r>
          </w:p>
        </w:tc>
      </w:tr>
      <w:tr w:rsidR="006346F2" w14:paraId="26C8C6C2" w14:textId="77777777">
        <w:trPr>
          <w:trHeight w:hRule="exact" w:val="467"/>
        </w:trPr>
        <w:tc>
          <w:tcPr>
            <w:tcW w:w="1104" w:type="dxa"/>
            <w:vMerge/>
            <w:tcBorders>
              <w:left w:val="single" w:sz="4" w:space="0" w:color="000000"/>
              <w:right w:val="single" w:sz="4" w:space="0" w:color="000000"/>
            </w:tcBorders>
            <w:shd w:val="clear" w:color="auto" w:fill="auto"/>
            <w:vAlign w:val="center"/>
          </w:tcPr>
          <w:p w14:paraId="1D5C003A" w14:textId="77777777" w:rsidR="006346F2" w:rsidRDefault="006346F2">
            <w:pPr>
              <w:ind w:firstLine="400"/>
              <w:jc w:val="center"/>
              <w:rPr>
                <w:rFonts w:ascii="Times New Roman" w:eastAsia="宋体" w:hAnsi="Times New Roman" w:cs="Times New Roman"/>
                <w:sz w:val="20"/>
                <w:szCs w:val="20"/>
                <w:highlight w:val="yellow"/>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6D816EF5"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11.</w:t>
            </w:r>
            <w:r>
              <w:rPr>
                <w:rStyle w:val="font61"/>
                <w:rFonts w:hint="default"/>
                <w:color w:val="auto"/>
                <w:sz w:val="20"/>
                <w:szCs w:val="20"/>
                <w:lang w:bidi="ar"/>
              </w:rPr>
              <w:t>基本养老保险参保数</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198AAE8F"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万人</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785759AB" w14:textId="77777777" w:rsidR="006346F2" w:rsidRDefault="00000000">
            <w:pPr>
              <w:widowControl/>
              <w:ind w:firstLineChars="0" w:firstLine="0"/>
              <w:jc w:val="center"/>
              <w:textAlignment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9.60</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7FE64" w14:textId="77777777" w:rsidR="006346F2" w:rsidRDefault="00000000">
            <w:pPr>
              <w:widowControl/>
              <w:ind w:firstLineChars="0" w:firstLine="0"/>
              <w:jc w:val="center"/>
              <w:textAlignment w:val="center"/>
              <w:rPr>
                <w:rFonts w:ascii="Times New Roman" w:eastAsia="宋体" w:hAnsi="Times New Roman" w:cs="Times New Roman"/>
                <w:kern w:val="0"/>
                <w:sz w:val="20"/>
                <w:szCs w:val="20"/>
                <w:lang w:bidi="ar"/>
              </w:rPr>
            </w:pPr>
            <w:r>
              <w:rPr>
                <w:rFonts w:ascii="Times New Roman" w:eastAsia="宋体" w:hAnsi="Times New Roman" w:cs="Times New Roman" w:hint="eastAsia"/>
                <w:kern w:val="0"/>
                <w:sz w:val="20"/>
                <w:szCs w:val="20"/>
                <w:lang w:bidi="ar"/>
              </w:rPr>
              <w:t>9.88</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1587132E"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kern w:val="0"/>
                <w:sz w:val="20"/>
                <w:szCs w:val="20"/>
                <w:lang w:bidi="ar"/>
              </w:rPr>
              <w:t>—</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9F77ECF"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52509DA9" w14:textId="77777777">
        <w:trPr>
          <w:trHeight w:hRule="exact" w:val="577"/>
        </w:trPr>
        <w:tc>
          <w:tcPr>
            <w:tcW w:w="1104" w:type="dxa"/>
            <w:vMerge/>
            <w:tcBorders>
              <w:left w:val="single" w:sz="4" w:space="0" w:color="000000"/>
              <w:right w:val="single" w:sz="4" w:space="0" w:color="000000"/>
            </w:tcBorders>
            <w:shd w:val="clear" w:color="auto" w:fill="FFFF00"/>
            <w:vAlign w:val="center"/>
          </w:tcPr>
          <w:p w14:paraId="7F7DC82E"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17758666" w14:textId="77777777" w:rsidR="006346F2" w:rsidRDefault="00000000">
            <w:pPr>
              <w:widowControl/>
              <w:spacing w:line="240" w:lineRule="auto"/>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12.</w:t>
            </w:r>
            <w:r>
              <w:rPr>
                <w:rFonts w:ascii="Times New Roman" w:eastAsia="宋体" w:hAnsi="Times New Roman" w:cs="Times New Roman"/>
                <w:kern w:val="0"/>
                <w:sz w:val="20"/>
                <w:szCs w:val="20"/>
                <w:lang w:bidi="ar"/>
              </w:rPr>
              <w:t>每千人拥有</w:t>
            </w:r>
            <w:r>
              <w:rPr>
                <w:rFonts w:ascii="Times New Roman" w:eastAsia="宋体" w:hAnsi="Times New Roman" w:cs="Times New Roman"/>
                <w:kern w:val="0"/>
                <w:sz w:val="20"/>
                <w:szCs w:val="20"/>
                <w:lang w:bidi="ar"/>
              </w:rPr>
              <w:t>3</w:t>
            </w:r>
            <w:r>
              <w:rPr>
                <w:rFonts w:ascii="Times New Roman" w:eastAsia="宋体" w:hAnsi="Times New Roman" w:cs="Times New Roman"/>
                <w:kern w:val="0"/>
                <w:sz w:val="20"/>
                <w:szCs w:val="20"/>
                <w:lang w:bidi="ar"/>
              </w:rPr>
              <w:t>岁以下婴幼儿托位数</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12B1A9EF" w14:textId="77777777" w:rsidR="006346F2" w:rsidRDefault="00000000">
            <w:pPr>
              <w:widowControl/>
              <w:ind w:firstLineChars="0" w:firstLine="0"/>
              <w:jc w:val="center"/>
              <w:textAlignment w:val="center"/>
              <w:rPr>
                <w:rFonts w:ascii="宋体" w:eastAsia="宋体" w:hAnsi="宋体" w:cs="宋体"/>
                <w:sz w:val="20"/>
                <w:szCs w:val="20"/>
              </w:rPr>
            </w:pPr>
            <w:proofErr w:type="gramStart"/>
            <w:r>
              <w:rPr>
                <w:rFonts w:ascii="宋体" w:eastAsia="宋体" w:hAnsi="宋体" w:cs="宋体" w:hint="eastAsia"/>
                <w:kern w:val="0"/>
                <w:sz w:val="20"/>
                <w:szCs w:val="20"/>
                <w:lang w:bidi="ar"/>
              </w:rPr>
              <w:t>个</w:t>
            </w:r>
            <w:proofErr w:type="gramEnd"/>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44D0F61D"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3</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E8A88" w14:textId="77777777" w:rsidR="006346F2" w:rsidRDefault="00000000">
            <w:pPr>
              <w:widowControl/>
              <w:ind w:firstLine="400"/>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5.6</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54954EA2"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kern w:val="0"/>
                <w:sz w:val="20"/>
                <w:szCs w:val="20"/>
                <w:lang w:bidi="ar"/>
              </w:rPr>
              <w:t>—</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EF684C6"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0D390A8C" w14:textId="77777777">
        <w:trPr>
          <w:trHeight w:hRule="exact" w:val="467"/>
        </w:trPr>
        <w:tc>
          <w:tcPr>
            <w:tcW w:w="1104" w:type="dxa"/>
            <w:vMerge/>
            <w:tcBorders>
              <w:left w:val="single" w:sz="4" w:space="0" w:color="000000"/>
              <w:bottom w:val="single" w:sz="4" w:space="0" w:color="000000"/>
              <w:right w:val="single" w:sz="4" w:space="0" w:color="000000"/>
            </w:tcBorders>
            <w:shd w:val="clear" w:color="auto" w:fill="auto"/>
            <w:vAlign w:val="center"/>
          </w:tcPr>
          <w:p w14:paraId="79BD2E70"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69AB7AEB"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13.</w:t>
            </w:r>
            <w:r>
              <w:rPr>
                <w:rStyle w:val="font61"/>
                <w:rFonts w:hint="default"/>
                <w:color w:val="auto"/>
                <w:sz w:val="20"/>
                <w:szCs w:val="20"/>
                <w:lang w:bidi="ar"/>
              </w:rPr>
              <w:t>人均预期寿命</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72976980"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岁</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35B7556D"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50F3D"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3B366C6E"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[0.5]</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31EA8690"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预期性</w:t>
            </w:r>
          </w:p>
        </w:tc>
      </w:tr>
      <w:tr w:rsidR="006346F2" w14:paraId="1A9F45D5" w14:textId="77777777">
        <w:trPr>
          <w:trHeight w:hRule="exact" w:val="612"/>
        </w:trPr>
        <w:tc>
          <w:tcPr>
            <w:tcW w:w="11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56543B"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绿色生态</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6AEA3E30" w14:textId="77777777" w:rsidR="006346F2" w:rsidRDefault="00000000">
            <w:pPr>
              <w:widowControl/>
              <w:spacing w:line="240" w:lineRule="auto"/>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14.</w:t>
            </w:r>
            <w:r>
              <w:rPr>
                <w:rStyle w:val="font61"/>
                <w:rFonts w:hint="default"/>
                <w:color w:val="auto"/>
                <w:sz w:val="20"/>
                <w:szCs w:val="20"/>
                <w:lang w:bidi="ar"/>
              </w:rPr>
              <w:t>单位地区生产总值能源消耗降低</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3760A0B6"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110247E7"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D1DF8"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03C37DA7"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达到全市要求</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7DB818E0"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约束性</w:t>
            </w:r>
          </w:p>
        </w:tc>
      </w:tr>
      <w:tr w:rsidR="006346F2" w14:paraId="1BABB589" w14:textId="77777777">
        <w:trPr>
          <w:trHeight w:hRule="exact" w:val="550"/>
        </w:trPr>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46CAFA"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15E5C76B" w14:textId="77777777" w:rsidR="006346F2" w:rsidRDefault="00000000">
            <w:pPr>
              <w:widowControl/>
              <w:spacing w:line="240" w:lineRule="auto"/>
              <w:ind w:firstLineChars="0" w:firstLine="0"/>
              <w:jc w:val="left"/>
              <w:textAlignment w:val="center"/>
              <w:rPr>
                <w:rStyle w:val="font61"/>
                <w:rFonts w:hint="default"/>
                <w:color w:val="auto"/>
                <w:sz w:val="20"/>
                <w:szCs w:val="20"/>
                <w:lang w:bidi="ar"/>
              </w:rPr>
            </w:pPr>
            <w:r>
              <w:rPr>
                <w:rStyle w:val="font61"/>
                <w:rFonts w:hint="default"/>
                <w:color w:val="auto"/>
                <w:sz w:val="20"/>
                <w:szCs w:val="20"/>
                <w:lang w:bidi="ar"/>
              </w:rPr>
              <w:t>15.单位地区生产总值二氧化碳排放降低</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2B200B3F"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075C2C48"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B8910"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196632E3"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达到全市要求</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00BADC8D"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约束性</w:t>
            </w:r>
          </w:p>
        </w:tc>
      </w:tr>
      <w:tr w:rsidR="006346F2" w14:paraId="13B1B7E3" w14:textId="77777777">
        <w:trPr>
          <w:trHeight w:hRule="exact" w:val="467"/>
        </w:trPr>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6017F9"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72846A35"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16.</w:t>
            </w:r>
            <w:r>
              <w:rPr>
                <w:rStyle w:val="font81"/>
                <w:rFonts w:hint="default"/>
                <w:color w:val="auto"/>
                <w:sz w:val="20"/>
                <w:szCs w:val="20"/>
                <w:lang w:bidi="ar"/>
              </w:rPr>
              <w:t>空气质量优良天数比率</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5CEB6508"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4D8FCA2F"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94.5</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C4498"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28F034B1"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达到全市要求</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22229FE"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约束性</w:t>
            </w:r>
          </w:p>
        </w:tc>
      </w:tr>
      <w:tr w:rsidR="006346F2" w14:paraId="5B353856" w14:textId="77777777">
        <w:trPr>
          <w:trHeight w:hRule="exact" w:val="532"/>
        </w:trPr>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E8454D"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20B7598A" w14:textId="77777777" w:rsidR="006346F2" w:rsidRDefault="00000000">
            <w:pPr>
              <w:widowControl/>
              <w:spacing w:line="240" w:lineRule="auto"/>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17</w:t>
            </w:r>
            <w:r>
              <w:rPr>
                <w:rStyle w:val="font61"/>
                <w:rFonts w:hint="default"/>
                <w:color w:val="auto"/>
                <w:sz w:val="20"/>
                <w:szCs w:val="20"/>
                <w:lang w:bidi="ar"/>
              </w:rPr>
              <w:t>.地表水达到或好于</w:t>
            </w:r>
            <w:r>
              <w:rPr>
                <w:rStyle w:val="font61"/>
                <w:rFonts w:ascii="Times New Roman" w:hAnsi="Times New Roman" w:cs="Times New Roman" w:hint="default"/>
                <w:color w:val="auto"/>
                <w:sz w:val="20"/>
                <w:szCs w:val="20"/>
                <w:lang w:bidi="ar"/>
              </w:rPr>
              <w:t>III</w:t>
            </w:r>
            <w:r>
              <w:rPr>
                <w:rStyle w:val="font61"/>
                <w:rFonts w:hint="default"/>
                <w:color w:val="auto"/>
                <w:sz w:val="20"/>
                <w:szCs w:val="20"/>
                <w:lang w:bidi="ar"/>
              </w:rPr>
              <w:t>类水体比例</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34F2D04F"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622E43FC"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2F9DC"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3B682232"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达到全市要求</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24F4B7A0"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约束性</w:t>
            </w:r>
          </w:p>
        </w:tc>
      </w:tr>
      <w:tr w:rsidR="006346F2" w14:paraId="71BE4D6D" w14:textId="77777777">
        <w:trPr>
          <w:trHeight w:hRule="exact" w:val="467"/>
        </w:trPr>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BF1276"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7433FCD3"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18.</w:t>
            </w:r>
            <w:r>
              <w:rPr>
                <w:rStyle w:val="font61"/>
                <w:rFonts w:hint="default"/>
                <w:color w:val="auto"/>
                <w:sz w:val="20"/>
                <w:szCs w:val="20"/>
                <w:lang w:bidi="ar"/>
              </w:rPr>
              <w:t>森林覆盖率</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09772131"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3A411610"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8.79</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845AB"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9.79</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68959380"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[1]</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4D48825F"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约束性</w:t>
            </w:r>
          </w:p>
        </w:tc>
      </w:tr>
      <w:tr w:rsidR="006346F2" w14:paraId="24BEFB11" w14:textId="77777777">
        <w:trPr>
          <w:trHeight w:hRule="exact" w:val="467"/>
        </w:trPr>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AD436A"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0DFFF3E1"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19.</w:t>
            </w:r>
            <w:r>
              <w:rPr>
                <w:rStyle w:val="font61"/>
                <w:rFonts w:hint="default"/>
                <w:color w:val="auto"/>
                <w:sz w:val="20"/>
                <w:szCs w:val="20"/>
                <w:lang w:bidi="ar"/>
              </w:rPr>
              <w:t>草原植被盖度</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2F3BC552"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230DB8AD"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20.5</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28F2D"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20.8</w:t>
            </w:r>
            <w:r>
              <w:rPr>
                <w:rStyle w:val="font91"/>
                <w:rFonts w:ascii="Times New Roman" w:hAnsi="Times New Roman" w:cs="Times New Roman" w:hint="default"/>
                <w:color w:val="auto"/>
                <w:sz w:val="20"/>
                <w:szCs w:val="20"/>
                <w:lang w:bidi="ar"/>
              </w:rPr>
              <w:t>左右</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25EB9262"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kern w:val="0"/>
                <w:sz w:val="20"/>
                <w:szCs w:val="20"/>
                <w:lang w:bidi="ar"/>
              </w:rPr>
              <w:t>—</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95B75B1" w14:textId="77777777" w:rsidR="006346F2" w:rsidRDefault="00000000">
            <w:pPr>
              <w:widowControl/>
              <w:ind w:firstLineChars="0" w:firstLine="0"/>
              <w:jc w:val="left"/>
              <w:textAlignment w:val="center"/>
              <w:rPr>
                <w:rFonts w:ascii="宋体" w:eastAsia="宋体" w:hAnsi="宋体" w:cs="宋体"/>
                <w:sz w:val="20"/>
                <w:szCs w:val="20"/>
              </w:rPr>
            </w:pPr>
            <w:r>
              <w:rPr>
                <w:rFonts w:ascii="宋体" w:eastAsia="宋体" w:hAnsi="宋体" w:cs="宋体" w:hint="eastAsia"/>
                <w:kern w:val="0"/>
                <w:sz w:val="20"/>
                <w:szCs w:val="20"/>
                <w:lang w:bidi="ar"/>
              </w:rPr>
              <w:t>预期性</w:t>
            </w:r>
          </w:p>
        </w:tc>
      </w:tr>
      <w:tr w:rsidR="006346F2" w14:paraId="271F521E" w14:textId="77777777">
        <w:trPr>
          <w:trHeight w:hRule="exact" w:val="467"/>
        </w:trPr>
        <w:tc>
          <w:tcPr>
            <w:tcW w:w="11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B28701" w14:textId="77777777" w:rsidR="006346F2" w:rsidRDefault="006346F2">
            <w:pPr>
              <w:ind w:firstLine="400"/>
              <w:jc w:val="center"/>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14:paraId="54F2044F"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20</w:t>
            </w:r>
            <w:r>
              <w:rPr>
                <w:rStyle w:val="font61"/>
                <w:rFonts w:hint="default"/>
                <w:color w:val="auto"/>
                <w:sz w:val="20"/>
                <w:szCs w:val="20"/>
                <w:lang w:bidi="ar"/>
              </w:rPr>
              <w:t>、建成区绿地率</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639C2775"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hint="eastAsia"/>
                <w:kern w:val="0"/>
                <w:sz w:val="20"/>
                <w:szCs w:val="20"/>
                <w:lang w:bidi="ar"/>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78A2AEC2"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35.3</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740F7"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35.3</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5B23FA34"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kern w:val="0"/>
                <w:sz w:val="20"/>
                <w:szCs w:val="20"/>
                <w:lang w:bidi="ar"/>
              </w:rPr>
              <w:t>—</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0E4278C2" w14:textId="77777777" w:rsidR="006346F2" w:rsidRDefault="00000000">
            <w:pPr>
              <w:widowControl/>
              <w:ind w:firstLineChars="0" w:firstLine="0"/>
              <w:jc w:val="left"/>
              <w:textAlignment w:val="center"/>
              <w:rPr>
                <w:rFonts w:ascii="宋体" w:eastAsia="宋体" w:hAnsi="宋体" w:cs="宋体"/>
                <w:sz w:val="20"/>
                <w:szCs w:val="20"/>
              </w:rPr>
            </w:pPr>
            <w:r>
              <w:rPr>
                <w:rFonts w:ascii="宋体" w:eastAsia="宋体" w:hAnsi="宋体" w:cs="宋体" w:hint="eastAsia"/>
                <w:kern w:val="0"/>
                <w:sz w:val="20"/>
                <w:szCs w:val="20"/>
                <w:lang w:bidi="ar"/>
              </w:rPr>
              <w:t>预期性</w:t>
            </w:r>
          </w:p>
        </w:tc>
      </w:tr>
      <w:tr w:rsidR="006346F2" w14:paraId="7B87CA21" w14:textId="77777777">
        <w:trPr>
          <w:trHeight w:hRule="exact" w:val="428"/>
        </w:trPr>
        <w:tc>
          <w:tcPr>
            <w:tcW w:w="11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9DFFBE"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安全保障</w:t>
            </w:r>
          </w:p>
        </w:tc>
        <w:tc>
          <w:tcPr>
            <w:tcW w:w="30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91ABB" w14:textId="77777777" w:rsidR="006346F2" w:rsidRDefault="00000000">
            <w:pPr>
              <w:widowControl/>
              <w:ind w:firstLineChars="0" w:firstLine="0"/>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21.</w:t>
            </w:r>
            <w:r>
              <w:rPr>
                <w:rStyle w:val="font61"/>
                <w:rFonts w:hint="default"/>
                <w:color w:val="auto"/>
                <w:sz w:val="20"/>
                <w:szCs w:val="20"/>
                <w:lang w:bidi="ar"/>
              </w:rPr>
              <w:t>粮食综合生产能力</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72333167" w14:textId="77777777" w:rsidR="006346F2" w:rsidRDefault="00000000">
            <w:pPr>
              <w:widowControl/>
              <w:ind w:firstLineChars="0" w:firstLine="0"/>
              <w:jc w:val="left"/>
              <w:textAlignment w:val="center"/>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亿斤</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B2279" w14:textId="77777777" w:rsidR="006346F2" w:rsidRDefault="00000000">
            <w:pPr>
              <w:widowControl/>
              <w:spacing w:line="240" w:lineRule="auto"/>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11.2</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63EB8"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13.8</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4680EC9D"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kern w:val="0"/>
                <w:sz w:val="20"/>
                <w:szCs w:val="20"/>
                <w:lang w:bidi="ar"/>
              </w:rPr>
              <w:t>—</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5B021FB8"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约束性</w:t>
            </w:r>
          </w:p>
        </w:tc>
      </w:tr>
      <w:tr w:rsidR="006346F2" w14:paraId="72A0886B" w14:textId="77777777">
        <w:trPr>
          <w:trHeight w:hRule="exact" w:val="451"/>
        </w:trPr>
        <w:tc>
          <w:tcPr>
            <w:tcW w:w="1104" w:type="dxa"/>
            <w:vMerge/>
            <w:tcBorders>
              <w:top w:val="single" w:sz="4" w:space="0" w:color="000000"/>
              <w:left w:val="single" w:sz="4" w:space="0" w:color="000000"/>
              <w:bottom w:val="single" w:sz="4" w:space="0" w:color="000000"/>
              <w:right w:val="single" w:sz="4" w:space="0" w:color="000000"/>
            </w:tcBorders>
            <w:shd w:val="clear" w:color="auto" w:fill="auto"/>
          </w:tcPr>
          <w:p w14:paraId="23625099" w14:textId="77777777" w:rsidR="006346F2" w:rsidRDefault="006346F2">
            <w:pPr>
              <w:ind w:firstLine="400"/>
              <w:jc w:val="left"/>
              <w:rPr>
                <w:rFonts w:ascii="Times New Roman" w:eastAsia="宋体" w:hAnsi="Times New Roman" w:cs="Times New Roman"/>
                <w:sz w:val="20"/>
                <w:szCs w:val="20"/>
              </w:rPr>
            </w:pPr>
          </w:p>
        </w:tc>
        <w:tc>
          <w:tcPr>
            <w:tcW w:w="30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AB3C2" w14:textId="77777777" w:rsidR="006346F2" w:rsidRDefault="00000000">
            <w:pPr>
              <w:widowControl/>
              <w:spacing w:line="240" w:lineRule="auto"/>
              <w:ind w:firstLineChars="0" w:firstLine="0"/>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22.</w:t>
            </w:r>
            <w:r>
              <w:rPr>
                <w:rStyle w:val="font61"/>
                <w:rFonts w:hint="default"/>
                <w:color w:val="auto"/>
                <w:sz w:val="20"/>
                <w:szCs w:val="20"/>
                <w:lang w:bidi="ar"/>
              </w:rPr>
              <w:t>能源综合生产能力</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14:paraId="4E8ED977" w14:textId="77777777" w:rsidR="006346F2" w:rsidRDefault="00000000">
            <w:pPr>
              <w:widowControl/>
              <w:spacing w:line="240" w:lineRule="auto"/>
              <w:ind w:firstLineChars="0" w:firstLine="0"/>
              <w:jc w:val="left"/>
              <w:textAlignment w:val="center"/>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万吨标煤</w:t>
            </w:r>
          </w:p>
        </w:tc>
        <w:tc>
          <w:tcPr>
            <w:tcW w:w="9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988B7" w14:textId="77777777" w:rsidR="006346F2" w:rsidRDefault="00000000">
            <w:pPr>
              <w:widowControl/>
              <w:spacing w:line="240" w:lineRule="auto"/>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251</w:t>
            </w:r>
          </w:p>
        </w:tc>
        <w:tc>
          <w:tcPr>
            <w:tcW w:w="11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EB032" w14:textId="77777777" w:rsidR="006346F2" w:rsidRDefault="00000000">
            <w:pPr>
              <w:widowControl/>
              <w:ind w:firstLineChars="0" w:firstLine="0"/>
              <w:jc w:val="center"/>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505.4</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72FA2E3A" w14:textId="77777777" w:rsidR="006346F2" w:rsidRDefault="00000000">
            <w:pPr>
              <w:widowControl/>
              <w:ind w:firstLineChars="0" w:firstLine="0"/>
              <w:jc w:val="center"/>
              <w:textAlignment w:val="center"/>
              <w:rPr>
                <w:rFonts w:ascii="宋体" w:eastAsia="宋体" w:hAnsi="宋体" w:cs="宋体"/>
                <w:sz w:val="20"/>
                <w:szCs w:val="20"/>
              </w:rPr>
            </w:pPr>
            <w:r>
              <w:rPr>
                <w:rFonts w:ascii="宋体" w:eastAsia="宋体" w:hAnsi="宋体" w:cs="宋体"/>
                <w:kern w:val="0"/>
                <w:sz w:val="20"/>
                <w:szCs w:val="20"/>
                <w:lang w:bidi="ar"/>
              </w:rPr>
              <w:t>—</w:t>
            </w:r>
          </w:p>
        </w:tc>
        <w:tc>
          <w:tcPr>
            <w:tcW w:w="832" w:type="dxa"/>
            <w:tcBorders>
              <w:top w:val="single" w:sz="4" w:space="0" w:color="000000"/>
              <w:left w:val="single" w:sz="4" w:space="0" w:color="000000"/>
              <w:bottom w:val="single" w:sz="4" w:space="0" w:color="000000"/>
              <w:right w:val="single" w:sz="4" w:space="0" w:color="000000"/>
            </w:tcBorders>
            <w:shd w:val="clear" w:color="auto" w:fill="auto"/>
          </w:tcPr>
          <w:p w14:paraId="02CC4C87" w14:textId="77777777" w:rsidR="006346F2" w:rsidRDefault="00000000">
            <w:pPr>
              <w:widowControl/>
              <w:ind w:firstLineChars="0" w:firstLine="0"/>
              <w:jc w:val="left"/>
              <w:textAlignment w:val="center"/>
              <w:rPr>
                <w:rFonts w:ascii="Times New Roman" w:eastAsia="宋体" w:hAnsi="Times New Roman" w:cs="Times New Roman"/>
                <w:sz w:val="20"/>
                <w:szCs w:val="20"/>
              </w:rPr>
            </w:pPr>
            <w:r>
              <w:rPr>
                <w:rFonts w:ascii="Times New Roman" w:eastAsia="宋体" w:hAnsi="Times New Roman" w:cs="Times New Roman"/>
                <w:kern w:val="0"/>
                <w:sz w:val="20"/>
                <w:szCs w:val="20"/>
                <w:lang w:bidi="ar"/>
              </w:rPr>
              <w:t>约束性</w:t>
            </w:r>
          </w:p>
        </w:tc>
      </w:tr>
      <w:tr w:rsidR="006346F2" w14:paraId="4B60C046" w14:textId="77777777">
        <w:trPr>
          <w:trHeight w:hRule="exact" w:val="1260"/>
        </w:trPr>
        <w:tc>
          <w:tcPr>
            <w:tcW w:w="9689" w:type="dxa"/>
            <w:gridSpan w:val="7"/>
            <w:tcBorders>
              <w:top w:val="single" w:sz="4" w:space="0" w:color="000000"/>
              <w:left w:val="nil"/>
              <w:bottom w:val="nil"/>
              <w:right w:val="nil"/>
            </w:tcBorders>
            <w:shd w:val="clear" w:color="auto" w:fill="auto"/>
          </w:tcPr>
          <w:p w14:paraId="139E659D" w14:textId="77777777" w:rsidR="006346F2" w:rsidRDefault="00000000">
            <w:pPr>
              <w:widowControl/>
              <w:spacing w:line="240" w:lineRule="auto"/>
              <w:ind w:firstLineChars="0" w:firstLine="0"/>
              <w:jc w:val="left"/>
              <w:textAlignment w:val="center"/>
              <w:rPr>
                <w:rStyle w:val="font61"/>
                <w:rFonts w:hint="default"/>
                <w:color w:val="auto"/>
                <w:sz w:val="18"/>
                <w:szCs w:val="18"/>
                <w:lang w:bidi="ar"/>
              </w:rPr>
            </w:pPr>
            <w:r>
              <w:rPr>
                <w:rStyle w:val="font61"/>
                <w:rFonts w:hint="default"/>
                <w:color w:val="auto"/>
                <w:sz w:val="18"/>
                <w:szCs w:val="18"/>
                <w:lang w:bidi="ar"/>
              </w:rPr>
              <w:t>注：1.</w:t>
            </w:r>
            <w:r>
              <w:rPr>
                <w:rStyle w:val="font61"/>
                <w:rFonts w:hint="default"/>
                <w:i/>
                <w:iCs/>
                <w:color w:val="auto"/>
                <w:sz w:val="18"/>
                <w:szCs w:val="18"/>
                <w:lang w:bidi="ar"/>
              </w:rPr>
              <w:t>[]</w:t>
            </w:r>
            <w:r>
              <w:rPr>
                <w:rStyle w:val="font61"/>
                <w:rFonts w:hint="default"/>
                <w:color w:val="auto"/>
                <w:sz w:val="18"/>
                <w:szCs w:val="18"/>
                <w:lang w:bidi="ar"/>
              </w:rPr>
              <w:t>内为5年累计数。</w:t>
            </w:r>
          </w:p>
          <w:p w14:paraId="3EAD0270" w14:textId="77777777" w:rsidR="006346F2" w:rsidRDefault="00000000">
            <w:pPr>
              <w:widowControl/>
              <w:spacing w:line="240" w:lineRule="auto"/>
              <w:ind w:leftChars="124" w:left="397" w:firstLineChars="0" w:firstLine="0"/>
              <w:jc w:val="left"/>
              <w:textAlignment w:val="center"/>
              <w:rPr>
                <w:rFonts w:ascii="Times New Roman" w:eastAsia="宋体" w:hAnsi="Times New Roman" w:cs="Times New Roman"/>
                <w:kern w:val="0"/>
                <w:sz w:val="18"/>
                <w:szCs w:val="18"/>
                <w:lang w:bidi="ar"/>
              </w:rPr>
            </w:pPr>
            <w:r>
              <w:rPr>
                <w:rStyle w:val="font61"/>
                <w:rFonts w:hint="default"/>
                <w:color w:val="auto"/>
                <w:sz w:val="18"/>
                <w:szCs w:val="18"/>
                <w:lang w:bidi="ar"/>
              </w:rPr>
              <w:t>2.地区生产总值增长、全员劳动生产率增长按可比价计算。</w:t>
            </w:r>
            <w:r>
              <w:rPr>
                <w:rStyle w:val="font61"/>
                <w:rFonts w:hint="default"/>
                <w:color w:val="auto"/>
                <w:sz w:val="18"/>
                <w:szCs w:val="18"/>
                <w:lang w:bidi="ar"/>
              </w:rPr>
              <w:br/>
              <w:t>3.能源综合生产能力指煤炭、石油、天然气、非化石能源生产能力之</w:t>
            </w:r>
            <w:proofErr w:type="gramStart"/>
            <w:r>
              <w:rPr>
                <w:rStyle w:val="font61"/>
                <w:rFonts w:hint="default"/>
                <w:color w:val="auto"/>
                <w:sz w:val="18"/>
                <w:szCs w:val="18"/>
                <w:lang w:bidi="ar"/>
              </w:rPr>
              <w:t>和</w:t>
            </w:r>
            <w:proofErr w:type="gramEnd"/>
            <w:r>
              <w:rPr>
                <w:rStyle w:val="font61"/>
                <w:rFonts w:hint="default"/>
                <w:color w:val="auto"/>
                <w:sz w:val="18"/>
                <w:szCs w:val="18"/>
                <w:lang w:bidi="ar"/>
              </w:rPr>
              <w:t>。</w:t>
            </w:r>
            <w:r>
              <w:rPr>
                <w:rStyle w:val="font61"/>
                <w:rFonts w:hint="default"/>
                <w:color w:val="auto"/>
                <w:sz w:val="18"/>
                <w:szCs w:val="18"/>
                <w:lang w:bidi="ar"/>
              </w:rPr>
              <w:br/>
              <w:t>4.常住人</w:t>
            </w:r>
            <w:r>
              <w:rPr>
                <w:rFonts w:ascii="Times New Roman" w:eastAsia="宋体" w:hAnsi="Times New Roman" w:cs="Times New Roman" w:hint="eastAsia"/>
                <w:kern w:val="0"/>
                <w:sz w:val="18"/>
                <w:szCs w:val="18"/>
                <w:lang w:bidi="ar"/>
              </w:rPr>
              <w:t>口城镇化率、劳动年龄人口平均受教育年限</w:t>
            </w:r>
            <w:r>
              <w:rPr>
                <w:rFonts w:ascii="Times New Roman" w:eastAsia="宋体" w:hAnsi="Times New Roman" w:cs="Times New Roman" w:hint="eastAsia"/>
                <w:kern w:val="0"/>
                <w:sz w:val="18"/>
                <w:szCs w:val="18"/>
                <w:lang w:bidi="ar"/>
              </w:rPr>
              <w:t>2020</w:t>
            </w:r>
            <w:r>
              <w:rPr>
                <w:rFonts w:ascii="Times New Roman" w:eastAsia="宋体" w:hAnsi="Times New Roman" w:cs="Times New Roman" w:hint="eastAsia"/>
                <w:kern w:val="0"/>
                <w:sz w:val="18"/>
                <w:szCs w:val="18"/>
                <w:lang w:bidi="ar"/>
              </w:rPr>
              <w:t>年基期值为预计数。</w:t>
            </w:r>
          </w:p>
          <w:p w14:paraId="0E436AB1" w14:textId="77777777" w:rsidR="006346F2" w:rsidRDefault="006346F2">
            <w:pPr>
              <w:widowControl/>
              <w:ind w:firstLineChars="0" w:firstLine="0"/>
              <w:jc w:val="center"/>
              <w:textAlignment w:val="center"/>
              <w:rPr>
                <w:rFonts w:ascii="Times New Roman" w:eastAsia="宋体" w:hAnsi="Times New Roman" w:cs="Times New Roman"/>
                <w:kern w:val="0"/>
                <w:sz w:val="20"/>
                <w:szCs w:val="20"/>
                <w:lang w:bidi="ar"/>
              </w:rPr>
            </w:pPr>
          </w:p>
        </w:tc>
      </w:tr>
    </w:tbl>
    <w:p w14:paraId="59BD0B34" w14:textId="77777777" w:rsidR="006346F2" w:rsidRDefault="00000000">
      <w:pPr>
        <w:pStyle w:val="1"/>
        <w:spacing w:beforeLines="200" w:before="624" w:afterLines="100" w:after="312"/>
        <w:ind w:firstLineChars="0" w:firstLine="0"/>
        <w:jc w:val="center"/>
        <w:rPr>
          <w:rFonts w:ascii="Times New Roman" w:eastAsia="方正黑体_GBK" w:hAnsi="Times New Roman" w:cs="Times New Roman"/>
          <w:sz w:val="36"/>
          <w:szCs w:val="36"/>
        </w:rPr>
      </w:pPr>
      <w:bookmarkStart w:id="59" w:name="_Toc3862"/>
      <w:r>
        <w:rPr>
          <w:rFonts w:ascii="Times New Roman" w:eastAsia="方正黑体_GBK" w:hAnsi="Times New Roman" w:cs="Times New Roman"/>
          <w:sz w:val="36"/>
          <w:szCs w:val="36"/>
        </w:rPr>
        <w:lastRenderedPageBreak/>
        <w:t>第</w:t>
      </w:r>
      <w:r>
        <w:rPr>
          <w:rFonts w:ascii="Times New Roman" w:eastAsia="方正黑体_GBK" w:hAnsi="Times New Roman" w:cs="Times New Roman" w:hint="eastAsia"/>
          <w:sz w:val="36"/>
          <w:szCs w:val="36"/>
        </w:rPr>
        <w:t>二</w:t>
      </w:r>
      <w:r>
        <w:rPr>
          <w:rFonts w:ascii="Times New Roman" w:eastAsia="方正黑体_GBK" w:hAnsi="Times New Roman" w:cs="Times New Roman"/>
          <w:sz w:val="36"/>
          <w:szCs w:val="36"/>
        </w:rPr>
        <w:t>章</w:t>
      </w:r>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坚持生态优先</w:t>
      </w:r>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推进全面绿色转型</w:t>
      </w:r>
      <w:bookmarkEnd w:id="59"/>
    </w:p>
    <w:p w14:paraId="4463B88F" w14:textId="77777777" w:rsidR="006346F2" w:rsidRDefault="00000000">
      <w:pPr>
        <w:ind w:firstLine="640"/>
        <w:rPr>
          <w:rFonts w:ascii="Times New Roman" w:hAnsi="Times New Roman" w:cs="Times New Roman"/>
        </w:rPr>
      </w:pPr>
      <w:r>
        <w:rPr>
          <w:rFonts w:ascii="Times New Roman" w:hAnsi="Times New Roman" w:cs="Times New Roman"/>
        </w:rPr>
        <w:t>深入贯彻习近平总书记关于内蒙古建设我国北方重要生态安全屏障和构筑祖国北疆万里绿色长城的重要指示要求，</w:t>
      </w:r>
      <w:hyperlink w:anchor="_Toc2040299470" w:history="1">
        <w:r>
          <w:rPr>
            <w:rFonts w:ascii="Times New Roman" w:hAnsi="Times New Roman" w:cs="Times New Roman"/>
          </w:rPr>
          <w:t>坚持绿水青山就是金山银山的理念，全方位、全领域、全过程加强生态文明建设，推动生态保护系统化、环境治理精细化、生产方式绿色化，建设人与自然和谐共生的绿色乌拉特中旗</w:t>
        </w:r>
        <w:r>
          <w:rPr>
            <w:rFonts w:ascii="Times New Roman" w:hAnsi="Times New Roman" w:cs="Times New Roman"/>
            <w:bCs/>
            <w:caps/>
          </w:rPr>
          <w:t>。</w:t>
        </w:r>
      </w:hyperlink>
    </w:p>
    <w:p w14:paraId="40AC2AA7"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60" w:name="_Toc1121"/>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统筹山水林田湖草</w:t>
      </w:r>
      <w:r>
        <w:rPr>
          <w:rFonts w:ascii="Times New Roman" w:eastAsia="方正黑体_GBK" w:hAnsi="Times New Roman" w:hint="eastAsia"/>
          <w:b w:val="0"/>
          <w:sz w:val="32"/>
        </w:rPr>
        <w:t>沙</w:t>
      </w:r>
      <w:r>
        <w:rPr>
          <w:rFonts w:ascii="Times New Roman" w:eastAsia="方正黑体_GBK" w:hAnsi="Times New Roman"/>
          <w:b w:val="0"/>
          <w:sz w:val="32"/>
        </w:rPr>
        <w:t>综合治理</w:t>
      </w:r>
      <w:bookmarkEnd w:id="60"/>
    </w:p>
    <w:p w14:paraId="27ED274E" w14:textId="77777777" w:rsidR="006346F2" w:rsidRDefault="00000000">
      <w:pPr>
        <w:ind w:firstLine="643"/>
        <w:rPr>
          <w:rFonts w:ascii="Times New Roman" w:hAnsi="Times New Roman" w:cs="Times New Roman"/>
          <w:szCs w:val="32"/>
          <w:shd w:val="clear" w:color="auto" w:fill="FFFFFF"/>
        </w:rPr>
      </w:pPr>
      <w:r>
        <w:rPr>
          <w:rFonts w:ascii="Times New Roman" w:eastAsia="楷体" w:hAnsi="Times New Roman" w:cs="Times New Roman"/>
          <w:b/>
          <w:bCs/>
          <w:szCs w:val="32"/>
        </w:rPr>
        <w:t>1.</w:t>
      </w:r>
      <w:r>
        <w:rPr>
          <w:rFonts w:ascii="Times New Roman" w:eastAsia="楷体" w:hAnsi="Times New Roman" w:cs="Times New Roman"/>
          <w:b/>
          <w:bCs/>
          <w:szCs w:val="32"/>
        </w:rPr>
        <w:t>加强</w:t>
      </w:r>
      <w:r>
        <w:rPr>
          <w:rFonts w:ascii="Times New Roman" w:eastAsia="楷体" w:hAnsi="Times New Roman" w:cs="Times New Roman" w:hint="eastAsia"/>
          <w:b/>
          <w:bCs/>
          <w:szCs w:val="32"/>
        </w:rPr>
        <w:t>水生态</w:t>
      </w:r>
      <w:r>
        <w:rPr>
          <w:rFonts w:ascii="Times New Roman" w:eastAsia="楷体" w:hAnsi="Times New Roman" w:cs="Times New Roman"/>
          <w:b/>
          <w:bCs/>
          <w:szCs w:val="32"/>
        </w:rPr>
        <w:t>环境保护恢复</w:t>
      </w:r>
      <w:r>
        <w:rPr>
          <w:rFonts w:ascii="Times New Roman" w:hAnsi="Times New Roman" w:cs="Times New Roman"/>
          <w:b/>
          <w:bCs/>
          <w:szCs w:val="32"/>
        </w:rPr>
        <w:t>。</w:t>
      </w:r>
      <w:r>
        <w:rPr>
          <w:rFonts w:ascii="Times New Roman" w:hAnsi="Times New Roman" w:cs="Times New Roman"/>
          <w:szCs w:val="32"/>
        </w:rPr>
        <w:t>进一步加强水资源保护、水生态修复、水环境治理，改善河湖生态环境，持续推进水生态文明建设，</w:t>
      </w:r>
      <w:r>
        <w:rPr>
          <w:rFonts w:ascii="Times New Roman" w:hAnsi="Times New Roman" w:cs="Times New Roman"/>
          <w:kern w:val="0"/>
          <w:szCs w:val="32"/>
        </w:rPr>
        <w:t>推动耕地、草原、河湖休养生息</w:t>
      </w:r>
      <w:r>
        <w:rPr>
          <w:rFonts w:ascii="Times New Roman" w:hAnsi="Times New Roman" w:cs="Times New Roman"/>
          <w:szCs w:val="32"/>
        </w:rPr>
        <w:t>。严格落实河湖长制，全面</w:t>
      </w:r>
      <w:r>
        <w:rPr>
          <w:rFonts w:ascii="Times New Roman" w:hAnsi="Times New Roman" w:cs="Times New Roman"/>
          <w:szCs w:val="32"/>
          <w:shd w:val="clear" w:color="auto" w:fill="FFFFFF"/>
        </w:rPr>
        <w:t>提升河湖保护管理水平。深入开展地表水型集中式饮用水水源地环境保护专项行动，实现饮用水水源地水质持续保持稳定。扎实推进乌</w:t>
      </w:r>
      <w:proofErr w:type="gramStart"/>
      <w:r>
        <w:rPr>
          <w:rFonts w:ascii="Times New Roman" w:hAnsi="Times New Roman" w:cs="Times New Roman"/>
          <w:szCs w:val="32"/>
          <w:shd w:val="clear" w:color="auto" w:fill="FFFFFF"/>
        </w:rPr>
        <w:t>梁素海流域</w:t>
      </w:r>
      <w:proofErr w:type="gramEnd"/>
      <w:r>
        <w:rPr>
          <w:rFonts w:ascii="Times New Roman" w:hAnsi="Times New Roman" w:cs="Times New Roman"/>
          <w:szCs w:val="32"/>
          <w:shd w:val="clear" w:color="auto" w:fill="FFFFFF"/>
        </w:rPr>
        <w:t>面源污染综合治理，持续</w:t>
      </w:r>
      <w:r>
        <w:rPr>
          <w:rFonts w:ascii="Times New Roman" w:hAnsi="Times New Roman" w:cs="Times New Roman"/>
          <w:szCs w:val="32"/>
        </w:rPr>
        <w:t>开展小流域水土流失及</w:t>
      </w:r>
      <w:r>
        <w:rPr>
          <w:rFonts w:ascii="Times New Roman" w:hAnsi="Times New Roman" w:cs="Times New Roman"/>
          <w:szCs w:val="32"/>
          <w:shd w:val="clear" w:color="auto" w:fill="FFFFFF"/>
        </w:rPr>
        <w:t>地下水超采综合治理，</w:t>
      </w:r>
      <w:r>
        <w:rPr>
          <w:rFonts w:ascii="Times New Roman" w:hAnsi="Times New Roman" w:cs="Times New Roman"/>
          <w:shd w:val="clear" w:color="auto" w:fill="FFFFFF"/>
        </w:rPr>
        <w:t>河湖生态持续改善</w:t>
      </w:r>
      <w:r>
        <w:rPr>
          <w:rFonts w:ascii="Times New Roman" w:hAnsi="Times New Roman" w:cs="Times New Roman"/>
          <w:szCs w:val="32"/>
          <w:shd w:val="clear" w:color="auto" w:fill="FFFFFF"/>
        </w:rPr>
        <w:t>。</w:t>
      </w:r>
    </w:p>
    <w:p w14:paraId="50099E9F" w14:textId="77777777" w:rsidR="006346F2" w:rsidRDefault="006346F2">
      <w:pPr>
        <w:pStyle w:val="3"/>
        <w:ind w:firstLine="80"/>
        <w:rPr>
          <w:sz w:val="4"/>
          <w:szCs w:val="2"/>
        </w:rPr>
      </w:pPr>
    </w:p>
    <w:tbl>
      <w:tblPr>
        <w:tblW w:w="8613"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tblGrid>
      <w:tr w:rsidR="006346F2" w14:paraId="3CFE851E" w14:textId="77777777">
        <w:trPr>
          <w:trHeight w:val="624"/>
        </w:trPr>
        <w:tc>
          <w:tcPr>
            <w:tcW w:w="8613" w:type="dxa"/>
            <w:vAlign w:val="center"/>
          </w:tcPr>
          <w:p w14:paraId="1C1717F3" w14:textId="77777777" w:rsidR="006346F2" w:rsidRDefault="00000000">
            <w:pPr>
              <w:widowControl/>
              <w:adjustRightInd/>
              <w:snapToGrid/>
              <w:spacing w:line="240" w:lineRule="auto"/>
              <w:ind w:firstLineChars="0" w:firstLine="0"/>
              <w:jc w:val="center"/>
              <w:rPr>
                <w:rFonts w:ascii="Times New Roman" w:eastAsia="宋体" w:hAnsi="Times New Roman" w:cs="Times New Roman"/>
                <w:kern w:val="0"/>
                <w:sz w:val="24"/>
              </w:rPr>
            </w:pPr>
            <w:r>
              <w:rPr>
                <w:rFonts w:ascii="Times New Roman" w:eastAsia="楷体" w:hAnsi="Times New Roman" w:cs="Times New Roman"/>
                <w:b/>
                <w:bCs/>
                <w:kern w:val="0"/>
                <w:sz w:val="28"/>
                <w:szCs w:val="28"/>
              </w:rPr>
              <w:t>专栏</w:t>
            </w:r>
            <w:r>
              <w:rPr>
                <w:rFonts w:ascii="Times New Roman" w:eastAsia="楷体" w:hAnsi="Times New Roman" w:cs="Times New Roman" w:hint="eastAsia"/>
                <w:b/>
                <w:bCs/>
                <w:kern w:val="0"/>
                <w:sz w:val="28"/>
                <w:szCs w:val="28"/>
              </w:rPr>
              <w:t xml:space="preserve">2-1  </w:t>
            </w:r>
            <w:r>
              <w:rPr>
                <w:rFonts w:ascii="Times New Roman" w:eastAsia="楷体" w:hAnsi="Times New Roman" w:cs="Times New Roman"/>
                <w:b/>
                <w:bCs/>
                <w:kern w:val="0"/>
                <w:sz w:val="28"/>
                <w:szCs w:val="28"/>
              </w:rPr>
              <w:t>水土资源保护重点项目</w:t>
            </w:r>
          </w:p>
        </w:tc>
      </w:tr>
      <w:tr w:rsidR="006346F2" w14:paraId="0CAE18B4" w14:textId="77777777">
        <w:trPr>
          <w:trHeight w:val="624"/>
        </w:trPr>
        <w:tc>
          <w:tcPr>
            <w:tcW w:w="8613" w:type="dxa"/>
            <w:vAlign w:val="center"/>
          </w:tcPr>
          <w:p w14:paraId="0B45A073" w14:textId="77777777" w:rsidR="006346F2" w:rsidRDefault="00000000">
            <w:pPr>
              <w:spacing w:line="240" w:lineRule="auto"/>
              <w:ind w:firstLine="482"/>
              <w:rPr>
                <w:rFonts w:asciiTheme="majorEastAsia" w:eastAsiaTheme="majorEastAsia" w:hAnsiTheme="majorEastAsia" w:cstheme="majorEastAsia"/>
                <w:sz w:val="24"/>
              </w:rPr>
            </w:pPr>
            <w:r>
              <w:rPr>
                <w:rFonts w:asciiTheme="majorEastAsia" w:eastAsiaTheme="majorEastAsia" w:hAnsiTheme="majorEastAsia" w:cstheme="majorEastAsia" w:hint="eastAsia"/>
                <w:b/>
                <w:bCs/>
                <w:sz w:val="24"/>
              </w:rPr>
              <w:t>黄河流域生态清洁型小流域治理工程：</w:t>
            </w:r>
            <w:r>
              <w:rPr>
                <w:rFonts w:asciiTheme="majorEastAsia" w:eastAsiaTheme="majorEastAsia" w:hAnsiTheme="majorEastAsia" w:cstheme="majorEastAsia" w:hint="eastAsia"/>
                <w:sz w:val="24"/>
              </w:rPr>
              <w:t>开展清洁型小流域综合治理，治理面积220平方公里。</w:t>
            </w:r>
          </w:p>
          <w:p w14:paraId="0929195F" w14:textId="77777777" w:rsidR="006346F2" w:rsidRDefault="00000000">
            <w:pPr>
              <w:spacing w:line="240" w:lineRule="auto"/>
              <w:ind w:firstLine="482"/>
              <w:rPr>
                <w:rFonts w:asciiTheme="majorEastAsia" w:eastAsiaTheme="majorEastAsia" w:hAnsiTheme="majorEastAsia" w:cstheme="majorEastAsia"/>
                <w:sz w:val="24"/>
              </w:rPr>
            </w:pPr>
            <w:r>
              <w:rPr>
                <w:rFonts w:asciiTheme="majorEastAsia" w:eastAsiaTheme="majorEastAsia" w:hAnsiTheme="majorEastAsia" w:cstheme="majorEastAsia" w:hint="eastAsia"/>
                <w:b/>
                <w:bCs/>
                <w:sz w:val="24"/>
              </w:rPr>
              <w:t>水土保持监测站点建设项目：</w:t>
            </w:r>
            <w:r>
              <w:rPr>
                <w:rFonts w:asciiTheme="majorEastAsia" w:eastAsiaTheme="majorEastAsia" w:hAnsiTheme="majorEastAsia" w:cstheme="majorEastAsia" w:hint="eastAsia"/>
                <w:sz w:val="24"/>
              </w:rPr>
              <w:t>建设水蚀监测、风蚀监测站点，新建办公室、监测设施、通讯设施等。</w:t>
            </w:r>
          </w:p>
          <w:p w14:paraId="08BF10D4" w14:textId="77777777" w:rsidR="006346F2" w:rsidRDefault="00000000">
            <w:pPr>
              <w:spacing w:line="240" w:lineRule="auto"/>
              <w:ind w:firstLine="482"/>
              <w:rPr>
                <w:rFonts w:asciiTheme="majorEastAsia" w:eastAsiaTheme="majorEastAsia" w:hAnsiTheme="majorEastAsia" w:cstheme="majorEastAsia"/>
                <w:sz w:val="24"/>
              </w:rPr>
            </w:pPr>
            <w:r>
              <w:rPr>
                <w:rFonts w:asciiTheme="majorEastAsia" w:eastAsiaTheme="majorEastAsia" w:hAnsiTheme="majorEastAsia" w:cstheme="majorEastAsia" w:hint="eastAsia"/>
                <w:b/>
                <w:bCs/>
                <w:sz w:val="24"/>
              </w:rPr>
              <w:t>水土保持生态修复项目：</w:t>
            </w:r>
            <w:r>
              <w:rPr>
                <w:rFonts w:asciiTheme="majorEastAsia" w:eastAsiaTheme="majorEastAsia" w:hAnsiTheme="majorEastAsia" w:cstheme="majorEastAsia" w:hint="eastAsia"/>
                <w:sz w:val="24"/>
              </w:rPr>
              <w:t>综合治理面积100平方公里，围封、禁牧、人工草地改良等。</w:t>
            </w:r>
          </w:p>
          <w:p w14:paraId="24F55B27" w14:textId="77777777" w:rsidR="006346F2" w:rsidRDefault="00000000">
            <w:pPr>
              <w:spacing w:line="240" w:lineRule="auto"/>
              <w:ind w:firstLine="482"/>
              <w:rPr>
                <w:rFonts w:asciiTheme="majorEastAsia" w:eastAsiaTheme="majorEastAsia" w:hAnsiTheme="majorEastAsia" w:cstheme="majorEastAsia"/>
                <w:sz w:val="24"/>
              </w:rPr>
            </w:pPr>
            <w:r>
              <w:rPr>
                <w:rFonts w:asciiTheme="majorEastAsia" w:eastAsiaTheme="majorEastAsia" w:hAnsiTheme="majorEastAsia" w:cstheme="majorEastAsia" w:hint="eastAsia"/>
                <w:b/>
                <w:bCs/>
                <w:sz w:val="24"/>
              </w:rPr>
              <w:t>乌拉特中旗黄河流域天然草原非充分灌溉生态修复示范项目：</w:t>
            </w:r>
            <w:r>
              <w:rPr>
                <w:rFonts w:asciiTheme="majorEastAsia" w:eastAsiaTheme="majorEastAsia" w:hAnsiTheme="majorEastAsia" w:cstheme="majorEastAsia" w:hint="eastAsia"/>
                <w:sz w:val="24"/>
              </w:rPr>
              <w:t>实施天然草原非充分灌溉4万亩，达到生态修复、恢复地表植被目的。</w:t>
            </w:r>
          </w:p>
          <w:p w14:paraId="73B69B3E" w14:textId="77777777" w:rsidR="006346F2" w:rsidRDefault="00000000">
            <w:pPr>
              <w:spacing w:line="240" w:lineRule="auto"/>
              <w:ind w:firstLine="482"/>
              <w:rPr>
                <w:rFonts w:asciiTheme="majorEastAsia" w:eastAsiaTheme="majorEastAsia" w:hAnsiTheme="majorEastAsia" w:cstheme="majorEastAsia"/>
                <w:sz w:val="24"/>
              </w:rPr>
            </w:pPr>
            <w:r>
              <w:rPr>
                <w:rFonts w:asciiTheme="majorEastAsia" w:eastAsiaTheme="majorEastAsia" w:hAnsiTheme="majorEastAsia" w:cstheme="majorEastAsia" w:hint="eastAsia"/>
                <w:b/>
                <w:bCs/>
                <w:sz w:val="24"/>
              </w:rPr>
              <w:lastRenderedPageBreak/>
              <w:t>乌拉特中旗水系连通及水美乡村建设试点县项目：</w:t>
            </w:r>
            <w:r>
              <w:rPr>
                <w:rFonts w:asciiTheme="majorEastAsia" w:eastAsiaTheme="majorEastAsia" w:hAnsiTheme="majorEastAsia" w:cstheme="majorEastAsia" w:hint="eastAsia"/>
                <w:sz w:val="24"/>
              </w:rPr>
              <w:t>进行水系连通、清淤疏浚、河道整治、水源涵养与水土保持等.</w:t>
            </w:r>
          </w:p>
          <w:p w14:paraId="3F6E7C94" w14:textId="77777777" w:rsidR="006346F2" w:rsidRDefault="006346F2">
            <w:pPr>
              <w:spacing w:line="240" w:lineRule="auto"/>
              <w:ind w:firstLine="640"/>
              <w:rPr>
                <w:rFonts w:ascii="Times New Roman" w:hAnsi="Times New Roman" w:cs="Times New Roman"/>
              </w:rPr>
            </w:pPr>
          </w:p>
        </w:tc>
      </w:tr>
    </w:tbl>
    <w:p w14:paraId="0DF66A31" w14:textId="77777777" w:rsidR="006346F2" w:rsidRDefault="006346F2">
      <w:pPr>
        <w:ind w:firstLineChars="100" w:firstLine="321"/>
        <w:rPr>
          <w:rFonts w:ascii="Times New Roman" w:eastAsia="楷体" w:hAnsi="Times New Roman" w:cs="Times New Roman"/>
          <w:b/>
          <w:bCs/>
        </w:rPr>
      </w:pPr>
    </w:p>
    <w:p w14:paraId="41548123" w14:textId="77777777" w:rsidR="006346F2" w:rsidRDefault="00000000">
      <w:pPr>
        <w:ind w:firstLine="643"/>
        <w:rPr>
          <w:rFonts w:ascii="Times New Roman" w:hAnsi="Times New Roman" w:cs="Times New Roman"/>
        </w:rPr>
      </w:pPr>
      <w:r>
        <w:rPr>
          <w:rFonts w:ascii="Times New Roman" w:eastAsia="楷体" w:hAnsi="Times New Roman" w:cs="Times New Roman"/>
          <w:b/>
          <w:bCs/>
        </w:rPr>
        <w:t>2.</w:t>
      </w:r>
      <w:r>
        <w:rPr>
          <w:rFonts w:ascii="Times New Roman" w:eastAsia="楷体" w:hAnsi="Times New Roman" w:cs="Times New Roman"/>
          <w:b/>
          <w:bCs/>
        </w:rPr>
        <w:t>强化林草生态保护与修复</w:t>
      </w:r>
      <w:r>
        <w:rPr>
          <w:rFonts w:ascii="Times New Roman" w:hAnsi="Times New Roman" w:cs="Times New Roman"/>
          <w:b/>
          <w:bCs/>
        </w:rPr>
        <w:t>。</w:t>
      </w:r>
      <w:r>
        <w:rPr>
          <w:rFonts w:ascii="Times New Roman" w:hAnsi="Times New Roman" w:cs="Times New Roman"/>
          <w:szCs w:val="32"/>
        </w:rPr>
        <w:t>牢固树立</w:t>
      </w:r>
      <w:r>
        <w:rPr>
          <w:rFonts w:ascii="Times New Roman" w:hAnsi="Times New Roman" w:cs="Times New Roman"/>
          <w:szCs w:val="32"/>
        </w:rPr>
        <w:t>“</w:t>
      </w:r>
      <w:r>
        <w:rPr>
          <w:rFonts w:ascii="Times New Roman" w:hAnsi="Times New Roman" w:cs="Times New Roman"/>
          <w:szCs w:val="32"/>
        </w:rPr>
        <w:t>山水林田湖草是一个生命共同体</w:t>
      </w:r>
      <w:r>
        <w:rPr>
          <w:rFonts w:ascii="Times New Roman" w:hAnsi="Times New Roman" w:cs="Times New Roman"/>
          <w:szCs w:val="32"/>
        </w:rPr>
        <w:t>”</w:t>
      </w:r>
      <w:r>
        <w:rPr>
          <w:rFonts w:ascii="Times New Roman" w:hAnsi="Times New Roman" w:cs="Times New Roman"/>
          <w:szCs w:val="32"/>
        </w:rPr>
        <w:t>的理念，严格执行基本草原保护、草畜平衡、禁牧休牧轮牧和草原生态保护监测评估四项基本制度，坚持</w:t>
      </w:r>
      <w:r>
        <w:rPr>
          <w:rFonts w:ascii="Times New Roman" w:hAnsi="Times New Roman" w:cs="Times New Roman"/>
          <w:szCs w:val="32"/>
        </w:rPr>
        <w:t>“</w:t>
      </w:r>
      <w:r>
        <w:rPr>
          <w:rFonts w:ascii="Times New Roman" w:hAnsi="Times New Roman" w:cs="Times New Roman"/>
          <w:szCs w:val="32"/>
        </w:rPr>
        <w:t>以水定草、以草定畜、草畜平衡、永续发展</w:t>
      </w:r>
      <w:r>
        <w:rPr>
          <w:rFonts w:ascii="Times New Roman" w:hAnsi="Times New Roman" w:cs="Times New Roman"/>
          <w:szCs w:val="32"/>
        </w:rPr>
        <w:t>”</w:t>
      </w:r>
      <w:r>
        <w:rPr>
          <w:rFonts w:ascii="Times New Roman" w:hAnsi="Times New Roman" w:cs="Times New Roman"/>
          <w:szCs w:val="32"/>
        </w:rPr>
        <w:t>思路，合理划定禁牧区和草</w:t>
      </w:r>
      <w:proofErr w:type="gramStart"/>
      <w:r>
        <w:rPr>
          <w:rFonts w:ascii="Times New Roman" w:hAnsi="Times New Roman" w:cs="Times New Roman"/>
          <w:szCs w:val="32"/>
        </w:rPr>
        <w:t>畜平衡</w:t>
      </w:r>
      <w:proofErr w:type="gramEnd"/>
      <w:r>
        <w:rPr>
          <w:rFonts w:ascii="Times New Roman" w:hAnsi="Times New Roman" w:cs="Times New Roman"/>
          <w:szCs w:val="32"/>
        </w:rPr>
        <w:t>区，推行</w:t>
      </w:r>
      <w:r>
        <w:rPr>
          <w:rFonts w:ascii="Times New Roman" w:hAnsi="Times New Roman" w:cs="Times New Roman"/>
          <w:szCs w:val="32"/>
        </w:rPr>
        <w:t>“</w:t>
      </w:r>
      <w:r>
        <w:rPr>
          <w:rFonts w:ascii="Times New Roman" w:hAnsi="Times New Roman" w:cs="Times New Roman"/>
          <w:szCs w:val="32"/>
        </w:rPr>
        <w:t>划区轮牧</w:t>
      </w:r>
      <w:r>
        <w:rPr>
          <w:rFonts w:ascii="Times New Roman" w:hAnsi="Times New Roman" w:cs="Times New Roman"/>
          <w:szCs w:val="32"/>
        </w:rPr>
        <w:t>”“</w:t>
      </w:r>
      <w:r>
        <w:rPr>
          <w:rFonts w:ascii="Times New Roman" w:hAnsi="Times New Roman" w:cs="Times New Roman"/>
          <w:szCs w:val="32"/>
        </w:rPr>
        <w:t>季节性休牧</w:t>
      </w:r>
      <w:r>
        <w:rPr>
          <w:rFonts w:ascii="Times New Roman" w:hAnsi="Times New Roman" w:cs="Times New Roman"/>
          <w:szCs w:val="32"/>
        </w:rPr>
        <w:t>”“</w:t>
      </w:r>
      <w:r>
        <w:rPr>
          <w:rFonts w:ascii="Times New Roman" w:hAnsi="Times New Roman" w:cs="Times New Roman"/>
          <w:szCs w:val="32"/>
        </w:rPr>
        <w:t>舍饲和半舍饲</w:t>
      </w:r>
      <w:r>
        <w:rPr>
          <w:rFonts w:ascii="Times New Roman" w:hAnsi="Times New Roman" w:cs="Times New Roman"/>
          <w:szCs w:val="32"/>
        </w:rPr>
        <w:t>”</w:t>
      </w:r>
      <w:r>
        <w:rPr>
          <w:rFonts w:ascii="Times New Roman" w:hAnsi="Times New Roman" w:cs="Times New Roman"/>
          <w:szCs w:val="32"/>
        </w:rPr>
        <w:t>养殖方式，加快退化草原生态修复治理。严格落实林长制，</w:t>
      </w:r>
      <w:r>
        <w:rPr>
          <w:rFonts w:ascii="Times New Roman" w:hAnsi="Times New Roman" w:cs="Times New Roman"/>
          <w:shd w:val="clear" w:color="auto" w:fill="FFFFFF"/>
        </w:rPr>
        <w:t>大力推进国土绿化，</w:t>
      </w:r>
      <w:r>
        <w:rPr>
          <w:rFonts w:ascii="Times New Roman" w:hAnsi="Times New Roman" w:cs="Times New Roman"/>
          <w:szCs w:val="32"/>
        </w:rPr>
        <w:t>巩固扩大经济林种植规模，实施好天然林资源保护工程、退耕还林工程、京津风沙</w:t>
      </w:r>
      <w:proofErr w:type="gramStart"/>
      <w:r>
        <w:rPr>
          <w:rFonts w:ascii="Times New Roman" w:hAnsi="Times New Roman" w:cs="Times New Roman"/>
          <w:szCs w:val="32"/>
        </w:rPr>
        <w:t>源治理</w:t>
      </w:r>
      <w:proofErr w:type="gramEnd"/>
      <w:r>
        <w:rPr>
          <w:rFonts w:ascii="Times New Roman" w:hAnsi="Times New Roman" w:cs="Times New Roman"/>
          <w:szCs w:val="32"/>
        </w:rPr>
        <w:t>工程林业项目、森林抚育项目，推进天然草原非充分灌溉生态修复示范项目建设，加强生物多样性系统性保护。到</w:t>
      </w:r>
      <w:r>
        <w:rPr>
          <w:rFonts w:ascii="Times New Roman" w:hAnsi="Times New Roman" w:cs="Times New Roman"/>
          <w:szCs w:val="32"/>
        </w:rPr>
        <w:t>2025</w:t>
      </w:r>
      <w:r>
        <w:rPr>
          <w:rFonts w:ascii="Times New Roman" w:hAnsi="Times New Roman" w:cs="Times New Roman"/>
          <w:szCs w:val="32"/>
        </w:rPr>
        <w:t>年，</w:t>
      </w:r>
      <w:r>
        <w:rPr>
          <w:rFonts w:ascii="Times New Roman" w:hAnsi="Times New Roman" w:cs="Times New Roman"/>
        </w:rPr>
        <w:t>完成草原生态修复</w:t>
      </w:r>
      <w:r>
        <w:rPr>
          <w:rFonts w:ascii="Times New Roman" w:hAnsi="Times New Roman" w:cs="Times New Roman"/>
        </w:rPr>
        <w:t>120</w:t>
      </w:r>
      <w:r>
        <w:rPr>
          <w:rFonts w:ascii="Times New Roman" w:hAnsi="Times New Roman" w:cs="Times New Roman"/>
        </w:rPr>
        <w:t>万亩以上，实施天然林资源保护工程、退耕还林工程</w:t>
      </w:r>
      <w:r>
        <w:rPr>
          <w:rFonts w:ascii="Times New Roman" w:hAnsi="Times New Roman" w:cs="Times New Roman"/>
        </w:rPr>
        <w:t>15</w:t>
      </w:r>
      <w:r>
        <w:rPr>
          <w:rFonts w:ascii="Times New Roman" w:hAnsi="Times New Roman" w:cs="Times New Roman"/>
        </w:rPr>
        <w:t>万亩、京津风沙</w:t>
      </w:r>
      <w:proofErr w:type="gramStart"/>
      <w:r>
        <w:rPr>
          <w:rFonts w:ascii="Times New Roman" w:hAnsi="Times New Roman" w:cs="Times New Roman"/>
        </w:rPr>
        <w:t>源治理</w:t>
      </w:r>
      <w:proofErr w:type="gramEnd"/>
      <w:r>
        <w:rPr>
          <w:rFonts w:ascii="Times New Roman" w:hAnsi="Times New Roman" w:cs="Times New Roman"/>
        </w:rPr>
        <w:t>工程林业项目</w:t>
      </w:r>
      <w:r>
        <w:rPr>
          <w:rFonts w:ascii="Times New Roman" w:hAnsi="Times New Roman" w:cs="Times New Roman"/>
        </w:rPr>
        <w:t>50</w:t>
      </w:r>
      <w:r>
        <w:rPr>
          <w:rFonts w:ascii="Times New Roman" w:hAnsi="Times New Roman" w:cs="Times New Roman"/>
        </w:rPr>
        <w:t>万亩、森林抚育项目</w:t>
      </w:r>
      <w:r>
        <w:rPr>
          <w:rFonts w:ascii="Times New Roman" w:hAnsi="Times New Roman" w:cs="Times New Roman"/>
        </w:rPr>
        <w:t>30</w:t>
      </w:r>
      <w:r>
        <w:rPr>
          <w:rFonts w:ascii="Times New Roman" w:hAnsi="Times New Roman" w:cs="Times New Roman"/>
        </w:rPr>
        <w:t>万亩、发展经济林</w:t>
      </w:r>
      <w:r>
        <w:rPr>
          <w:rFonts w:ascii="Times New Roman" w:hAnsi="Times New Roman" w:cs="Times New Roman"/>
        </w:rPr>
        <w:t>1</w:t>
      </w:r>
      <w:r>
        <w:rPr>
          <w:rFonts w:ascii="Times New Roman" w:hAnsi="Times New Roman" w:cs="Times New Roman"/>
        </w:rPr>
        <w:t>万亩，</w:t>
      </w:r>
      <w:r>
        <w:rPr>
          <w:rFonts w:ascii="Times New Roman" w:hAnsi="Times New Roman" w:cs="Times New Roman"/>
          <w:caps/>
        </w:rPr>
        <w:t>建成</w:t>
      </w:r>
      <w:r>
        <w:rPr>
          <w:rFonts w:ascii="Times New Roman" w:hAnsi="Times New Roman" w:cs="Times New Roman"/>
        </w:rPr>
        <w:t>全国生态治理示范城镇。</w:t>
      </w:r>
    </w:p>
    <w:p w14:paraId="61EB036A" w14:textId="77777777" w:rsidR="006346F2" w:rsidRDefault="006346F2">
      <w:pPr>
        <w:pStyle w:val="3"/>
        <w:ind w:firstLine="40"/>
        <w:rPr>
          <w:sz w:val="2"/>
          <w:szCs w:val="2"/>
        </w:rPr>
      </w:pPr>
    </w:p>
    <w:tbl>
      <w:tblPr>
        <w:tblW w:w="8613"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tblGrid>
      <w:tr w:rsidR="006346F2" w14:paraId="5A6DB523" w14:textId="77777777">
        <w:trPr>
          <w:trHeight w:val="20"/>
        </w:trPr>
        <w:tc>
          <w:tcPr>
            <w:tcW w:w="8613" w:type="dxa"/>
            <w:vAlign w:val="center"/>
          </w:tcPr>
          <w:p w14:paraId="0FEEE256" w14:textId="77777777" w:rsidR="006346F2" w:rsidRDefault="00000000">
            <w:pPr>
              <w:widowControl/>
              <w:adjustRightInd/>
              <w:snapToGrid/>
              <w:spacing w:line="240" w:lineRule="auto"/>
              <w:ind w:firstLineChars="0" w:firstLine="0"/>
              <w:jc w:val="center"/>
              <w:rPr>
                <w:rFonts w:ascii="Times New Roman" w:hAnsi="Times New Roman" w:cs="Times New Roman"/>
              </w:rPr>
            </w:pPr>
            <w:r>
              <w:rPr>
                <w:rFonts w:ascii="Times New Roman" w:hAnsi="Times New Roman" w:cs="Times New Roman"/>
              </w:rPr>
              <w:tab/>
            </w:r>
            <w:r>
              <w:rPr>
                <w:rFonts w:ascii="Times New Roman" w:eastAsia="楷体" w:hAnsi="Times New Roman" w:cs="Times New Roman"/>
                <w:b/>
                <w:bCs/>
                <w:kern w:val="0"/>
                <w:sz w:val="28"/>
                <w:szCs w:val="28"/>
              </w:rPr>
              <w:t>专栏</w:t>
            </w:r>
            <w:r>
              <w:rPr>
                <w:rFonts w:ascii="Times New Roman" w:eastAsia="楷体" w:hAnsi="Times New Roman" w:cs="Times New Roman" w:hint="eastAsia"/>
                <w:b/>
                <w:bCs/>
                <w:kern w:val="0"/>
                <w:sz w:val="28"/>
                <w:szCs w:val="28"/>
              </w:rPr>
              <w:t xml:space="preserve">2-2  </w:t>
            </w:r>
            <w:r>
              <w:rPr>
                <w:rFonts w:ascii="Times New Roman" w:eastAsia="楷体" w:hAnsi="Times New Roman" w:cs="Times New Roman"/>
                <w:b/>
                <w:bCs/>
                <w:kern w:val="0"/>
                <w:sz w:val="28"/>
                <w:szCs w:val="28"/>
              </w:rPr>
              <w:t>林草资源保护重点项目</w:t>
            </w:r>
          </w:p>
        </w:tc>
      </w:tr>
      <w:tr w:rsidR="006346F2" w14:paraId="474C92CD" w14:textId="77777777">
        <w:trPr>
          <w:trHeight w:val="20"/>
        </w:trPr>
        <w:tc>
          <w:tcPr>
            <w:tcW w:w="8613" w:type="dxa"/>
            <w:vAlign w:val="center"/>
          </w:tcPr>
          <w:p w14:paraId="3DCAECE3"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阿尔其山叉枝圆柏保护区建设管理与极小种群野生动植物资源拯救项目：</w:t>
            </w:r>
            <w:r>
              <w:rPr>
                <w:rFonts w:ascii="宋体" w:eastAsia="宋体" w:hAnsi="宋体" w:cs="宋体" w:hint="eastAsia"/>
                <w:sz w:val="24"/>
              </w:rPr>
              <w:t>购置监控设备、无人机、高倍望远镜、监测摄像头等设备。</w:t>
            </w:r>
          </w:p>
          <w:p w14:paraId="2CEE8CE5"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内蒙古海流图地质公园基础设施建设项目：</w:t>
            </w:r>
            <w:r>
              <w:rPr>
                <w:rFonts w:ascii="宋体" w:eastAsia="宋体" w:hAnsi="宋体" w:cs="宋体" w:hint="eastAsia"/>
                <w:sz w:val="24"/>
              </w:rPr>
              <w:t>立标、生态保护、管护、植被恢复、相关设备等。</w:t>
            </w:r>
          </w:p>
          <w:p w14:paraId="569FEB28"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牧羊海湿地公园建设项目：</w:t>
            </w:r>
            <w:r>
              <w:rPr>
                <w:rFonts w:ascii="宋体" w:eastAsia="宋体" w:hAnsi="宋体" w:cs="宋体" w:hint="eastAsia"/>
                <w:sz w:val="24"/>
              </w:rPr>
              <w:t>开展保护与恢复工程、科普宣教工程等项目。</w:t>
            </w:r>
          </w:p>
          <w:p w14:paraId="500D3FB0"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规模化防沙治沙项目：</w:t>
            </w:r>
            <w:r>
              <w:rPr>
                <w:rFonts w:ascii="宋体" w:eastAsia="宋体" w:hAnsi="宋体" w:cs="宋体" w:hint="eastAsia"/>
                <w:sz w:val="24"/>
              </w:rPr>
              <w:t>实施防沙治沙15万亩，人工种草种树。</w:t>
            </w:r>
          </w:p>
          <w:p w14:paraId="27511AD5"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森林草原有害生物防治项目：</w:t>
            </w:r>
            <w:r>
              <w:rPr>
                <w:rFonts w:ascii="宋体" w:eastAsia="宋体" w:hAnsi="宋体" w:cs="宋体" w:hint="eastAsia"/>
                <w:sz w:val="24"/>
              </w:rPr>
              <w:t>鼠害、虫害防治500万亩，配套建设监测站、储备库。</w:t>
            </w:r>
          </w:p>
          <w:p w14:paraId="6D7F1353"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lastRenderedPageBreak/>
              <w:t>退耕还林工程：</w:t>
            </w:r>
            <w:r>
              <w:rPr>
                <w:rFonts w:ascii="宋体" w:eastAsia="宋体" w:hAnsi="宋体" w:cs="宋体" w:hint="eastAsia"/>
                <w:sz w:val="24"/>
              </w:rPr>
              <w:t>人工造林15万亩。</w:t>
            </w:r>
          </w:p>
          <w:p w14:paraId="3F154EF7"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天然林保护工程：</w:t>
            </w:r>
            <w:r>
              <w:rPr>
                <w:rFonts w:ascii="宋体" w:eastAsia="宋体" w:hAnsi="宋体" w:cs="宋体" w:hint="eastAsia"/>
                <w:sz w:val="24"/>
              </w:rPr>
              <w:t>人工造林7.5万亩，封山育林10万亩。</w:t>
            </w:r>
          </w:p>
          <w:p w14:paraId="2F831E4B"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京津风沙</w:t>
            </w:r>
            <w:proofErr w:type="gramStart"/>
            <w:r>
              <w:rPr>
                <w:rFonts w:ascii="宋体" w:eastAsia="宋体" w:hAnsi="宋体" w:cs="宋体" w:hint="eastAsia"/>
                <w:b/>
                <w:bCs/>
                <w:sz w:val="24"/>
              </w:rPr>
              <w:t>源治理</w:t>
            </w:r>
            <w:proofErr w:type="gramEnd"/>
            <w:r>
              <w:rPr>
                <w:rFonts w:ascii="宋体" w:eastAsia="宋体" w:hAnsi="宋体" w:cs="宋体" w:hint="eastAsia"/>
                <w:b/>
                <w:bCs/>
                <w:sz w:val="24"/>
              </w:rPr>
              <w:t>工程：</w:t>
            </w:r>
            <w:r>
              <w:rPr>
                <w:rFonts w:ascii="宋体" w:eastAsia="宋体" w:hAnsi="宋体" w:cs="宋体" w:hint="eastAsia"/>
                <w:sz w:val="24"/>
              </w:rPr>
              <w:t>人工造林2.5万亩，封山育林5万亩，配套建设暖棚、草棚、青储窖及草原围栏。</w:t>
            </w:r>
          </w:p>
          <w:p w14:paraId="542DDE70"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退化草原生态修复项目：</w:t>
            </w:r>
            <w:r>
              <w:rPr>
                <w:rFonts w:ascii="宋体" w:eastAsia="宋体" w:hAnsi="宋体" w:cs="宋体" w:hint="eastAsia"/>
                <w:sz w:val="24"/>
              </w:rPr>
              <w:t>实施120万亩。</w:t>
            </w:r>
          </w:p>
          <w:p w14:paraId="7EBB5B8E"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森林质量修复提升工程：</w:t>
            </w:r>
            <w:r>
              <w:rPr>
                <w:rFonts w:ascii="宋体" w:eastAsia="宋体" w:hAnsi="宋体" w:cs="宋体" w:hint="eastAsia"/>
                <w:sz w:val="24"/>
              </w:rPr>
              <w:t>中幼林抚育15万亩、灌木复壮</w:t>
            </w:r>
            <w:proofErr w:type="gramStart"/>
            <w:r>
              <w:rPr>
                <w:rFonts w:ascii="宋体" w:eastAsia="宋体" w:hAnsi="宋体" w:cs="宋体" w:hint="eastAsia"/>
                <w:sz w:val="24"/>
              </w:rPr>
              <w:t>柠</w:t>
            </w:r>
            <w:proofErr w:type="gramEnd"/>
            <w:r>
              <w:rPr>
                <w:rFonts w:ascii="宋体" w:eastAsia="宋体" w:hAnsi="宋体" w:cs="宋体" w:hint="eastAsia"/>
                <w:sz w:val="24"/>
              </w:rPr>
              <w:t>条平茬15万亩。</w:t>
            </w:r>
          </w:p>
          <w:p w14:paraId="74B453DD"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草原火灾及森林火灾高风险综合治理项目：</w:t>
            </w:r>
            <w:r>
              <w:rPr>
                <w:rFonts w:ascii="宋体" w:eastAsia="宋体" w:hAnsi="宋体" w:cs="宋体" w:hint="eastAsia"/>
                <w:sz w:val="24"/>
              </w:rPr>
              <w:t>新建防火站、监控塔、防火物资储备库等。配备防火车辆、通讯设备等</w:t>
            </w:r>
          </w:p>
          <w:p w14:paraId="45023A19"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森林生态效益补偿基金项目：</w:t>
            </w:r>
            <w:r>
              <w:rPr>
                <w:rFonts w:ascii="宋体" w:eastAsia="宋体" w:hAnsi="宋体" w:cs="宋体" w:hint="eastAsia"/>
                <w:sz w:val="24"/>
              </w:rPr>
              <w:t>补偿312.14万亩。</w:t>
            </w:r>
          </w:p>
          <w:p w14:paraId="017BB1D2"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草种繁育抚育基地项目：</w:t>
            </w:r>
            <w:r>
              <w:rPr>
                <w:rFonts w:ascii="宋体" w:eastAsia="宋体" w:hAnsi="宋体" w:cs="宋体" w:hint="eastAsia"/>
                <w:sz w:val="24"/>
              </w:rPr>
              <w:t>野生优良乡土草种抚育基地建设3000亩，野生优良牧草繁育基地建设1000亩。</w:t>
            </w:r>
          </w:p>
          <w:p w14:paraId="01616583"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国有林场管护用房建设项目：</w:t>
            </w:r>
            <w:r>
              <w:rPr>
                <w:rFonts w:ascii="宋体" w:eastAsia="宋体" w:hAnsi="宋体" w:cs="宋体" w:hint="eastAsia"/>
                <w:sz w:val="24"/>
              </w:rPr>
              <w:t>新建林区</w:t>
            </w:r>
            <w:proofErr w:type="gramStart"/>
            <w:r>
              <w:rPr>
                <w:rFonts w:ascii="宋体" w:eastAsia="宋体" w:hAnsi="宋体" w:cs="宋体" w:hint="eastAsia"/>
                <w:sz w:val="24"/>
              </w:rPr>
              <w:t>管护站</w:t>
            </w:r>
            <w:proofErr w:type="gramEnd"/>
            <w:r>
              <w:rPr>
                <w:rFonts w:ascii="宋体" w:eastAsia="宋体" w:hAnsi="宋体" w:cs="宋体" w:hint="eastAsia"/>
                <w:sz w:val="24"/>
              </w:rPr>
              <w:t>及配套相应的水、电、暖等基础设施及装备。</w:t>
            </w:r>
          </w:p>
          <w:p w14:paraId="10800A1E"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天然林保护森林管护项目：</w:t>
            </w:r>
            <w:r>
              <w:rPr>
                <w:rFonts w:ascii="宋体" w:eastAsia="宋体" w:hAnsi="宋体" w:cs="宋体" w:hint="eastAsia"/>
                <w:sz w:val="24"/>
              </w:rPr>
              <w:t>国有林管护面积34.03万亩，集体地方公益林管护面积172.7万亩。</w:t>
            </w:r>
          </w:p>
          <w:p w14:paraId="1B10D05E"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林业保险项目：</w:t>
            </w:r>
            <w:r>
              <w:rPr>
                <w:rFonts w:ascii="宋体" w:eastAsia="宋体" w:hAnsi="宋体" w:cs="宋体" w:hint="eastAsia"/>
                <w:sz w:val="24"/>
              </w:rPr>
              <w:t>承保公益林面积390.29万亩。</w:t>
            </w:r>
          </w:p>
          <w:p w14:paraId="6F165876" w14:textId="77777777" w:rsidR="006346F2" w:rsidRDefault="00000000">
            <w:pPr>
              <w:spacing w:line="240" w:lineRule="auto"/>
              <w:ind w:firstLine="482"/>
              <w:rPr>
                <w:rFonts w:ascii="Times New Roman" w:hAnsi="Times New Roman" w:cs="Times New Roman"/>
              </w:rPr>
            </w:pPr>
            <w:r>
              <w:rPr>
                <w:rFonts w:ascii="宋体" w:eastAsia="宋体" w:hAnsi="宋体" w:cs="宋体" w:hint="eastAsia"/>
                <w:b/>
                <w:bCs/>
                <w:sz w:val="24"/>
              </w:rPr>
              <w:t>草原保险项目：</w:t>
            </w:r>
            <w:r>
              <w:rPr>
                <w:rFonts w:ascii="宋体" w:eastAsia="宋体" w:hAnsi="宋体" w:cs="宋体" w:hint="eastAsia"/>
                <w:sz w:val="24"/>
              </w:rPr>
              <w:t>承保草原面积284.2万亩。</w:t>
            </w:r>
          </w:p>
        </w:tc>
      </w:tr>
    </w:tbl>
    <w:p w14:paraId="5FA8A24E" w14:textId="77777777" w:rsidR="006346F2" w:rsidRDefault="006346F2">
      <w:pPr>
        <w:ind w:firstLineChars="0" w:firstLine="0"/>
        <w:rPr>
          <w:rFonts w:ascii="Times New Roman" w:eastAsia="楷体" w:hAnsi="Times New Roman" w:cs="Times New Roman"/>
          <w:b/>
          <w:bCs/>
        </w:rPr>
      </w:pPr>
    </w:p>
    <w:tbl>
      <w:tblPr>
        <w:tblpPr w:leftFromText="180" w:rightFromText="180" w:vertAnchor="text" w:horzAnchor="page" w:tblpX="1704" w:tblpY="4994"/>
        <w:tblOverlap w:val="never"/>
        <w:tblW w:w="8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4"/>
      </w:tblGrid>
      <w:tr w:rsidR="006346F2" w14:paraId="124F6EF1" w14:textId="77777777">
        <w:trPr>
          <w:trHeight w:val="484"/>
        </w:trPr>
        <w:tc>
          <w:tcPr>
            <w:tcW w:w="8584" w:type="dxa"/>
            <w:vAlign w:val="center"/>
          </w:tcPr>
          <w:p w14:paraId="63677063" w14:textId="77777777" w:rsidR="006346F2" w:rsidRDefault="00000000">
            <w:pPr>
              <w:widowControl/>
              <w:adjustRightInd/>
              <w:snapToGrid/>
              <w:spacing w:line="240" w:lineRule="auto"/>
              <w:ind w:firstLineChars="0" w:firstLine="0"/>
              <w:jc w:val="center"/>
              <w:rPr>
                <w:rFonts w:ascii="Times New Roman" w:hAnsi="Times New Roman" w:cs="Times New Roman"/>
                <w:b/>
              </w:rPr>
            </w:pPr>
            <w:r>
              <w:rPr>
                <w:rFonts w:ascii="Times New Roman" w:eastAsia="楷体" w:hAnsi="Times New Roman" w:cs="Times New Roman"/>
                <w:b/>
                <w:bCs/>
                <w:sz w:val="28"/>
                <w:szCs w:val="28"/>
              </w:rPr>
              <w:t>专栏</w:t>
            </w:r>
            <w:r>
              <w:rPr>
                <w:rFonts w:ascii="Times New Roman" w:eastAsia="楷体" w:hAnsi="Times New Roman" w:cs="Times New Roman" w:hint="eastAsia"/>
                <w:b/>
                <w:bCs/>
                <w:sz w:val="28"/>
                <w:szCs w:val="28"/>
              </w:rPr>
              <w:t xml:space="preserve">2-3  </w:t>
            </w:r>
            <w:r>
              <w:rPr>
                <w:rFonts w:ascii="Times New Roman" w:eastAsia="楷体" w:hAnsi="Times New Roman" w:cs="Times New Roman"/>
                <w:b/>
                <w:bCs/>
                <w:sz w:val="28"/>
                <w:szCs w:val="28"/>
              </w:rPr>
              <w:t>土地矿山生态修复重点项目</w:t>
            </w:r>
          </w:p>
        </w:tc>
      </w:tr>
      <w:tr w:rsidR="006346F2" w14:paraId="27E7B9E5" w14:textId="77777777">
        <w:trPr>
          <w:trHeight w:val="20"/>
        </w:trPr>
        <w:tc>
          <w:tcPr>
            <w:tcW w:w="8584" w:type="dxa"/>
            <w:vAlign w:val="center"/>
          </w:tcPr>
          <w:p w14:paraId="0C5FD963"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恐龙足迹保护项目：</w:t>
            </w:r>
            <w:r>
              <w:rPr>
                <w:rFonts w:ascii="宋体" w:eastAsia="宋体" w:hAnsi="宋体" w:cs="宋体" w:hint="eastAsia"/>
                <w:sz w:val="24"/>
              </w:rPr>
              <w:t>新建博物馆、修建公路。</w:t>
            </w:r>
          </w:p>
          <w:p w14:paraId="54236987" w14:textId="77777777" w:rsidR="006346F2" w:rsidRDefault="00000000">
            <w:pPr>
              <w:spacing w:line="240" w:lineRule="auto"/>
              <w:ind w:firstLine="482"/>
              <w:rPr>
                <w:rFonts w:ascii="宋体" w:eastAsia="宋体" w:hAnsi="宋体" w:cs="宋体"/>
                <w:sz w:val="24"/>
              </w:rPr>
            </w:pPr>
            <w:r>
              <w:rPr>
                <w:rFonts w:ascii="宋体" w:eastAsia="宋体" w:hAnsi="宋体" w:cs="宋体" w:hint="eastAsia"/>
                <w:b/>
                <w:bCs/>
                <w:sz w:val="24"/>
              </w:rPr>
              <w:t>历史遗留矿山生态修复重点项目：</w:t>
            </w:r>
            <w:r>
              <w:rPr>
                <w:rFonts w:ascii="宋体" w:eastAsia="宋体" w:hAnsi="宋体" w:cs="宋体" w:hint="eastAsia"/>
                <w:sz w:val="24"/>
              </w:rPr>
              <w:t>对历史遗留矿山进行清运、回填、覆土、整平，恢复植被。</w:t>
            </w:r>
          </w:p>
          <w:p w14:paraId="6D945394" w14:textId="77777777" w:rsidR="006346F2" w:rsidRDefault="00000000">
            <w:pPr>
              <w:spacing w:line="240" w:lineRule="auto"/>
              <w:ind w:firstLine="482"/>
              <w:rPr>
                <w:rFonts w:ascii="宋体" w:eastAsia="宋体" w:hAnsi="宋体" w:cs="宋体"/>
                <w:sz w:val="24"/>
              </w:rPr>
            </w:pPr>
            <w:proofErr w:type="gramStart"/>
            <w:r>
              <w:rPr>
                <w:rFonts w:ascii="宋体" w:eastAsia="宋体" w:hAnsi="宋体" w:cs="宋体" w:hint="eastAsia"/>
                <w:b/>
                <w:bCs/>
                <w:sz w:val="24"/>
              </w:rPr>
              <w:t>乌加河镇双荣村</w:t>
            </w:r>
            <w:proofErr w:type="gramEnd"/>
            <w:r>
              <w:rPr>
                <w:rFonts w:ascii="宋体" w:eastAsia="宋体" w:hAnsi="宋体" w:cs="宋体" w:hint="eastAsia"/>
                <w:b/>
                <w:bCs/>
                <w:sz w:val="24"/>
              </w:rPr>
              <w:t>全域土地综合整治项目：</w:t>
            </w:r>
            <w:r>
              <w:rPr>
                <w:rFonts w:ascii="宋体" w:eastAsia="宋体" w:hAnsi="宋体" w:cs="宋体" w:hint="eastAsia"/>
                <w:sz w:val="24"/>
              </w:rPr>
              <w:t>重新配套建设农业基础设施，将原有居民点全部拆除进行整合，对</w:t>
            </w:r>
            <w:proofErr w:type="gramStart"/>
            <w:r>
              <w:rPr>
                <w:rFonts w:ascii="宋体" w:eastAsia="宋体" w:hAnsi="宋体" w:cs="宋体" w:hint="eastAsia"/>
                <w:sz w:val="24"/>
              </w:rPr>
              <w:t>项目区沿山</w:t>
            </w:r>
            <w:proofErr w:type="gramEnd"/>
            <w:r>
              <w:rPr>
                <w:rFonts w:ascii="宋体" w:eastAsia="宋体" w:hAnsi="宋体" w:cs="宋体" w:hint="eastAsia"/>
                <w:sz w:val="24"/>
              </w:rPr>
              <w:t>、沿路进行生态建设。</w:t>
            </w:r>
          </w:p>
          <w:p w14:paraId="6E57586A" w14:textId="77777777" w:rsidR="006346F2" w:rsidRDefault="00000000">
            <w:pPr>
              <w:spacing w:line="240" w:lineRule="auto"/>
              <w:ind w:firstLine="482"/>
              <w:rPr>
                <w:rFonts w:ascii="Times New Roman" w:hAnsi="Times New Roman" w:cs="Times New Roman"/>
              </w:rPr>
            </w:pPr>
            <w:r>
              <w:rPr>
                <w:rFonts w:ascii="宋体" w:eastAsia="宋体" w:hAnsi="宋体" w:cs="宋体" w:hint="eastAsia"/>
                <w:b/>
                <w:bCs/>
                <w:sz w:val="24"/>
              </w:rPr>
              <w:t>废弃粘土矿（砖窑）生态环境恢复项目：</w:t>
            </w:r>
            <w:r>
              <w:rPr>
                <w:rFonts w:ascii="宋体" w:eastAsia="宋体" w:hAnsi="宋体" w:cs="宋体" w:hint="eastAsia"/>
                <w:sz w:val="24"/>
              </w:rPr>
              <w:t>土地平整工程、灌溉与排水工程、田间道路工程、农田防护与生态环境保持工程。</w:t>
            </w:r>
          </w:p>
        </w:tc>
      </w:tr>
    </w:tbl>
    <w:p w14:paraId="7FD34281" w14:textId="77777777" w:rsidR="006346F2" w:rsidRDefault="00000000">
      <w:pPr>
        <w:ind w:firstLine="643"/>
      </w:pPr>
      <w:r>
        <w:rPr>
          <w:rFonts w:ascii="Times New Roman" w:eastAsia="楷体" w:hAnsi="Times New Roman" w:cs="Times New Roman" w:hint="eastAsia"/>
          <w:b/>
          <w:bCs/>
        </w:rPr>
        <w:t>3.</w:t>
      </w:r>
      <w:r>
        <w:rPr>
          <w:rFonts w:ascii="Times New Roman" w:eastAsia="楷体" w:hAnsi="Times New Roman" w:cs="Times New Roman"/>
          <w:b/>
          <w:bCs/>
        </w:rPr>
        <w:t>加强矿山生态保护与修复</w:t>
      </w:r>
      <w:r>
        <w:rPr>
          <w:rFonts w:ascii="Times New Roman" w:hAnsi="Times New Roman" w:cs="Times New Roman"/>
          <w:b/>
          <w:bCs/>
        </w:rPr>
        <w:t>。</w:t>
      </w:r>
      <w:r>
        <w:rPr>
          <w:rFonts w:ascii="Times New Roman" w:hAnsi="Times New Roman" w:cs="Times New Roman"/>
          <w:szCs w:val="32"/>
        </w:rPr>
        <w:t>深入开展露天矿山综合整治，加快矿山生态环境修复治理与工矿废弃地复垦利用，实施独立工矿区改造提升工程，建设绿色矿山。加大乌拉山南北麓矿山山体创面环境治理与生态修复，强化山前冲积扇生态保护和封山育林工程。</w:t>
      </w:r>
      <w:r>
        <w:rPr>
          <w:rFonts w:ascii="Times New Roman" w:hAnsi="Times New Roman" w:cs="Times New Roman" w:hint="eastAsia"/>
          <w:szCs w:val="32"/>
        </w:rPr>
        <w:t>科学编制“十四五”基础测绘及矿产资源规划，</w:t>
      </w:r>
      <w:r>
        <w:rPr>
          <w:rFonts w:ascii="Times New Roman" w:hAnsi="Times New Roman" w:cs="Times New Roman"/>
          <w:szCs w:val="32"/>
        </w:rPr>
        <w:t>统筹矿</w:t>
      </w:r>
      <w:r>
        <w:rPr>
          <w:rFonts w:ascii="Times New Roman" w:hAnsi="Times New Roman" w:cs="Times New Roman" w:hint="eastAsia"/>
          <w:szCs w:val="32"/>
        </w:rPr>
        <w:t>产</w:t>
      </w:r>
      <w:r>
        <w:rPr>
          <w:rFonts w:ascii="Times New Roman" w:hAnsi="Times New Roman" w:cs="Times New Roman"/>
          <w:szCs w:val="32"/>
        </w:rPr>
        <w:t>资源开发与矿业权配置，按照</w:t>
      </w:r>
      <w:r>
        <w:rPr>
          <w:rFonts w:ascii="Times New Roman" w:hAnsi="Times New Roman" w:cs="Times New Roman"/>
          <w:szCs w:val="32"/>
        </w:rPr>
        <w:t>“</w:t>
      </w:r>
      <w:r>
        <w:rPr>
          <w:rFonts w:ascii="Times New Roman" w:hAnsi="Times New Roman" w:cs="Times New Roman"/>
          <w:szCs w:val="32"/>
        </w:rPr>
        <w:t>政府收储、有序开采、高效利用</w:t>
      </w:r>
      <w:r>
        <w:rPr>
          <w:rFonts w:ascii="Times New Roman" w:hAnsi="Times New Roman" w:cs="Times New Roman"/>
          <w:szCs w:val="32"/>
        </w:rPr>
        <w:t>”</w:t>
      </w:r>
      <w:r>
        <w:rPr>
          <w:rFonts w:ascii="Times New Roman" w:hAnsi="Times New Roman" w:cs="Times New Roman"/>
          <w:szCs w:val="32"/>
        </w:rPr>
        <w:t>原则，做好矿权收储和管理工作。到</w:t>
      </w:r>
      <w:r>
        <w:rPr>
          <w:rFonts w:ascii="Times New Roman" w:hAnsi="Times New Roman" w:cs="Times New Roman"/>
          <w:szCs w:val="32"/>
        </w:rPr>
        <w:t>2025</w:t>
      </w:r>
      <w:r>
        <w:rPr>
          <w:rFonts w:ascii="Times New Roman" w:hAnsi="Times New Roman" w:cs="Times New Roman"/>
          <w:szCs w:val="32"/>
        </w:rPr>
        <w:t>年，全部矿山达到绿色矿山建设标准。</w:t>
      </w:r>
    </w:p>
    <w:p w14:paraId="66AB5788"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61" w:name="_Toc4540"/>
      <w:r>
        <w:rPr>
          <w:rFonts w:ascii="Times New Roman" w:eastAsia="方正黑体_GBK" w:hAnsi="Times New Roman"/>
          <w:b w:val="0"/>
          <w:sz w:val="32"/>
        </w:rPr>
        <w:lastRenderedPageBreak/>
        <w:t>第二节</w:t>
      </w:r>
      <w:r>
        <w:rPr>
          <w:rFonts w:ascii="Times New Roman" w:eastAsia="方正黑体_GBK" w:hAnsi="Times New Roman"/>
          <w:b w:val="0"/>
          <w:sz w:val="32"/>
        </w:rPr>
        <w:t xml:space="preserve"> </w:t>
      </w:r>
      <w:r>
        <w:rPr>
          <w:rFonts w:ascii="Times New Roman" w:eastAsia="方正黑体_GBK" w:hAnsi="Times New Roman"/>
          <w:b w:val="0"/>
          <w:sz w:val="32"/>
        </w:rPr>
        <w:t>持续改善环境质量</w:t>
      </w:r>
      <w:bookmarkEnd w:id="61"/>
    </w:p>
    <w:p w14:paraId="5649E23C" w14:textId="77777777" w:rsidR="006346F2" w:rsidRDefault="00000000">
      <w:pPr>
        <w:ind w:firstLine="643"/>
        <w:rPr>
          <w:rFonts w:ascii="Times New Roman" w:hAnsi="Times New Roman" w:cs="Times New Roman"/>
        </w:rPr>
      </w:pPr>
      <w:r>
        <w:rPr>
          <w:rFonts w:ascii="Times New Roman" w:eastAsia="楷体" w:hAnsi="Times New Roman" w:cs="Times New Roman"/>
          <w:b/>
          <w:bCs/>
        </w:rPr>
        <w:t>1.</w:t>
      </w:r>
      <w:r>
        <w:rPr>
          <w:rFonts w:ascii="Times New Roman" w:eastAsia="楷体" w:hAnsi="Times New Roman" w:cs="Times New Roman"/>
          <w:b/>
          <w:bCs/>
        </w:rPr>
        <w:t>深入推进大气污染防治</w:t>
      </w:r>
      <w:r>
        <w:rPr>
          <w:rFonts w:ascii="Times New Roman" w:hAnsi="Times New Roman" w:cs="Times New Roman"/>
          <w:b/>
          <w:bCs/>
        </w:rPr>
        <w:t>。</w:t>
      </w:r>
      <w:r>
        <w:rPr>
          <w:rFonts w:ascii="Times New Roman" w:hAnsi="Times New Roman" w:cs="Times New Roman"/>
          <w:szCs w:val="32"/>
        </w:rPr>
        <w:t>深化蓝天保卫战升级版，建立完善空气质量监测体系，</w:t>
      </w:r>
      <w:r>
        <w:rPr>
          <w:rFonts w:ascii="Times New Roman" w:hAnsi="Times New Roman" w:cs="Times New Roman"/>
        </w:rPr>
        <w:t>深入开展</w:t>
      </w:r>
      <w:proofErr w:type="gramStart"/>
      <w:r>
        <w:rPr>
          <w:rFonts w:ascii="Times New Roman" w:hAnsi="Times New Roman" w:cs="Times New Roman"/>
        </w:rPr>
        <w:t>燃煤管</w:t>
      </w:r>
      <w:proofErr w:type="gramEnd"/>
      <w:r>
        <w:rPr>
          <w:rFonts w:ascii="Times New Roman" w:hAnsi="Times New Roman" w:cs="Times New Roman"/>
        </w:rPr>
        <w:t>控，突出抓好散煤污染治理工作。推动海流图城区平房区集中供热改造升级，实施工业园区粉尘治理三年行动计划，继续完善焦化、建材及热力供应等重点行业全封闭库建设工作。加大机动车污染治理，积极推广新能源和清洁能源汽车，完善充电基础设施，加快推进全旗公共车辆电动化、能源清洁化替代。推进畜禽粪污、农作物秸秆资源化综合利用，强化秸秆禁烧管理、烟花爆竹燃放管控、扬尘污染治理，持续改善空气质量，优良天数比例大幅提高。</w:t>
      </w:r>
    </w:p>
    <w:p w14:paraId="6B78EBDD" w14:textId="77777777" w:rsidR="006346F2" w:rsidRDefault="00000000">
      <w:pPr>
        <w:ind w:firstLine="643"/>
        <w:rPr>
          <w:rFonts w:cs="仿宋_GB2312"/>
          <w:szCs w:val="32"/>
        </w:rPr>
      </w:pPr>
      <w:r>
        <w:rPr>
          <w:rFonts w:ascii="Times New Roman" w:eastAsia="楷体" w:hAnsi="Times New Roman" w:cs="Times New Roman"/>
          <w:b/>
          <w:bCs/>
          <w:szCs w:val="32"/>
        </w:rPr>
        <w:t>2.</w:t>
      </w:r>
      <w:r>
        <w:rPr>
          <w:rFonts w:ascii="Times New Roman" w:eastAsia="楷体" w:hAnsi="Times New Roman" w:cs="Times New Roman"/>
          <w:b/>
          <w:bCs/>
          <w:szCs w:val="32"/>
        </w:rPr>
        <w:t>加强水</w:t>
      </w:r>
      <w:r>
        <w:rPr>
          <w:rFonts w:ascii="Times New Roman" w:eastAsia="楷体" w:hAnsi="Times New Roman" w:cs="Times New Roman" w:hint="eastAsia"/>
          <w:b/>
          <w:bCs/>
          <w:szCs w:val="32"/>
        </w:rPr>
        <w:t>污染防治</w:t>
      </w:r>
      <w:r>
        <w:rPr>
          <w:rFonts w:ascii="Times New Roman" w:hAnsi="Times New Roman" w:cs="Times New Roman"/>
          <w:b/>
          <w:bCs/>
          <w:szCs w:val="32"/>
        </w:rPr>
        <w:t>。</w:t>
      </w:r>
      <w:r>
        <w:rPr>
          <w:rFonts w:cs="仿宋_GB2312" w:hint="eastAsia"/>
          <w:bCs/>
          <w:szCs w:val="32"/>
        </w:rPr>
        <w:t>加强水资源、水生态、水环境、水灾害统筹治理，</w:t>
      </w:r>
      <w:r>
        <w:rPr>
          <w:rFonts w:cs="仿宋_GB2312" w:hint="eastAsia"/>
          <w:szCs w:val="32"/>
        </w:rPr>
        <w:t>深入推进黄河流域共保联治及乌梁素海流域面源污染综合治理，全面实施入河排污口排查整治，持续提升水环境质量和水生态环境安全保障水平。加大流域源头、河口及重要水生生物栖息地保护力度，加强农牧区小微水体整治及生活污水治理，持续开展农业“控肥、控药、控水、控膜”行动。</w:t>
      </w:r>
      <w:r>
        <w:rPr>
          <w:rFonts w:cs="仿宋_GB2312" w:hint="eastAsia"/>
          <w:kern w:val="0"/>
          <w:szCs w:val="32"/>
        </w:rPr>
        <w:t>推进海流图城区污水管网收集体系建设，加快甘其毛</w:t>
      </w:r>
      <w:proofErr w:type="gramStart"/>
      <w:r>
        <w:rPr>
          <w:rFonts w:cs="仿宋_GB2312" w:hint="eastAsia"/>
          <w:kern w:val="0"/>
          <w:szCs w:val="32"/>
        </w:rPr>
        <w:t>都口岸</w:t>
      </w:r>
      <w:proofErr w:type="gramEnd"/>
      <w:r>
        <w:rPr>
          <w:rFonts w:cs="仿宋_GB2312" w:hint="eastAsia"/>
          <w:kern w:val="0"/>
          <w:szCs w:val="32"/>
        </w:rPr>
        <w:t>加工园区污水处理设施建设。</w:t>
      </w:r>
      <w:r>
        <w:rPr>
          <w:rFonts w:cs="仿宋_GB2312" w:hint="eastAsia"/>
          <w:szCs w:val="32"/>
        </w:rPr>
        <w:t>加强污水处理监管，开展千人以上集中式饮用水源地环境整治工作，保障群众饮水安全。</w:t>
      </w:r>
    </w:p>
    <w:p w14:paraId="18FD75D9" w14:textId="77777777" w:rsidR="006346F2" w:rsidRDefault="00000000">
      <w:pPr>
        <w:ind w:firstLine="643"/>
        <w:rPr>
          <w:rFonts w:ascii="Times New Roman" w:hAnsi="Times New Roman" w:cs="Times New Roman"/>
        </w:rPr>
      </w:pPr>
      <w:r>
        <w:rPr>
          <w:rFonts w:ascii="Times New Roman" w:eastAsia="楷体" w:hAnsi="Times New Roman" w:cs="Times New Roman"/>
          <w:b/>
          <w:bCs/>
          <w:szCs w:val="32"/>
        </w:rPr>
        <w:t>3.</w:t>
      </w:r>
      <w:r>
        <w:rPr>
          <w:rFonts w:ascii="Times New Roman" w:eastAsia="楷体" w:hAnsi="Times New Roman" w:cs="Times New Roman"/>
          <w:b/>
          <w:bCs/>
          <w:szCs w:val="32"/>
        </w:rPr>
        <w:t>强化土壤污染防治</w:t>
      </w:r>
      <w:r>
        <w:rPr>
          <w:rFonts w:ascii="Times New Roman" w:hAnsi="Times New Roman" w:cs="Times New Roman"/>
          <w:b/>
          <w:bCs/>
          <w:szCs w:val="32"/>
        </w:rPr>
        <w:t>。</w:t>
      </w:r>
      <w:r>
        <w:rPr>
          <w:rFonts w:ascii="Times New Roman" w:hAnsi="Times New Roman" w:cs="Times New Roman"/>
          <w:kern w:val="0"/>
          <w:szCs w:val="32"/>
        </w:rPr>
        <w:t>聚焦农用地及重点行业用地，强化土壤污染管控和修复，防范土壤污染风险。以减量化、资</w:t>
      </w:r>
      <w:r>
        <w:rPr>
          <w:rFonts w:ascii="Times New Roman" w:hAnsi="Times New Roman" w:cs="Times New Roman"/>
          <w:kern w:val="0"/>
          <w:szCs w:val="32"/>
        </w:rPr>
        <w:lastRenderedPageBreak/>
        <w:t>源化、无害化为目标强化固体废物污染防治，</w:t>
      </w:r>
      <w:r>
        <w:rPr>
          <w:rFonts w:ascii="Times New Roman" w:hAnsi="Times New Roman" w:cs="Times New Roman"/>
          <w:bCs/>
          <w:szCs w:val="32"/>
        </w:rPr>
        <w:t>推行垃圾分类和减量化、资源化，全面推进农业面源污染治理、畜禽粪污资源化循环利用和病死畜禽、生活垃圾、危险废弃物、医疗废物无害化收集处理，</w:t>
      </w:r>
      <w:r>
        <w:rPr>
          <w:rFonts w:ascii="Times New Roman" w:hAnsi="Times New Roman" w:cs="Times New Roman"/>
          <w:kern w:val="0"/>
          <w:szCs w:val="32"/>
        </w:rPr>
        <w:t>推进</w:t>
      </w:r>
      <w:r>
        <w:rPr>
          <w:rFonts w:ascii="Times New Roman" w:hAnsi="Times New Roman" w:cs="Times New Roman"/>
          <w:kern w:val="0"/>
          <w:szCs w:val="32"/>
        </w:rPr>
        <w:t>“</w:t>
      </w:r>
      <w:r>
        <w:rPr>
          <w:rFonts w:ascii="Times New Roman" w:hAnsi="Times New Roman" w:cs="Times New Roman"/>
          <w:kern w:val="0"/>
          <w:szCs w:val="32"/>
        </w:rPr>
        <w:t>无废城市</w:t>
      </w:r>
      <w:r>
        <w:rPr>
          <w:rFonts w:ascii="Times New Roman" w:hAnsi="Times New Roman" w:cs="Times New Roman"/>
          <w:kern w:val="0"/>
          <w:szCs w:val="32"/>
        </w:rPr>
        <w:t>”</w:t>
      </w:r>
      <w:r>
        <w:rPr>
          <w:rFonts w:ascii="Times New Roman" w:hAnsi="Times New Roman" w:cs="Times New Roman"/>
          <w:kern w:val="0"/>
          <w:szCs w:val="32"/>
        </w:rPr>
        <w:t>建设。</w:t>
      </w:r>
    </w:p>
    <w:p w14:paraId="4E9EC359"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62" w:name="_Toc14632"/>
      <w:r>
        <w:rPr>
          <w:rFonts w:ascii="Times New Roman" w:eastAsia="方正黑体_GBK" w:hAnsi="Times New Roman"/>
          <w:b w:val="0"/>
          <w:sz w:val="32"/>
        </w:rPr>
        <w:t>第三节</w:t>
      </w:r>
      <w:r>
        <w:rPr>
          <w:rFonts w:ascii="Times New Roman" w:eastAsia="方正黑体_GBK" w:hAnsi="Times New Roman"/>
          <w:b w:val="0"/>
          <w:sz w:val="32"/>
        </w:rPr>
        <w:t xml:space="preserve"> </w:t>
      </w:r>
      <w:r>
        <w:rPr>
          <w:rFonts w:ascii="Times New Roman" w:eastAsia="方正黑体_GBK" w:hAnsi="Times New Roman"/>
          <w:b w:val="0"/>
          <w:sz w:val="32"/>
        </w:rPr>
        <w:t>倡导绿色生产生活方式</w:t>
      </w:r>
      <w:bookmarkEnd w:id="62"/>
    </w:p>
    <w:p w14:paraId="3BB90C0B" w14:textId="6023B06C" w:rsidR="006346F2" w:rsidRDefault="00000000">
      <w:pPr>
        <w:spacing w:line="580" w:lineRule="exact"/>
        <w:ind w:firstLine="643"/>
        <w:rPr>
          <w:rFonts w:cs="仿宋_GB2312"/>
        </w:rPr>
      </w:pPr>
      <w:bookmarkStart w:id="63" w:name="_Toc65605617"/>
      <w:bookmarkStart w:id="64" w:name="_Toc66459283"/>
      <w:r>
        <w:rPr>
          <w:rFonts w:ascii="Times New Roman" w:eastAsia="楷体" w:hAnsi="Times New Roman" w:cs="Times New Roman"/>
          <w:b/>
          <w:bCs/>
        </w:rPr>
        <w:t>1.</w:t>
      </w:r>
      <w:r>
        <w:rPr>
          <w:rFonts w:ascii="Times New Roman" w:eastAsia="楷体" w:hAnsi="Times New Roman" w:cs="Times New Roman"/>
          <w:b/>
          <w:shd w:val="clear" w:color="auto" w:fill="FFFFFF"/>
        </w:rPr>
        <w:t>建立绿色低碳循环发展产业体系</w:t>
      </w:r>
      <w:r>
        <w:rPr>
          <w:rFonts w:ascii="Times New Roman" w:hAnsi="Times New Roman" w:cs="Times New Roman"/>
          <w:b/>
          <w:shd w:val="clear" w:color="auto" w:fill="FFFFFF"/>
        </w:rPr>
        <w:t>。</w:t>
      </w:r>
      <w:r>
        <w:rPr>
          <w:rFonts w:cs="仿宋_GB2312" w:hint="eastAsia"/>
        </w:rPr>
        <w:t>将“生态+”理念融入产业发展全过程、全领域，加快推进工业、农牧业、服务业绿色转型。</w:t>
      </w:r>
      <w:r>
        <w:rPr>
          <w:rFonts w:cs="仿宋_GB2312" w:hint="eastAsia"/>
          <w:shd w:val="clear" w:color="auto" w:fill="FFFFFF"/>
        </w:rPr>
        <w:t>实施工业能效赶超行动和低碳标杆引领计划，</w:t>
      </w:r>
      <w:r>
        <w:rPr>
          <w:rFonts w:cs="仿宋_GB2312" w:hint="eastAsia"/>
          <w:bCs/>
        </w:rPr>
        <w:t>推进</w:t>
      </w:r>
      <w:r>
        <w:rPr>
          <w:rFonts w:cs="仿宋_GB2312" w:hint="eastAsia"/>
          <w:shd w:val="clear" w:color="auto" w:fill="FFFFFF"/>
        </w:rPr>
        <w:t>新型煤化工、矿山冶金等</w:t>
      </w:r>
      <w:r>
        <w:rPr>
          <w:rFonts w:cs="仿宋_GB2312" w:hint="eastAsia"/>
          <w:bCs/>
        </w:rPr>
        <w:t>传统产业绿色化、智能化改造，全面推行清洁生产，开展绿色园区、绿色工厂创建，建设循环工</w:t>
      </w:r>
      <w:r>
        <w:rPr>
          <w:rFonts w:cs="仿宋_GB2312" w:hint="eastAsia"/>
        </w:rPr>
        <w:t>业园区。培育壮大节能环保、循环经济、清洁生产、清洁能源等绿色新产业新</w:t>
      </w:r>
      <w:proofErr w:type="gramStart"/>
      <w:r>
        <w:rPr>
          <w:rFonts w:cs="仿宋_GB2312" w:hint="eastAsia"/>
        </w:rPr>
        <w:t>业态新模式</w:t>
      </w:r>
      <w:proofErr w:type="gramEnd"/>
      <w:r>
        <w:rPr>
          <w:rFonts w:cs="仿宋_GB2312" w:hint="eastAsia"/>
        </w:rPr>
        <w:t>，发展绿色环保产业，培育绿色设计产品。大力发展</w:t>
      </w:r>
      <w:r w:rsidR="006F548B">
        <w:rPr>
          <w:rFonts w:cs="仿宋_GB2312" w:hint="eastAsia"/>
        </w:rPr>
        <w:t>新兴服务业</w:t>
      </w:r>
      <w:r>
        <w:rPr>
          <w:rFonts w:cs="仿宋_GB2312" w:hint="eastAsia"/>
        </w:rPr>
        <w:t>，推进农牧业</w:t>
      </w:r>
      <w:r>
        <w:rPr>
          <w:rFonts w:cs="仿宋_GB2312" w:hint="eastAsia"/>
          <w:bCs/>
        </w:rPr>
        <w:t>绿色化、生态化、循环化</w:t>
      </w:r>
      <w:r>
        <w:rPr>
          <w:rFonts w:cs="仿宋_GB2312" w:hint="eastAsia"/>
        </w:rPr>
        <w:t>发展。大力发展绿色产业，发展绿色供应链，加快形成符合生态文明建设要求的绿色高效的产业体系。</w:t>
      </w:r>
      <w:bookmarkEnd w:id="63"/>
      <w:bookmarkEnd w:id="64"/>
    </w:p>
    <w:p w14:paraId="450FCC40" w14:textId="77777777" w:rsidR="006346F2" w:rsidRDefault="00000000">
      <w:pPr>
        <w:spacing w:line="580" w:lineRule="exact"/>
        <w:ind w:firstLine="643"/>
        <w:rPr>
          <w:rFonts w:ascii="Times New Roman" w:hAnsi="Times New Roman" w:cs="Times New Roman"/>
          <w:kern w:val="0"/>
        </w:rPr>
      </w:pPr>
      <w:bookmarkStart w:id="65" w:name="_Toc66459284"/>
      <w:bookmarkStart w:id="66" w:name="_Toc65605618"/>
      <w:r>
        <w:rPr>
          <w:rFonts w:ascii="Times New Roman" w:eastAsia="楷体" w:hAnsi="Times New Roman" w:cs="Times New Roman"/>
          <w:b/>
          <w:bCs/>
        </w:rPr>
        <w:t>2.</w:t>
      </w:r>
      <w:r>
        <w:rPr>
          <w:rFonts w:ascii="Times New Roman" w:eastAsia="楷体" w:hAnsi="Times New Roman" w:cs="Times New Roman"/>
          <w:b/>
          <w:bCs/>
        </w:rPr>
        <w:t>强化资源高效利用</w:t>
      </w:r>
      <w:r>
        <w:rPr>
          <w:rFonts w:ascii="Times New Roman" w:hAnsi="Times New Roman" w:cs="Times New Roman"/>
          <w:b/>
          <w:bCs/>
        </w:rPr>
        <w:t>。</w:t>
      </w:r>
      <w:r>
        <w:rPr>
          <w:rFonts w:ascii="Times New Roman" w:hAnsi="Times New Roman" w:cs="Times New Roman"/>
          <w:kern w:val="0"/>
        </w:rPr>
        <w:t>加强矿产资源节约与综合利用，推进矿山规模化集约化开采。优化土地资源开发利用，整合规范农村牧区建设用地，提高工业园区集约用地水平，推进工矿废弃地复垦利用。统筹推进煤化工、矿山冶金等重点行业节能增效，推进制造业绿色化发展，提升资源利用效率。开展水资源消耗总量和强度双控行动，大力发展水资源高效开发和节约利用技术，推进工业节水改造，完善城乡污水收集处理和再生水利用设施建设，创建海绵城市。大力推进新</w:t>
      </w:r>
      <w:r>
        <w:rPr>
          <w:rFonts w:ascii="Times New Roman" w:hAnsi="Times New Roman" w:cs="Times New Roman"/>
          <w:kern w:val="0"/>
        </w:rPr>
        <w:lastRenderedPageBreak/>
        <w:t>能源、储能、制氢、电动汽车充电等清洁能源利用，鼓励采用新型热泵、余热利用等新型供热制冷技术应用。</w:t>
      </w:r>
      <w:bookmarkEnd w:id="65"/>
      <w:bookmarkEnd w:id="66"/>
    </w:p>
    <w:p w14:paraId="0A1B8D51" w14:textId="77777777" w:rsidR="006346F2" w:rsidRDefault="00000000">
      <w:pPr>
        <w:spacing w:line="580" w:lineRule="exact"/>
        <w:ind w:firstLine="643"/>
        <w:rPr>
          <w:rFonts w:ascii="Times New Roman" w:hAnsi="Times New Roman" w:cs="Times New Roman"/>
          <w:kern w:val="0"/>
        </w:rPr>
      </w:pPr>
      <w:r>
        <w:rPr>
          <w:rFonts w:ascii="Times New Roman" w:eastAsia="楷体" w:hAnsi="Times New Roman" w:cs="Times New Roman" w:hint="eastAsia"/>
          <w:b/>
          <w:bCs/>
        </w:rPr>
        <w:t>3.</w:t>
      </w:r>
      <w:r>
        <w:rPr>
          <w:rFonts w:ascii="Times New Roman" w:eastAsia="楷体" w:hAnsi="Times New Roman" w:cs="Times New Roman" w:hint="eastAsia"/>
          <w:b/>
          <w:bCs/>
        </w:rPr>
        <w:t>强化能耗双控管理。</w:t>
      </w:r>
      <w:r>
        <w:rPr>
          <w:rFonts w:ascii="Times New Roman" w:hAnsi="Times New Roman" w:cs="Times New Roman" w:hint="eastAsia"/>
          <w:kern w:val="0"/>
        </w:rPr>
        <w:t>严格落实能耗双控目标责任，强化源头管控，加快调整优化能源结构、产业结构、交通运输结构和农业投入结构，严格控制高耗能产业发展。通过淘汰落后产能、节能技改、清理违规项目的措施，限制、退出、监控一批高耗能企业，腾出用能空间。针对能耗双控的重点领域、重点区域、重点时段和重点任务，按照重点用能单位能效和能耗双控管理实际需要，实施节能降耗提升行动。</w:t>
      </w:r>
      <w:r>
        <w:rPr>
          <w:rFonts w:cs="Times New Roman" w:hint="eastAsia"/>
          <w:kern w:val="0"/>
        </w:rPr>
        <w:t>全面加强农业、工业、交通运输、商贸流通及公共机构等领域节能。</w:t>
      </w:r>
    </w:p>
    <w:p w14:paraId="5E091CA3" w14:textId="77777777" w:rsidR="006346F2" w:rsidRDefault="00000000">
      <w:pPr>
        <w:spacing w:line="580" w:lineRule="exact"/>
        <w:ind w:firstLine="643"/>
        <w:rPr>
          <w:rFonts w:ascii="Times New Roman" w:hAnsi="Times New Roman" w:cs="Times New Roman"/>
        </w:rPr>
        <w:sectPr w:rsidR="006346F2">
          <w:footerReference w:type="default" r:id="rId13"/>
          <w:pgSz w:w="11900" w:h="16840"/>
          <w:pgMar w:top="1440" w:right="1800" w:bottom="1440" w:left="1800" w:header="851" w:footer="992" w:gutter="0"/>
          <w:pgNumType w:start="1"/>
          <w:cols w:space="720"/>
          <w:docGrid w:type="lines" w:linePitch="312"/>
        </w:sectPr>
      </w:pPr>
      <w:r>
        <w:rPr>
          <w:rFonts w:ascii="Times New Roman" w:eastAsia="楷体" w:hAnsi="Times New Roman" w:cs="Times New Roman" w:hint="eastAsia"/>
          <w:b/>
          <w:bCs/>
        </w:rPr>
        <w:t>4</w:t>
      </w:r>
      <w:r>
        <w:rPr>
          <w:rFonts w:ascii="Times New Roman" w:eastAsia="楷体" w:hAnsi="Times New Roman" w:cs="Times New Roman"/>
          <w:b/>
          <w:bCs/>
        </w:rPr>
        <w:t>.</w:t>
      </w:r>
      <w:r>
        <w:rPr>
          <w:rFonts w:ascii="Times New Roman" w:eastAsia="楷体" w:hAnsi="Times New Roman" w:cs="Times New Roman"/>
          <w:b/>
          <w:bCs/>
        </w:rPr>
        <w:t>推行绿色生活方式</w:t>
      </w:r>
      <w:r>
        <w:rPr>
          <w:rFonts w:ascii="Times New Roman" w:hAnsi="Times New Roman" w:cs="Times New Roman"/>
          <w:b/>
          <w:bCs/>
        </w:rPr>
        <w:t>。</w:t>
      </w:r>
      <w:r>
        <w:rPr>
          <w:rFonts w:ascii="Times New Roman" w:hAnsi="Times New Roman" w:cs="Times New Roman"/>
          <w:kern w:val="0"/>
        </w:rPr>
        <w:t>深化全民绿色行动，</w:t>
      </w:r>
      <w:r>
        <w:rPr>
          <w:rFonts w:ascii="Times New Roman" w:hAnsi="Times New Roman" w:cs="Times New Roman"/>
          <w:bCs/>
        </w:rPr>
        <w:t>大力推进节约型机关、绿色家庭、绿色学校、绿色社区、绿色出行、绿色商场、绿色建筑</w:t>
      </w:r>
      <w:r>
        <w:rPr>
          <w:rFonts w:ascii="Times New Roman" w:hAnsi="Times New Roman" w:cs="Times New Roman"/>
        </w:rPr>
        <w:t>等绿色生活</w:t>
      </w:r>
      <w:r>
        <w:rPr>
          <w:rFonts w:ascii="Times New Roman" w:hAnsi="Times New Roman" w:cs="Times New Roman"/>
          <w:bCs/>
        </w:rPr>
        <w:t>创建活动，积极</w:t>
      </w:r>
      <w:r>
        <w:rPr>
          <w:rFonts w:ascii="Times New Roman" w:hAnsi="Times New Roman" w:cs="Times New Roman"/>
        </w:rPr>
        <w:t>倡导推广简约适度、绿色低碳、文明健康的生活理念和生活方式。</w:t>
      </w:r>
      <w:r>
        <w:rPr>
          <w:rFonts w:ascii="Times New Roman" w:hAnsi="Times New Roman" w:cs="Times New Roman"/>
          <w:bCs/>
        </w:rPr>
        <w:t>广泛开展绿色生活行动和应对气候变化宣传，全面增强全民生态文明意识，将生态文明教育纳入干部培训和企业培训体系。</w:t>
      </w:r>
      <w:r>
        <w:rPr>
          <w:rFonts w:ascii="Times New Roman" w:hAnsi="Times New Roman" w:cs="Times New Roman"/>
        </w:rPr>
        <w:t>着力推动绿色消费，推广绿色产品和环境标志产品，建立健全废旧产品回收体系</w:t>
      </w:r>
      <w:r>
        <w:rPr>
          <w:rFonts w:ascii="Times New Roman" w:hAnsi="Times New Roman" w:cs="Times New Roman" w:hint="eastAsia"/>
        </w:rPr>
        <w:t>。</w:t>
      </w:r>
    </w:p>
    <w:p w14:paraId="1E9C8C9B" w14:textId="77777777" w:rsidR="006346F2" w:rsidRDefault="00000000">
      <w:pPr>
        <w:pStyle w:val="1"/>
        <w:spacing w:beforeLines="150" w:before="468" w:afterLines="100" w:after="312"/>
        <w:ind w:firstLineChars="0" w:firstLine="0"/>
        <w:jc w:val="center"/>
        <w:rPr>
          <w:rFonts w:ascii="Times New Roman" w:eastAsia="方正黑体_GBK" w:hAnsi="Times New Roman" w:cs="Times New Roman"/>
          <w:sz w:val="36"/>
          <w:szCs w:val="36"/>
        </w:rPr>
      </w:pPr>
      <w:bookmarkStart w:id="67" w:name="_Toc20192"/>
      <w:r>
        <w:rPr>
          <w:rFonts w:ascii="Times New Roman" w:eastAsia="方正黑体_GBK" w:hAnsi="Times New Roman" w:cs="Times New Roman"/>
          <w:sz w:val="36"/>
          <w:szCs w:val="36"/>
        </w:rPr>
        <w:lastRenderedPageBreak/>
        <w:t>第</w:t>
      </w:r>
      <w:r>
        <w:rPr>
          <w:rFonts w:ascii="Times New Roman" w:eastAsia="方正黑体_GBK" w:hAnsi="Times New Roman" w:cs="Times New Roman" w:hint="eastAsia"/>
          <w:sz w:val="36"/>
          <w:szCs w:val="36"/>
        </w:rPr>
        <w:t>三</w:t>
      </w:r>
      <w:r>
        <w:rPr>
          <w:rFonts w:ascii="Times New Roman" w:eastAsia="方正黑体_GBK" w:hAnsi="Times New Roman" w:cs="Times New Roman"/>
          <w:sz w:val="36"/>
          <w:szCs w:val="36"/>
        </w:rPr>
        <w:t>章</w:t>
      </w:r>
      <w:bookmarkEnd w:id="0"/>
      <w:bookmarkEnd w:id="1"/>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优先发展现代农牧业</w:t>
      </w:r>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全面推进乡村振兴</w:t>
      </w:r>
      <w:bookmarkEnd w:id="67"/>
    </w:p>
    <w:p w14:paraId="76CAE5A8" w14:textId="77777777" w:rsidR="006346F2" w:rsidRDefault="00000000">
      <w:pPr>
        <w:ind w:firstLine="640"/>
        <w:rPr>
          <w:rFonts w:ascii="Times New Roman" w:hAnsi="Times New Roman" w:cs="Times New Roman"/>
        </w:rPr>
      </w:pPr>
      <w:r>
        <w:rPr>
          <w:rFonts w:ascii="Times New Roman" w:hAnsi="Times New Roman" w:cs="Times New Roman"/>
        </w:rPr>
        <w:t>深入贯彻落</w:t>
      </w:r>
      <w:proofErr w:type="gramStart"/>
      <w:r>
        <w:rPr>
          <w:rFonts w:ascii="Times New Roman" w:hAnsi="Times New Roman" w:cs="Times New Roman"/>
        </w:rPr>
        <w:t>实习近</w:t>
      </w:r>
      <w:proofErr w:type="gramEnd"/>
      <w:r>
        <w:rPr>
          <w:rFonts w:ascii="Times New Roman" w:hAnsi="Times New Roman" w:cs="Times New Roman"/>
        </w:rPr>
        <w:t>平总书记关于河套灌区发展现代农业的重要指示精神，坚持农牧业和农村牧区优先发展，加快推进自治区牧区现代化示范区和全域绿色有机高端农畜产品生产加工服务输出基地建设，促进农牧业高质高效、农牧区宜</w:t>
      </w:r>
      <w:proofErr w:type="gramStart"/>
      <w:r>
        <w:rPr>
          <w:rFonts w:ascii="Times New Roman" w:hAnsi="Times New Roman" w:cs="Times New Roman"/>
        </w:rPr>
        <w:t>居宜业</w:t>
      </w:r>
      <w:proofErr w:type="gramEnd"/>
      <w:r>
        <w:rPr>
          <w:rFonts w:ascii="Times New Roman" w:hAnsi="Times New Roman" w:cs="Times New Roman"/>
        </w:rPr>
        <w:t>、农牧民富裕富足。</w:t>
      </w:r>
    </w:p>
    <w:p w14:paraId="60D94595"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68" w:name="_Toc14962"/>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加快推进现代农牧业发展</w:t>
      </w:r>
      <w:bookmarkEnd w:id="68"/>
    </w:p>
    <w:p w14:paraId="0A4F402C" w14:textId="77777777" w:rsidR="006346F2" w:rsidRDefault="00000000">
      <w:pPr>
        <w:ind w:firstLine="703"/>
        <w:rPr>
          <w:rFonts w:ascii="Times New Roman" w:hAnsi="Times New Roman" w:cs="Times New Roman"/>
        </w:rPr>
      </w:pPr>
      <w:r>
        <w:rPr>
          <w:rStyle w:val="aff1"/>
          <w:rFonts w:ascii="Times New Roman" w:eastAsia="楷体" w:hAnsi="Times New Roman" w:cs="Times New Roman"/>
          <w:spacing w:val="15"/>
          <w:szCs w:val="32"/>
          <w:shd w:val="clear" w:color="auto" w:fill="FFFFFF"/>
        </w:rPr>
        <w:t>1.</w:t>
      </w:r>
      <w:r>
        <w:rPr>
          <w:rStyle w:val="aff1"/>
          <w:rFonts w:ascii="Times New Roman" w:eastAsia="楷体" w:hAnsi="Times New Roman" w:cs="Times New Roman"/>
          <w:spacing w:val="15"/>
          <w:szCs w:val="32"/>
          <w:shd w:val="clear" w:color="auto" w:fill="FFFFFF"/>
        </w:rPr>
        <w:t>优化农牧业布局。</w:t>
      </w:r>
      <w:r>
        <w:rPr>
          <w:rFonts w:ascii="Times New Roman" w:hAnsi="Times New Roman" w:cs="Times New Roman"/>
        </w:rPr>
        <w:t>聚焦粮食生产功能区、重要农畜产品生产保护区、特色农畜产品优势区建设，因地制宜推动农牧业生产向优势产区集中。灌区走规模经营、集约发展的路子，重点发展绿色高效种植业、特色沙漠中药材，建设粮食生产功能区和特色农畜产品优势区；牧区加快推进牧区现代化试点建设，在抓好生态保护和生态修复的基础上，建设特色农畜产品产业带和产业集群；山</w:t>
      </w:r>
      <w:proofErr w:type="gramStart"/>
      <w:r>
        <w:rPr>
          <w:rFonts w:ascii="Times New Roman" w:hAnsi="Times New Roman" w:cs="Times New Roman"/>
        </w:rPr>
        <w:t>旱区走</w:t>
      </w:r>
      <w:proofErr w:type="gramEnd"/>
      <w:r>
        <w:rPr>
          <w:rFonts w:ascii="Times New Roman" w:hAnsi="Times New Roman" w:cs="Times New Roman"/>
        </w:rPr>
        <w:t>为养而种、以农促牧、种养结合的发展路子，重点发展旱作有机粮油、节水高效粮饲兼用作物，实施种养加结合、草畜一体化工程。调整优化种养结构，扩大特色种植规模，大力发展适销对路的特色农产品，推进肉羊、肉牛等规模化标准化养殖，打造乌拉特羊肉、二狼山白绒山羊优势主导牧业集群，保障重要农产品和农副产品供给安全。统筹建设好农牧民的生产田园、生态家园、生活乐园。</w:t>
      </w:r>
    </w:p>
    <w:p w14:paraId="1D5D7FB3" w14:textId="77777777" w:rsidR="006346F2" w:rsidRDefault="00000000">
      <w:pPr>
        <w:ind w:firstLineChars="0" w:firstLine="640"/>
        <w:rPr>
          <w:rFonts w:ascii="Times New Roman" w:hAnsi="Times New Roman" w:cs="Times New Roman"/>
        </w:rPr>
      </w:pPr>
      <w:r>
        <w:rPr>
          <w:rFonts w:ascii="Times New Roman" w:eastAsia="楷体_GB2312" w:hAnsi="Times New Roman" w:cs="Times New Roman"/>
          <w:b/>
          <w:bCs/>
        </w:rPr>
        <w:lastRenderedPageBreak/>
        <w:t>2.</w:t>
      </w:r>
      <w:r>
        <w:rPr>
          <w:rFonts w:ascii="Times New Roman" w:eastAsia="楷体_GB2312" w:hAnsi="Times New Roman" w:cs="Times New Roman"/>
          <w:b/>
          <w:bCs/>
        </w:rPr>
        <w:t>推动农牧业要素集聚。</w:t>
      </w:r>
      <w:r>
        <w:rPr>
          <w:rFonts w:ascii="Times New Roman" w:hAnsi="Times New Roman" w:cs="Times New Roman"/>
        </w:rPr>
        <w:t>围绕打造肉羊、羊绒、向日葵、玉米、小麦、饲草料、蔬菜</w:t>
      </w:r>
      <w:r>
        <w:rPr>
          <w:rFonts w:ascii="Times New Roman" w:hAnsi="Times New Roman" w:cs="Times New Roman"/>
        </w:rPr>
        <w:t>7</w:t>
      </w:r>
      <w:r>
        <w:rPr>
          <w:rFonts w:ascii="Times New Roman" w:hAnsi="Times New Roman" w:cs="Times New Roman"/>
        </w:rPr>
        <w:t>大产业集群，引进培育和</w:t>
      </w:r>
      <w:proofErr w:type="gramStart"/>
      <w:r>
        <w:rPr>
          <w:rFonts w:ascii="Times New Roman" w:hAnsi="Times New Roman" w:cs="Times New Roman"/>
        </w:rPr>
        <w:t>扶持壮大</w:t>
      </w:r>
      <w:proofErr w:type="gramEnd"/>
      <w:r>
        <w:rPr>
          <w:rFonts w:ascii="Times New Roman" w:hAnsi="Times New Roman" w:cs="Times New Roman"/>
        </w:rPr>
        <w:t>一批</w:t>
      </w:r>
      <w:r>
        <w:rPr>
          <w:rFonts w:ascii="Times New Roman" w:hAnsi="Times New Roman" w:cs="Times New Roman"/>
        </w:rPr>
        <w:t>“</w:t>
      </w:r>
      <w:r>
        <w:rPr>
          <w:rFonts w:ascii="Times New Roman" w:hAnsi="Times New Roman" w:cs="Times New Roman"/>
        </w:rPr>
        <w:t>农字号</w:t>
      </w:r>
      <w:r>
        <w:rPr>
          <w:rFonts w:ascii="Times New Roman" w:hAnsi="Times New Roman" w:cs="Times New Roman"/>
        </w:rPr>
        <w:t>”“</w:t>
      </w:r>
      <w:r>
        <w:rPr>
          <w:rFonts w:ascii="Times New Roman" w:hAnsi="Times New Roman" w:cs="Times New Roman"/>
        </w:rPr>
        <w:t>牧字号</w:t>
      </w:r>
      <w:r>
        <w:rPr>
          <w:rFonts w:ascii="Times New Roman" w:hAnsi="Times New Roman" w:cs="Times New Roman"/>
        </w:rPr>
        <w:t>”</w:t>
      </w:r>
      <w:r>
        <w:rPr>
          <w:rFonts w:ascii="Times New Roman" w:hAnsi="Times New Roman" w:cs="Times New Roman"/>
        </w:rPr>
        <w:t>大型龙头企业和新型经营主体，促进农牧业产业链、价值</w:t>
      </w:r>
      <w:proofErr w:type="gramStart"/>
      <w:r>
        <w:rPr>
          <w:rFonts w:ascii="Times New Roman" w:hAnsi="Times New Roman" w:cs="Times New Roman"/>
        </w:rPr>
        <w:t>链全面</w:t>
      </w:r>
      <w:proofErr w:type="gramEnd"/>
      <w:r>
        <w:rPr>
          <w:rFonts w:ascii="Times New Roman" w:hAnsi="Times New Roman" w:cs="Times New Roman"/>
        </w:rPr>
        <w:t>提升。高标准规划建设农牧业产业园区，推动生产要素向园区集中、优势产业向园区集聚，推进产加销、贸工农一体化发展。到</w:t>
      </w:r>
      <w:r>
        <w:rPr>
          <w:rFonts w:ascii="Times New Roman" w:hAnsi="Times New Roman" w:cs="Times New Roman"/>
        </w:rPr>
        <w:t>2025</w:t>
      </w:r>
      <w:r>
        <w:rPr>
          <w:rFonts w:ascii="Times New Roman" w:hAnsi="Times New Roman" w:cs="Times New Roman"/>
        </w:rPr>
        <w:t>年，国家级、自治区级重点龙头企业分别达到</w:t>
      </w:r>
      <w:r>
        <w:rPr>
          <w:rFonts w:ascii="Times New Roman" w:hAnsi="Times New Roman" w:cs="Times New Roman"/>
        </w:rPr>
        <w:t>1</w:t>
      </w:r>
      <w:r>
        <w:rPr>
          <w:rFonts w:ascii="Times New Roman" w:hAnsi="Times New Roman" w:cs="Times New Roman"/>
        </w:rPr>
        <w:t>家、</w:t>
      </w:r>
      <w:r>
        <w:rPr>
          <w:rFonts w:ascii="Times New Roman" w:hAnsi="Times New Roman" w:cs="Times New Roman"/>
        </w:rPr>
        <w:t>2</w:t>
      </w:r>
      <w:r>
        <w:rPr>
          <w:rFonts w:ascii="Times New Roman" w:hAnsi="Times New Roman" w:cs="Times New Roman"/>
        </w:rPr>
        <w:t>家，农畜产品加工转化率达到</w:t>
      </w:r>
      <w:r>
        <w:rPr>
          <w:rFonts w:ascii="Times New Roman" w:hAnsi="Times New Roman" w:cs="Times New Roman"/>
        </w:rPr>
        <w:t>70%</w:t>
      </w:r>
      <w:r>
        <w:rPr>
          <w:rFonts w:ascii="Times New Roman" w:hAnsi="Times New Roman" w:cs="Times New Roman"/>
        </w:rPr>
        <w:t>，成功创建国家级现代农牧业产业园。</w:t>
      </w:r>
    </w:p>
    <w:p w14:paraId="26F8B3D8" w14:textId="77777777" w:rsidR="006346F2" w:rsidRDefault="00000000">
      <w:pPr>
        <w:pStyle w:val="ab"/>
        <w:ind w:firstLine="640"/>
        <w:rPr>
          <w:rFonts w:ascii="Times New Roman" w:hAnsi="Times New Roman" w:cs="Times New Roman"/>
        </w:rPr>
      </w:pPr>
      <w:r>
        <w:rPr>
          <w:rFonts w:ascii="Times New Roman" w:eastAsia="楷体_GB2312" w:hAnsi="Times New Roman" w:cs="Times New Roman"/>
          <w:b/>
          <w:bCs/>
        </w:rPr>
        <w:t>3.</w:t>
      </w:r>
      <w:r>
        <w:rPr>
          <w:rFonts w:ascii="Times New Roman" w:eastAsia="楷体_GB2312" w:hAnsi="Times New Roman" w:cs="Times New Roman"/>
          <w:b/>
          <w:bCs/>
        </w:rPr>
        <w:t>深入实施品牌</w:t>
      </w:r>
      <w:proofErr w:type="gramStart"/>
      <w:r>
        <w:rPr>
          <w:rFonts w:ascii="Times New Roman" w:eastAsia="楷体_GB2312" w:hAnsi="Times New Roman" w:cs="Times New Roman"/>
          <w:b/>
          <w:bCs/>
        </w:rPr>
        <w:t>强农强牧战略</w:t>
      </w:r>
      <w:proofErr w:type="gramEnd"/>
      <w:r>
        <w:rPr>
          <w:rFonts w:ascii="Times New Roman" w:eastAsia="楷体_GB2312" w:hAnsi="Times New Roman" w:cs="Times New Roman"/>
          <w:b/>
          <w:bCs/>
        </w:rPr>
        <w:t>。</w:t>
      </w:r>
      <w:r>
        <w:rPr>
          <w:rFonts w:ascii="Times New Roman" w:hAnsi="Times New Roman" w:cs="Times New Roman"/>
        </w:rPr>
        <w:t>做好</w:t>
      </w:r>
      <w:r>
        <w:rPr>
          <w:rFonts w:ascii="Times New Roman" w:hAnsi="Times New Roman" w:cs="Times New Roman"/>
        </w:rPr>
        <w:t>“</w:t>
      </w:r>
      <w:r>
        <w:rPr>
          <w:rFonts w:ascii="Times New Roman" w:hAnsi="Times New Roman" w:cs="Times New Roman"/>
        </w:rPr>
        <w:t>三品一标</w:t>
      </w:r>
      <w:r>
        <w:rPr>
          <w:rFonts w:ascii="Times New Roman" w:hAnsi="Times New Roman" w:cs="Times New Roman"/>
        </w:rPr>
        <w:t>”</w:t>
      </w:r>
      <w:r>
        <w:rPr>
          <w:rFonts w:ascii="Times New Roman" w:hAnsi="Times New Roman" w:cs="Times New Roman"/>
        </w:rPr>
        <w:t>、</w:t>
      </w:r>
      <w:r>
        <w:rPr>
          <w:rFonts w:ascii="Times New Roman" w:hAnsi="Times New Roman" w:cs="Times New Roman"/>
        </w:rPr>
        <w:t>“</w:t>
      </w:r>
      <w:r>
        <w:rPr>
          <w:rFonts w:ascii="Times New Roman" w:hAnsi="Times New Roman" w:cs="Times New Roman"/>
        </w:rPr>
        <w:t>天赋河套</w:t>
      </w:r>
      <w:r>
        <w:rPr>
          <w:rFonts w:ascii="Times New Roman" w:hAnsi="Times New Roman" w:cs="Times New Roman"/>
        </w:rPr>
        <w:t>”</w:t>
      </w:r>
      <w:r>
        <w:rPr>
          <w:rFonts w:ascii="Times New Roman" w:hAnsi="Times New Roman" w:cs="Times New Roman"/>
        </w:rPr>
        <w:t>品牌推广工作，深入实施绿色兴农兴牧、质量兴农兴牧、品牌</w:t>
      </w:r>
      <w:proofErr w:type="gramStart"/>
      <w:r>
        <w:rPr>
          <w:rFonts w:ascii="Times New Roman" w:hAnsi="Times New Roman" w:cs="Times New Roman"/>
        </w:rPr>
        <w:t>强农强牧战略</w:t>
      </w:r>
      <w:proofErr w:type="gramEnd"/>
      <w:r>
        <w:rPr>
          <w:rFonts w:ascii="Times New Roman" w:hAnsi="Times New Roman" w:cs="Times New Roman"/>
        </w:rPr>
        <w:t>，加快农畜产品质量安全管控、检测和追溯体系建设，创建一批绿色食品、地理标志</w:t>
      </w:r>
      <w:r>
        <w:rPr>
          <w:rFonts w:ascii="Times New Roman" w:hAnsi="Times New Roman" w:cs="Times New Roman"/>
        </w:rPr>
        <w:t>“</w:t>
      </w:r>
      <w:r>
        <w:rPr>
          <w:rFonts w:ascii="Times New Roman" w:hAnsi="Times New Roman" w:cs="Times New Roman"/>
        </w:rPr>
        <w:t>限量版</w:t>
      </w:r>
      <w:r>
        <w:rPr>
          <w:rFonts w:ascii="Times New Roman" w:hAnsi="Times New Roman" w:cs="Times New Roman"/>
        </w:rPr>
        <w:t>”</w:t>
      </w:r>
      <w:r>
        <w:rPr>
          <w:rFonts w:ascii="Times New Roman" w:hAnsi="Times New Roman" w:cs="Times New Roman"/>
        </w:rPr>
        <w:t>产品，打造一批</w:t>
      </w:r>
      <w:r>
        <w:rPr>
          <w:rFonts w:ascii="Times New Roman" w:hAnsi="Times New Roman" w:cs="Times New Roman"/>
        </w:rPr>
        <w:t>“</w:t>
      </w:r>
      <w:r>
        <w:rPr>
          <w:rFonts w:ascii="Times New Roman" w:hAnsi="Times New Roman" w:cs="Times New Roman"/>
        </w:rPr>
        <w:t>三品一标</w:t>
      </w:r>
      <w:r>
        <w:rPr>
          <w:rFonts w:ascii="Times New Roman" w:hAnsi="Times New Roman" w:cs="Times New Roman"/>
        </w:rPr>
        <w:t>”</w:t>
      </w:r>
      <w:r>
        <w:rPr>
          <w:rFonts w:ascii="Times New Roman" w:hAnsi="Times New Roman" w:cs="Times New Roman"/>
        </w:rPr>
        <w:t>产品，推进优质农畜产品纳入</w:t>
      </w:r>
      <w:r>
        <w:rPr>
          <w:rFonts w:ascii="Times New Roman" w:hAnsi="Times New Roman" w:cs="Times New Roman"/>
        </w:rPr>
        <w:t>“</w:t>
      </w:r>
      <w:r>
        <w:rPr>
          <w:rFonts w:ascii="Times New Roman" w:hAnsi="Times New Roman" w:cs="Times New Roman"/>
        </w:rPr>
        <w:t>天赋河套</w:t>
      </w:r>
      <w:r>
        <w:rPr>
          <w:rFonts w:ascii="Times New Roman" w:hAnsi="Times New Roman" w:cs="Times New Roman"/>
        </w:rPr>
        <w:t>”</w:t>
      </w:r>
      <w:r>
        <w:rPr>
          <w:rFonts w:ascii="Times New Roman" w:hAnsi="Times New Roman" w:cs="Times New Roman"/>
        </w:rPr>
        <w:t>区域品牌名录，增强农畜产品品牌影响力。到</w:t>
      </w:r>
      <w:r>
        <w:rPr>
          <w:rFonts w:ascii="Times New Roman" w:hAnsi="Times New Roman" w:cs="Times New Roman"/>
        </w:rPr>
        <w:t>2025</w:t>
      </w:r>
      <w:r>
        <w:rPr>
          <w:rFonts w:ascii="Times New Roman" w:hAnsi="Times New Roman" w:cs="Times New Roman"/>
        </w:rPr>
        <w:t>年，发展</w:t>
      </w:r>
      <w:r>
        <w:rPr>
          <w:rFonts w:ascii="Times New Roman" w:hAnsi="Times New Roman" w:cs="Times New Roman"/>
        </w:rPr>
        <w:t>“</w:t>
      </w:r>
      <w:r>
        <w:rPr>
          <w:rFonts w:ascii="Times New Roman" w:hAnsi="Times New Roman" w:cs="Times New Roman"/>
        </w:rPr>
        <w:t>三品一标</w:t>
      </w:r>
      <w:r>
        <w:rPr>
          <w:rFonts w:ascii="Times New Roman" w:hAnsi="Times New Roman" w:cs="Times New Roman"/>
        </w:rPr>
        <w:t>”</w:t>
      </w:r>
      <w:r>
        <w:rPr>
          <w:rFonts w:ascii="Times New Roman" w:hAnsi="Times New Roman" w:cs="Times New Roman"/>
        </w:rPr>
        <w:t>企业</w:t>
      </w:r>
      <w:r>
        <w:rPr>
          <w:rFonts w:ascii="Times New Roman" w:hAnsi="Times New Roman" w:cs="Times New Roman"/>
        </w:rPr>
        <w:t>8</w:t>
      </w:r>
      <w:r>
        <w:rPr>
          <w:rFonts w:ascii="Times New Roman" w:hAnsi="Times New Roman" w:cs="Times New Roman"/>
        </w:rPr>
        <w:t>家，新增</w:t>
      </w:r>
      <w:r>
        <w:rPr>
          <w:rFonts w:ascii="Times New Roman" w:hAnsi="Times New Roman" w:cs="Times New Roman"/>
        </w:rPr>
        <w:t>“</w:t>
      </w:r>
      <w:r>
        <w:rPr>
          <w:rFonts w:ascii="Times New Roman" w:hAnsi="Times New Roman" w:cs="Times New Roman"/>
        </w:rPr>
        <w:t>两品</w:t>
      </w:r>
      <w:proofErr w:type="gramStart"/>
      <w:r>
        <w:rPr>
          <w:rFonts w:ascii="Times New Roman" w:hAnsi="Times New Roman" w:cs="Times New Roman"/>
        </w:rPr>
        <w:t>一</w:t>
      </w:r>
      <w:proofErr w:type="gramEnd"/>
      <w:r>
        <w:rPr>
          <w:rFonts w:ascii="Times New Roman" w:hAnsi="Times New Roman" w:cs="Times New Roman"/>
        </w:rPr>
        <w:t>标</w:t>
      </w:r>
      <w:r>
        <w:rPr>
          <w:rFonts w:ascii="Times New Roman" w:hAnsi="Times New Roman" w:cs="Times New Roman"/>
        </w:rPr>
        <w:t>”</w:t>
      </w:r>
      <w:r>
        <w:rPr>
          <w:rFonts w:ascii="Times New Roman" w:hAnsi="Times New Roman" w:cs="Times New Roman"/>
        </w:rPr>
        <w:t>产品</w:t>
      </w:r>
      <w:r>
        <w:rPr>
          <w:rFonts w:ascii="Times New Roman" w:hAnsi="Times New Roman" w:cs="Times New Roman"/>
        </w:rPr>
        <w:t>5</w:t>
      </w:r>
      <w:r>
        <w:rPr>
          <w:rFonts w:ascii="Times New Roman" w:hAnsi="Times New Roman" w:cs="Times New Roman"/>
        </w:rPr>
        <w:t>个，成功创建国家农畜产品质量安全示范旗。</w:t>
      </w:r>
    </w:p>
    <w:p w14:paraId="2E1839B1" w14:textId="77777777" w:rsidR="006346F2" w:rsidRDefault="00000000">
      <w:pPr>
        <w:ind w:firstLine="640"/>
        <w:rPr>
          <w:rFonts w:ascii="Times New Roman" w:hAnsi="Times New Roman" w:cs="Times New Roman"/>
        </w:rPr>
      </w:pPr>
      <w:r>
        <w:rPr>
          <w:rFonts w:ascii="Times New Roman" w:eastAsia="楷体_GB2312" w:hAnsi="Times New Roman" w:cs="Times New Roman"/>
          <w:b/>
          <w:bCs/>
        </w:rPr>
        <w:t>4.</w:t>
      </w:r>
      <w:r>
        <w:rPr>
          <w:rFonts w:ascii="Times New Roman" w:eastAsia="楷体_GB2312" w:hAnsi="Times New Roman" w:cs="Times New Roman"/>
          <w:b/>
          <w:bCs/>
        </w:rPr>
        <w:t>深化农村牧区产业融合。</w:t>
      </w:r>
      <w:r>
        <w:rPr>
          <w:rFonts w:cs="仿宋_GB2312" w:hint="eastAsia"/>
        </w:rPr>
        <w:t>深入实施农牧业一二、三产业“大融合”行动，持续推进全域绿色有机高端农畜产品生产加工服务输出基地建设，加快创</w:t>
      </w:r>
      <w:r>
        <w:rPr>
          <w:rFonts w:ascii="Times New Roman" w:hAnsi="Times New Roman" w:cs="Times New Roman"/>
        </w:rPr>
        <w:t>建国家农村牧区一</w:t>
      </w:r>
      <w:r>
        <w:rPr>
          <w:rFonts w:ascii="Times New Roman" w:hAnsi="Times New Roman" w:cs="Times New Roman" w:hint="eastAsia"/>
        </w:rPr>
        <w:t>二、三产业</w:t>
      </w:r>
      <w:r>
        <w:rPr>
          <w:rFonts w:ascii="Times New Roman" w:hAnsi="Times New Roman" w:cs="Times New Roman"/>
        </w:rPr>
        <w:t>融合发展示范园。高标准规划建设现代农牧业产业园区，积极引进牛、羊肉制品深加工项目，提高乌拉特羊肉、石哈河旱地农作物等特色农畜产品精深加工水平，推动农牧业与文化和旅游、教育、康养等产业深度融合，到</w:t>
      </w:r>
      <w:r>
        <w:rPr>
          <w:rFonts w:ascii="Times New Roman" w:hAnsi="Times New Roman" w:cs="Times New Roman"/>
        </w:rPr>
        <w:t>2025</w:t>
      </w:r>
      <w:r>
        <w:rPr>
          <w:rFonts w:ascii="Times New Roman" w:hAnsi="Times New Roman" w:cs="Times New Roman"/>
        </w:rPr>
        <w:t>年，建成</w:t>
      </w:r>
      <w:r>
        <w:rPr>
          <w:rFonts w:ascii="Times New Roman" w:hAnsi="Times New Roman" w:cs="Times New Roman"/>
        </w:rPr>
        <w:lastRenderedPageBreak/>
        <w:t>1</w:t>
      </w:r>
      <w:r>
        <w:rPr>
          <w:rFonts w:ascii="Times New Roman" w:hAnsi="Times New Roman" w:cs="Times New Roman"/>
        </w:rPr>
        <w:t>个国家级、</w:t>
      </w:r>
      <w:r>
        <w:rPr>
          <w:rFonts w:ascii="Times New Roman" w:hAnsi="Times New Roman" w:cs="Times New Roman"/>
        </w:rPr>
        <w:t>5</w:t>
      </w:r>
      <w:r>
        <w:rPr>
          <w:rFonts w:ascii="Times New Roman" w:hAnsi="Times New Roman" w:cs="Times New Roman"/>
        </w:rPr>
        <w:t>个自治区</w:t>
      </w:r>
      <w:proofErr w:type="gramStart"/>
      <w:r>
        <w:rPr>
          <w:rFonts w:ascii="Times New Roman" w:hAnsi="Times New Roman" w:cs="Times New Roman"/>
        </w:rPr>
        <w:t>级农村</w:t>
      </w:r>
      <w:proofErr w:type="gramEnd"/>
      <w:r>
        <w:rPr>
          <w:rFonts w:ascii="Times New Roman" w:hAnsi="Times New Roman" w:cs="Times New Roman"/>
        </w:rPr>
        <w:t>牧区一</w:t>
      </w:r>
      <w:r>
        <w:rPr>
          <w:rFonts w:ascii="Times New Roman" w:hAnsi="Times New Roman" w:cs="Times New Roman" w:hint="eastAsia"/>
        </w:rPr>
        <w:t>二、三产业</w:t>
      </w:r>
      <w:r>
        <w:rPr>
          <w:rFonts w:ascii="Times New Roman" w:hAnsi="Times New Roman" w:cs="Times New Roman"/>
        </w:rPr>
        <w:t>融合发展示范园。</w:t>
      </w:r>
    </w:p>
    <w:p w14:paraId="7269F511"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69" w:name="_Toc16251"/>
      <w:r>
        <w:rPr>
          <w:rFonts w:ascii="Times New Roman" w:eastAsia="方正黑体_GBK" w:hAnsi="Times New Roman"/>
          <w:b w:val="0"/>
          <w:sz w:val="32"/>
        </w:rPr>
        <w:t>第</w:t>
      </w:r>
      <w:r>
        <w:rPr>
          <w:rFonts w:ascii="Times New Roman" w:eastAsia="方正黑体_GBK" w:hAnsi="Times New Roman" w:hint="eastAsia"/>
          <w:b w:val="0"/>
          <w:sz w:val="32"/>
        </w:rPr>
        <w:t>二</w:t>
      </w:r>
      <w:r>
        <w:rPr>
          <w:rFonts w:ascii="Times New Roman" w:eastAsia="方正黑体_GBK" w:hAnsi="Times New Roman"/>
          <w:b w:val="0"/>
          <w:sz w:val="32"/>
        </w:rPr>
        <w:t>节</w:t>
      </w:r>
      <w:r>
        <w:rPr>
          <w:rFonts w:ascii="Times New Roman" w:eastAsia="方正黑体_GBK" w:hAnsi="Times New Roman"/>
          <w:b w:val="0"/>
          <w:sz w:val="32"/>
        </w:rPr>
        <w:t xml:space="preserve"> </w:t>
      </w:r>
      <w:r>
        <w:rPr>
          <w:rFonts w:ascii="Times New Roman" w:eastAsia="方正黑体_GBK" w:hAnsi="Times New Roman"/>
          <w:b w:val="0"/>
          <w:sz w:val="32"/>
        </w:rPr>
        <w:t>提高农牧业质量效益</w:t>
      </w:r>
      <w:bookmarkEnd w:id="69"/>
    </w:p>
    <w:p w14:paraId="65EB8F19" w14:textId="77777777" w:rsidR="006346F2" w:rsidRDefault="00000000">
      <w:pPr>
        <w:ind w:firstLineChars="174" w:firstLine="609"/>
        <w:rPr>
          <w:rFonts w:cs="仿宋_GB2312"/>
          <w:caps/>
          <w:szCs w:val="32"/>
        </w:rPr>
      </w:pPr>
      <w:r>
        <w:rPr>
          <w:rStyle w:val="aff1"/>
          <w:rFonts w:ascii="Times New Roman" w:hAnsi="Times New Roman" w:cs="Times New Roman"/>
          <w:spacing w:val="15"/>
          <w:szCs w:val="32"/>
          <w:shd w:val="clear" w:color="auto" w:fill="FFFFFF"/>
        </w:rPr>
        <w:t>1.</w:t>
      </w:r>
      <w:r>
        <w:rPr>
          <w:rStyle w:val="aff1"/>
          <w:rFonts w:ascii="Times New Roman" w:eastAsia="楷体" w:hAnsi="Times New Roman" w:cs="Times New Roman"/>
          <w:spacing w:val="15"/>
          <w:szCs w:val="32"/>
          <w:shd w:val="clear" w:color="auto" w:fill="FFFFFF"/>
        </w:rPr>
        <w:t>全面提升耕地质量</w:t>
      </w:r>
      <w:r>
        <w:rPr>
          <w:rStyle w:val="aff1"/>
          <w:rFonts w:ascii="Times New Roman" w:hAnsi="Times New Roman" w:cs="Times New Roman"/>
          <w:spacing w:val="15"/>
          <w:szCs w:val="32"/>
          <w:shd w:val="clear" w:color="auto" w:fill="FFFFFF"/>
        </w:rPr>
        <w:t>。</w:t>
      </w:r>
      <w:r>
        <w:rPr>
          <w:rStyle w:val="ae"/>
          <w:rFonts w:ascii="Times New Roman" w:hAnsi="Times New Roman" w:cs="Times New Roman"/>
          <w:szCs w:val="32"/>
        </w:rPr>
        <w:t>树立</w:t>
      </w:r>
      <w:r>
        <w:rPr>
          <w:rStyle w:val="ae"/>
          <w:rFonts w:ascii="Times New Roman" w:hAnsi="Times New Roman" w:cs="Times New Roman"/>
          <w:szCs w:val="32"/>
        </w:rPr>
        <w:t>“</w:t>
      </w:r>
      <w:r>
        <w:rPr>
          <w:rStyle w:val="ae"/>
          <w:rFonts w:ascii="Times New Roman" w:hAnsi="Times New Roman" w:cs="Times New Roman"/>
          <w:szCs w:val="32"/>
        </w:rPr>
        <w:t>亩均效益论英雄</w:t>
      </w:r>
      <w:r>
        <w:rPr>
          <w:rStyle w:val="ae"/>
          <w:rFonts w:ascii="Times New Roman" w:hAnsi="Times New Roman" w:cs="Times New Roman"/>
          <w:szCs w:val="32"/>
        </w:rPr>
        <w:t>”</w:t>
      </w:r>
      <w:r>
        <w:rPr>
          <w:rStyle w:val="ae"/>
          <w:rFonts w:ascii="Times New Roman" w:hAnsi="Times New Roman" w:cs="Times New Roman"/>
          <w:szCs w:val="32"/>
        </w:rPr>
        <w:t>理念，</w:t>
      </w:r>
      <w:r>
        <w:rPr>
          <w:rFonts w:ascii="Times New Roman" w:hAnsi="Times New Roman" w:cs="Times New Roman"/>
          <w:szCs w:val="32"/>
          <w:shd w:val="clear" w:color="auto" w:fill="FFFFFF"/>
        </w:rPr>
        <w:t>坚持耕地数量、质量、生态</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三位一体</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保护，严守耕地红线，</w:t>
      </w:r>
      <w:r>
        <w:rPr>
          <w:rFonts w:ascii="Times New Roman" w:hAnsi="Times New Roman" w:cs="Times New Roman"/>
          <w:caps/>
          <w:szCs w:val="32"/>
        </w:rPr>
        <w:t>落实永久基本农田特殊保护制度。</w:t>
      </w:r>
      <w:r>
        <w:rPr>
          <w:rFonts w:ascii="Times New Roman" w:hAnsi="Times New Roman" w:cs="Times New Roman"/>
          <w:szCs w:val="32"/>
          <w:shd w:val="clear" w:color="auto" w:fill="FFFFFF"/>
        </w:rPr>
        <w:t>坚决遏制耕地</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非农化</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、防止</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非粮化</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，坚持良田粮用，优先种三大主粮，其他耕地宜粮则粮、</w:t>
      </w:r>
      <w:proofErr w:type="gramStart"/>
      <w:r>
        <w:rPr>
          <w:rFonts w:ascii="Times New Roman" w:hAnsi="Times New Roman" w:cs="Times New Roman"/>
          <w:szCs w:val="32"/>
          <w:shd w:val="clear" w:color="auto" w:fill="FFFFFF"/>
        </w:rPr>
        <w:t>应种尽种</w:t>
      </w:r>
      <w:proofErr w:type="gramEnd"/>
      <w:r>
        <w:rPr>
          <w:rFonts w:ascii="Times New Roman" w:hAnsi="Times New Roman" w:cs="Times New Roman"/>
          <w:szCs w:val="32"/>
          <w:shd w:val="clear" w:color="auto" w:fill="FFFFFF"/>
        </w:rPr>
        <w:t>，夯实粮食生产基础。加强耕地质量建设，重点实施好高标准农田建设、盐碱地改良行动以及黑土地保护利用，积极开展退化耕地治理，努力提升粮食生产能力。</w:t>
      </w:r>
      <w:r>
        <w:rPr>
          <w:rFonts w:ascii="Times New Roman" w:hAnsi="Times New Roman" w:cs="Times New Roman"/>
          <w:szCs w:val="32"/>
        </w:rPr>
        <w:t>坚持用地与养地相结合，大力推行耕地轮作休耕，合理轮作倒茬，促进农牧业资源休养生息。</w:t>
      </w:r>
      <w:r>
        <w:rPr>
          <w:rFonts w:ascii="Times New Roman" w:hAnsi="Times New Roman" w:cs="Times New Roman"/>
          <w:caps/>
          <w:szCs w:val="32"/>
        </w:rPr>
        <w:t>“</w:t>
      </w:r>
      <w:r>
        <w:rPr>
          <w:rFonts w:ascii="Times New Roman" w:hAnsi="Times New Roman" w:cs="Times New Roman"/>
          <w:caps/>
          <w:szCs w:val="32"/>
        </w:rPr>
        <w:t>十四五</w:t>
      </w:r>
      <w:r>
        <w:rPr>
          <w:rFonts w:ascii="Times New Roman" w:hAnsi="Times New Roman" w:cs="Times New Roman"/>
          <w:caps/>
          <w:szCs w:val="32"/>
        </w:rPr>
        <w:t>”</w:t>
      </w:r>
      <w:r>
        <w:rPr>
          <w:rFonts w:ascii="Times New Roman" w:hAnsi="Times New Roman" w:cs="Times New Roman"/>
          <w:caps/>
          <w:szCs w:val="32"/>
        </w:rPr>
        <w:t>期间，年度农作物总播面积稳定在</w:t>
      </w:r>
      <w:r>
        <w:rPr>
          <w:rFonts w:ascii="Times New Roman" w:hAnsi="Times New Roman" w:cs="Times New Roman"/>
          <w:caps/>
          <w:szCs w:val="32"/>
        </w:rPr>
        <w:t>150</w:t>
      </w:r>
      <w:r>
        <w:rPr>
          <w:rFonts w:ascii="Times New Roman" w:hAnsi="Times New Roman" w:cs="Times New Roman"/>
          <w:caps/>
          <w:szCs w:val="32"/>
        </w:rPr>
        <w:t>万亩，到</w:t>
      </w:r>
      <w:r>
        <w:rPr>
          <w:rFonts w:ascii="Times New Roman" w:hAnsi="Times New Roman" w:cs="Times New Roman"/>
          <w:caps/>
          <w:szCs w:val="32"/>
        </w:rPr>
        <w:t>2025</w:t>
      </w:r>
      <w:r>
        <w:rPr>
          <w:rFonts w:ascii="Times New Roman" w:hAnsi="Times New Roman" w:cs="Times New Roman"/>
          <w:caps/>
          <w:szCs w:val="32"/>
        </w:rPr>
        <w:t>年，</w:t>
      </w:r>
      <w:r>
        <w:rPr>
          <w:rFonts w:ascii="Times New Roman" w:hAnsi="Times New Roman" w:cs="Times New Roman"/>
          <w:spacing w:val="8"/>
          <w:szCs w:val="32"/>
          <w:shd w:val="clear" w:color="auto" w:fill="FFFFFF"/>
        </w:rPr>
        <w:t>力争全旗三分之一的优质耕地亩均综合产值达到</w:t>
      </w:r>
      <w:r>
        <w:rPr>
          <w:rFonts w:ascii="Times New Roman" w:hAnsi="Times New Roman" w:cs="Times New Roman"/>
          <w:spacing w:val="8"/>
          <w:szCs w:val="32"/>
          <w:shd w:val="clear" w:color="auto" w:fill="FFFFFF"/>
        </w:rPr>
        <w:t>2</w:t>
      </w:r>
      <w:r>
        <w:rPr>
          <w:rFonts w:ascii="Times New Roman" w:hAnsi="Times New Roman" w:cs="Times New Roman"/>
          <w:spacing w:val="8"/>
          <w:szCs w:val="32"/>
          <w:shd w:val="clear" w:color="auto" w:fill="FFFFFF"/>
        </w:rPr>
        <w:t>万元。</w:t>
      </w:r>
    </w:p>
    <w:p w14:paraId="18DDB117" w14:textId="77777777" w:rsidR="006346F2" w:rsidRDefault="00000000">
      <w:pPr>
        <w:ind w:firstLine="640"/>
        <w:rPr>
          <w:rFonts w:ascii="Times New Roman" w:hAnsi="Times New Roman" w:cs="Times New Roman"/>
          <w:szCs w:val="32"/>
        </w:rPr>
      </w:pPr>
      <w:r>
        <w:rPr>
          <w:rFonts w:ascii="Times New Roman" w:hAnsi="Times New Roman" w:cs="Times New Roman"/>
          <w:b/>
          <w:bCs/>
          <w:szCs w:val="32"/>
        </w:rPr>
        <w:t>2.</w:t>
      </w:r>
      <w:r>
        <w:rPr>
          <w:rFonts w:ascii="Times New Roman" w:eastAsia="楷体" w:hAnsi="Times New Roman" w:cs="Times New Roman"/>
          <w:b/>
          <w:bCs/>
          <w:szCs w:val="32"/>
        </w:rPr>
        <w:t>加快培育新型经营主体</w:t>
      </w:r>
      <w:r>
        <w:rPr>
          <w:rFonts w:ascii="Times New Roman" w:hAnsi="Times New Roman" w:cs="Times New Roman"/>
          <w:b/>
          <w:bCs/>
          <w:szCs w:val="32"/>
        </w:rPr>
        <w:t>。</w:t>
      </w:r>
      <w:r>
        <w:rPr>
          <w:rFonts w:cs="仿宋_GB2312" w:hint="eastAsia"/>
          <w:szCs w:val="32"/>
        </w:rPr>
        <w:t>规范提升农牧民合作社，加强示范</w:t>
      </w:r>
      <w:proofErr w:type="gramStart"/>
      <w:r>
        <w:rPr>
          <w:rFonts w:cs="仿宋_GB2312" w:hint="eastAsia"/>
          <w:szCs w:val="32"/>
        </w:rPr>
        <w:t>社建设</w:t>
      </w:r>
      <w:proofErr w:type="gramEnd"/>
      <w:r>
        <w:rPr>
          <w:rFonts w:cs="仿宋_GB2312" w:hint="eastAsia"/>
          <w:szCs w:val="32"/>
        </w:rPr>
        <w:t>及联合社培育、扶持和服务工作。大力推进示范家庭农牧场建设，培育发展利益联结紧密、带农</w:t>
      </w:r>
      <w:proofErr w:type="gramStart"/>
      <w:r>
        <w:rPr>
          <w:rFonts w:cs="仿宋_GB2312" w:hint="eastAsia"/>
          <w:szCs w:val="32"/>
        </w:rPr>
        <w:t>带牧作用</w:t>
      </w:r>
      <w:proofErr w:type="gramEnd"/>
      <w:r>
        <w:rPr>
          <w:rFonts w:cs="仿宋_GB2312" w:hint="eastAsia"/>
          <w:szCs w:val="32"/>
        </w:rPr>
        <w:t>突出、综合竞争力强的农牧业产业化联合体。实施农村牧区就业创业促进行动，重点培育懂技术、会经营、善管理的新型职业农牧民。发展一批专业水平高、服务能力强、服务行为规范、覆盖农牧业产业链条的生产性服务组织，实现农牧业生产全程社会化服务。</w:t>
      </w:r>
      <w:r>
        <w:rPr>
          <w:rFonts w:ascii="Times New Roman" w:hAnsi="Times New Roman" w:cs="Times New Roman"/>
          <w:szCs w:val="32"/>
        </w:rPr>
        <w:t>到</w:t>
      </w:r>
      <w:r>
        <w:rPr>
          <w:rFonts w:ascii="Times New Roman" w:hAnsi="Times New Roman" w:cs="Times New Roman"/>
          <w:szCs w:val="32"/>
        </w:rPr>
        <w:t>2025</w:t>
      </w:r>
      <w:r>
        <w:rPr>
          <w:rFonts w:ascii="Times New Roman" w:hAnsi="Times New Roman" w:cs="Times New Roman"/>
          <w:szCs w:val="32"/>
        </w:rPr>
        <w:t>年，累计培训高素质农牧民</w:t>
      </w:r>
      <w:r>
        <w:rPr>
          <w:rFonts w:ascii="Times New Roman" w:hAnsi="Times New Roman" w:cs="Times New Roman"/>
          <w:szCs w:val="32"/>
        </w:rPr>
        <w:lastRenderedPageBreak/>
        <w:t>1500</w:t>
      </w:r>
      <w:r>
        <w:rPr>
          <w:rFonts w:ascii="Times New Roman" w:hAnsi="Times New Roman" w:cs="Times New Roman"/>
          <w:szCs w:val="32"/>
        </w:rPr>
        <w:t>人以上，自治区级示范家庭农牧场</w:t>
      </w:r>
      <w:r>
        <w:rPr>
          <w:rFonts w:ascii="Times New Roman" w:hAnsi="Times New Roman" w:cs="Times New Roman"/>
          <w:szCs w:val="32"/>
        </w:rPr>
        <w:t>10</w:t>
      </w:r>
      <w:r>
        <w:rPr>
          <w:rFonts w:ascii="Times New Roman" w:hAnsi="Times New Roman" w:cs="Times New Roman"/>
          <w:szCs w:val="32"/>
        </w:rPr>
        <w:t>个，自治区级示范联合体</w:t>
      </w:r>
      <w:r>
        <w:rPr>
          <w:rFonts w:ascii="Times New Roman" w:hAnsi="Times New Roman" w:cs="Times New Roman"/>
          <w:szCs w:val="32"/>
        </w:rPr>
        <w:t>5</w:t>
      </w:r>
      <w:r>
        <w:rPr>
          <w:rFonts w:ascii="Times New Roman" w:hAnsi="Times New Roman" w:cs="Times New Roman"/>
          <w:szCs w:val="32"/>
        </w:rPr>
        <w:t>个。</w:t>
      </w:r>
    </w:p>
    <w:p w14:paraId="0BDF6E44" w14:textId="77777777" w:rsidR="006346F2" w:rsidRDefault="00000000">
      <w:pPr>
        <w:ind w:firstLine="643"/>
        <w:rPr>
          <w:rStyle w:val="ae"/>
          <w:rFonts w:ascii="Times New Roman" w:hAnsi="Times New Roman" w:cs="Times New Roman"/>
          <w:szCs w:val="32"/>
        </w:rPr>
      </w:pPr>
      <w:r>
        <w:rPr>
          <w:rFonts w:ascii="Times New Roman" w:eastAsia="楷体" w:hAnsi="Times New Roman" w:cs="Times New Roman"/>
          <w:b/>
          <w:bCs/>
          <w:szCs w:val="32"/>
        </w:rPr>
        <w:t>3.</w:t>
      </w:r>
      <w:r>
        <w:rPr>
          <w:rFonts w:ascii="Times New Roman" w:eastAsia="楷体" w:hAnsi="Times New Roman" w:cs="Times New Roman"/>
          <w:b/>
          <w:bCs/>
          <w:szCs w:val="32"/>
        </w:rPr>
        <w:t>强化农牧业科技支撑能力</w:t>
      </w:r>
      <w:r>
        <w:rPr>
          <w:rFonts w:ascii="Times New Roman" w:hAnsi="Times New Roman" w:cs="Times New Roman"/>
          <w:b/>
          <w:bCs/>
          <w:szCs w:val="32"/>
        </w:rPr>
        <w:t>。</w:t>
      </w:r>
      <w:r>
        <w:rPr>
          <w:rFonts w:cs="仿宋_GB2312" w:hint="eastAsia"/>
          <w:szCs w:val="32"/>
        </w:rPr>
        <w:t>组织实施向日葵、玉米、小麦、饲草料和畜禽良种联合攻关，建设一批以优势农作物为主的良种繁育基地，</w:t>
      </w:r>
      <w:r>
        <w:rPr>
          <w:rStyle w:val="ae"/>
          <w:rFonts w:cs="仿宋_GB2312" w:hint="eastAsia"/>
          <w:szCs w:val="32"/>
        </w:rPr>
        <w:t>提高农业良种化水平。</w:t>
      </w:r>
      <w:r>
        <w:rPr>
          <w:rFonts w:cs="仿宋_GB2312" w:hint="eastAsia"/>
          <w:spacing w:val="8"/>
          <w:szCs w:val="32"/>
          <w:shd w:val="clear" w:color="auto" w:fill="FFFFFF"/>
        </w:rPr>
        <w:t>大力推进高效节水农业，</w:t>
      </w:r>
      <w:proofErr w:type="gramStart"/>
      <w:r>
        <w:rPr>
          <w:rFonts w:cs="仿宋_GB2312" w:hint="eastAsia"/>
          <w:szCs w:val="32"/>
        </w:rPr>
        <w:t>建设德岭山</w:t>
      </w:r>
      <w:proofErr w:type="gramEnd"/>
      <w:r>
        <w:rPr>
          <w:rFonts w:cs="仿宋_GB2312" w:hint="eastAsia"/>
          <w:szCs w:val="32"/>
        </w:rPr>
        <w:t>四义堂、乌加河联</w:t>
      </w:r>
      <w:proofErr w:type="gramStart"/>
      <w:r>
        <w:rPr>
          <w:rFonts w:cs="仿宋_GB2312" w:hint="eastAsia"/>
          <w:szCs w:val="32"/>
        </w:rPr>
        <w:t>丰奋斗田园</w:t>
      </w:r>
      <w:proofErr w:type="gramEnd"/>
      <w:r>
        <w:rPr>
          <w:rFonts w:cs="仿宋_GB2312" w:hint="eastAsia"/>
          <w:szCs w:val="32"/>
        </w:rPr>
        <w:t>综合体和</w:t>
      </w:r>
      <w:proofErr w:type="gramStart"/>
      <w:r>
        <w:rPr>
          <w:rFonts w:cs="仿宋_GB2312" w:hint="eastAsia"/>
          <w:szCs w:val="32"/>
        </w:rPr>
        <w:t>石哈河楚鲁图</w:t>
      </w:r>
      <w:proofErr w:type="gramEnd"/>
      <w:r>
        <w:rPr>
          <w:rFonts w:cs="仿宋_GB2312" w:hint="eastAsia"/>
          <w:szCs w:val="32"/>
        </w:rPr>
        <w:t>高效节水农业试验示范园区。</w:t>
      </w:r>
      <w:r>
        <w:rPr>
          <w:rStyle w:val="ae"/>
          <w:rFonts w:cs="仿宋_GB2312" w:hint="eastAsia"/>
          <w:szCs w:val="32"/>
        </w:rPr>
        <w:t>积极推广应用智能农牧机具，加快推进农业物联网技术示范应用，</w:t>
      </w:r>
      <w:r>
        <w:rPr>
          <w:rFonts w:cs="仿宋_GB2312" w:hint="eastAsia"/>
          <w:szCs w:val="32"/>
        </w:rPr>
        <w:t>全面提升数字技术在农畜产品生产、质量监控、商贸物流领域的应用水平</w:t>
      </w:r>
      <w:r>
        <w:rPr>
          <w:rStyle w:val="ae"/>
          <w:rFonts w:cs="仿宋_GB2312" w:hint="eastAsia"/>
          <w:szCs w:val="32"/>
        </w:rPr>
        <w:t>，建设智慧农业。</w:t>
      </w:r>
      <w:r>
        <w:rPr>
          <w:rStyle w:val="ae"/>
          <w:rFonts w:ascii="Times New Roman" w:hAnsi="Times New Roman" w:cs="Times New Roman"/>
          <w:szCs w:val="32"/>
        </w:rPr>
        <w:t>到</w:t>
      </w:r>
      <w:r>
        <w:rPr>
          <w:rStyle w:val="ae"/>
          <w:rFonts w:ascii="Times New Roman" w:hAnsi="Times New Roman" w:cs="Times New Roman"/>
          <w:szCs w:val="32"/>
        </w:rPr>
        <w:t>2025</w:t>
      </w:r>
      <w:r>
        <w:rPr>
          <w:rStyle w:val="ae"/>
          <w:rFonts w:ascii="Times New Roman" w:hAnsi="Times New Roman" w:cs="Times New Roman"/>
          <w:szCs w:val="32"/>
        </w:rPr>
        <w:t>年，建成</w:t>
      </w:r>
      <w:r>
        <w:rPr>
          <w:rFonts w:ascii="Times New Roman" w:hAnsi="Times New Roman" w:cs="Times New Roman"/>
          <w:szCs w:val="32"/>
          <w:shd w:val="clear" w:color="auto" w:fill="FFFFFF"/>
        </w:rPr>
        <w:t>育苗基地</w:t>
      </w:r>
      <w:r>
        <w:rPr>
          <w:rFonts w:ascii="Times New Roman" w:hAnsi="Times New Roman" w:cs="Times New Roman"/>
          <w:szCs w:val="32"/>
          <w:shd w:val="clear" w:color="auto" w:fill="FFFFFF"/>
        </w:rPr>
        <w:t>3</w:t>
      </w:r>
      <w:r>
        <w:rPr>
          <w:rFonts w:ascii="Times New Roman" w:hAnsi="Times New Roman" w:cs="Times New Roman"/>
          <w:szCs w:val="32"/>
          <w:shd w:val="clear" w:color="auto" w:fill="FFFFFF"/>
        </w:rPr>
        <w:t>个，</w:t>
      </w:r>
      <w:r>
        <w:rPr>
          <w:rFonts w:ascii="Times New Roman" w:hAnsi="Times New Roman" w:cs="Times New Roman"/>
          <w:szCs w:val="32"/>
        </w:rPr>
        <w:t>建成自治区级农牧业科技园区</w:t>
      </w:r>
      <w:r>
        <w:rPr>
          <w:rFonts w:ascii="Times New Roman" w:hAnsi="Times New Roman" w:cs="Times New Roman"/>
          <w:szCs w:val="32"/>
        </w:rPr>
        <w:t>1</w:t>
      </w:r>
      <w:r>
        <w:rPr>
          <w:rFonts w:ascii="Times New Roman" w:hAnsi="Times New Roman" w:cs="Times New Roman"/>
          <w:szCs w:val="32"/>
        </w:rPr>
        <w:t>个，农作物耕种</w:t>
      </w:r>
      <w:proofErr w:type="gramStart"/>
      <w:r>
        <w:rPr>
          <w:rFonts w:ascii="Times New Roman" w:hAnsi="Times New Roman" w:cs="Times New Roman"/>
          <w:szCs w:val="32"/>
        </w:rPr>
        <w:t>收综合</w:t>
      </w:r>
      <w:proofErr w:type="gramEnd"/>
      <w:r>
        <w:rPr>
          <w:rFonts w:ascii="Times New Roman" w:hAnsi="Times New Roman" w:cs="Times New Roman"/>
          <w:szCs w:val="32"/>
        </w:rPr>
        <w:t>机械化率达到</w:t>
      </w:r>
      <w:r>
        <w:rPr>
          <w:rFonts w:ascii="Times New Roman" w:hAnsi="Times New Roman" w:cs="Times New Roman"/>
          <w:szCs w:val="32"/>
        </w:rPr>
        <w:t>90%</w:t>
      </w:r>
      <w:r>
        <w:rPr>
          <w:rFonts w:ascii="Times New Roman" w:hAnsi="Times New Roman" w:cs="Times New Roman"/>
          <w:szCs w:val="32"/>
        </w:rPr>
        <w:t>以上，畜牧业机械化率达到</w:t>
      </w:r>
      <w:r>
        <w:rPr>
          <w:rFonts w:ascii="Times New Roman" w:hAnsi="Times New Roman" w:cs="Times New Roman"/>
          <w:szCs w:val="32"/>
        </w:rPr>
        <w:t>50%</w:t>
      </w:r>
      <w:r>
        <w:rPr>
          <w:rFonts w:ascii="Times New Roman" w:hAnsi="Times New Roman" w:cs="Times New Roman"/>
          <w:szCs w:val="32"/>
        </w:rPr>
        <w:t>以上。</w:t>
      </w:r>
    </w:p>
    <w:p w14:paraId="1595CEF1" w14:textId="77777777" w:rsidR="006346F2" w:rsidRDefault="006346F2">
      <w:pPr>
        <w:pStyle w:val="23"/>
        <w:ind w:left="640"/>
        <w:rPr>
          <w:rFonts w:ascii="Times New Roman" w:hAnsi="Times New Roman" w:cs="Times New Roman"/>
        </w:rPr>
      </w:pPr>
    </w:p>
    <w:p w14:paraId="2F30BBC8"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70" w:name="_Toc12114"/>
      <w:bookmarkStart w:id="71" w:name="_Toc61380237"/>
      <w:bookmarkStart w:id="72" w:name="_Toc59623813"/>
      <w:r>
        <w:rPr>
          <w:rFonts w:ascii="Times New Roman" w:eastAsia="方正黑体_GBK" w:hAnsi="Times New Roman"/>
          <w:b w:val="0"/>
          <w:sz w:val="32"/>
        </w:rPr>
        <w:t>第</w:t>
      </w:r>
      <w:r>
        <w:rPr>
          <w:rFonts w:ascii="Times New Roman" w:eastAsia="方正黑体_GBK" w:hAnsi="Times New Roman" w:hint="eastAsia"/>
          <w:b w:val="0"/>
          <w:sz w:val="32"/>
        </w:rPr>
        <w:t>三</w:t>
      </w:r>
      <w:r>
        <w:rPr>
          <w:rFonts w:ascii="Times New Roman" w:eastAsia="方正黑体_GBK" w:hAnsi="Times New Roman"/>
          <w:b w:val="0"/>
          <w:sz w:val="32"/>
        </w:rPr>
        <w:t>节</w:t>
      </w:r>
      <w:r>
        <w:rPr>
          <w:rFonts w:ascii="Times New Roman" w:eastAsia="方正黑体_GBK" w:hAnsi="Times New Roman"/>
          <w:b w:val="0"/>
          <w:sz w:val="32"/>
        </w:rPr>
        <w:t xml:space="preserve"> </w:t>
      </w:r>
      <w:r>
        <w:rPr>
          <w:rFonts w:ascii="Times New Roman" w:eastAsia="方正黑体_GBK" w:hAnsi="Times New Roman"/>
          <w:b w:val="0"/>
          <w:sz w:val="32"/>
        </w:rPr>
        <w:t>加快牧区现代化试点建设</w:t>
      </w:r>
      <w:bookmarkEnd w:id="70"/>
    </w:p>
    <w:p w14:paraId="7BA0C563" w14:textId="77777777" w:rsidR="006346F2" w:rsidRDefault="00000000">
      <w:pPr>
        <w:pStyle w:val="31"/>
        <w:ind w:firstLine="643"/>
        <w:rPr>
          <w:rFonts w:ascii="Times New Roman" w:hAnsi="Times New Roman" w:cs="Times New Roman"/>
          <w:shd w:val="clear" w:color="auto" w:fill="FFFFFF"/>
        </w:rPr>
      </w:pPr>
      <w:r>
        <w:rPr>
          <w:rStyle w:val="aff1"/>
          <w:rFonts w:ascii="Times New Roman" w:eastAsia="楷体" w:hAnsi="Times New Roman" w:cs="Times New Roman" w:hint="eastAsia"/>
          <w:bCs w:val="0"/>
          <w:shd w:val="clear" w:color="auto" w:fill="FFFFFF"/>
        </w:rPr>
        <w:t>1.</w:t>
      </w:r>
      <w:r>
        <w:rPr>
          <w:rStyle w:val="aff1"/>
          <w:rFonts w:ascii="Times New Roman" w:eastAsia="楷体" w:hAnsi="Times New Roman" w:cs="Times New Roman"/>
          <w:bCs w:val="0"/>
          <w:shd w:val="clear" w:color="auto" w:fill="FFFFFF"/>
        </w:rPr>
        <w:t>加强草原生态保护建设</w:t>
      </w:r>
      <w:r>
        <w:rPr>
          <w:rStyle w:val="aff1"/>
          <w:rFonts w:ascii="Times New Roman" w:hAnsi="Times New Roman" w:cs="Times New Roman"/>
          <w:bCs w:val="0"/>
          <w:shd w:val="clear" w:color="auto" w:fill="FFFFFF"/>
        </w:rPr>
        <w:t>。</w:t>
      </w:r>
      <w:r>
        <w:rPr>
          <w:rFonts w:ascii="Times New Roman" w:hAnsi="Times New Roman" w:cs="Times New Roman"/>
          <w:shd w:val="clear" w:color="auto" w:fill="FFFFFF"/>
        </w:rPr>
        <w:t>合理划定禁牧区和草畜平衡</w:t>
      </w:r>
    </w:p>
    <w:p w14:paraId="61C17015" w14:textId="77777777" w:rsidR="006346F2" w:rsidRDefault="00000000">
      <w:pPr>
        <w:ind w:firstLineChars="0" w:firstLine="0"/>
        <w:rPr>
          <w:rFonts w:ascii="Times New Roman" w:hAnsi="Times New Roman" w:cs="Times New Roman"/>
          <w:shd w:val="clear" w:color="auto" w:fill="FFFFFF"/>
        </w:rPr>
      </w:pPr>
      <w:r>
        <w:rPr>
          <w:rFonts w:ascii="Times New Roman" w:hAnsi="Times New Roman" w:cs="Times New Roman"/>
          <w:shd w:val="clear" w:color="auto" w:fill="FFFFFF"/>
        </w:rPr>
        <w:t>区，推动落实禁牧和草</w:t>
      </w:r>
      <w:proofErr w:type="gramStart"/>
      <w:r>
        <w:rPr>
          <w:rFonts w:ascii="Times New Roman" w:hAnsi="Times New Roman" w:cs="Times New Roman"/>
          <w:shd w:val="clear" w:color="auto" w:fill="FFFFFF"/>
        </w:rPr>
        <w:t>畜平衡</w:t>
      </w:r>
      <w:proofErr w:type="gramEnd"/>
      <w:r>
        <w:rPr>
          <w:rFonts w:ascii="Times New Roman" w:hAnsi="Times New Roman" w:cs="Times New Roman"/>
          <w:shd w:val="clear" w:color="auto" w:fill="FFFFFF"/>
        </w:rPr>
        <w:t>及春季休牧制度，全面实现草畜平衡。提高草原</w:t>
      </w:r>
      <w:proofErr w:type="gramStart"/>
      <w:r>
        <w:rPr>
          <w:rFonts w:ascii="Times New Roman" w:hAnsi="Times New Roman" w:cs="Times New Roman"/>
          <w:shd w:val="clear" w:color="auto" w:fill="FFFFFF"/>
        </w:rPr>
        <w:t>生态奖补</w:t>
      </w:r>
      <w:proofErr w:type="gramEnd"/>
      <w:r>
        <w:rPr>
          <w:rFonts w:ascii="Times New Roman" w:hAnsi="Times New Roman" w:cs="Times New Roman"/>
          <w:shd w:val="clear" w:color="auto" w:fill="FFFFFF"/>
        </w:rPr>
        <w:t>标准与有序退出草原经营权有机结合，搭建草牧场流转服务平台，推动合作社、联户开展草原网围栏并网经营，探索草场资源科学利用新模式。加大草原森林湿地的保护和修复力度，持续实施退化草原人工种草生态修复试点项目，推进草原生态保护与现代畜牧业发展的良性互动，切实让生态优先、绿色发展成为广大干部和牧民的共同理念。</w:t>
      </w:r>
    </w:p>
    <w:p w14:paraId="54F5BF0D" w14:textId="77777777" w:rsidR="006346F2" w:rsidRDefault="00000000">
      <w:pPr>
        <w:ind w:firstLine="640"/>
        <w:rPr>
          <w:rFonts w:ascii="Times New Roman" w:hAnsi="Times New Roman" w:cs="Times New Roman"/>
          <w:szCs w:val="32"/>
          <w:shd w:val="clear" w:color="auto" w:fill="FFFFFF"/>
        </w:rPr>
      </w:pPr>
      <w:r>
        <w:rPr>
          <w:rStyle w:val="aff1"/>
          <w:rFonts w:ascii="Times New Roman" w:hAnsi="Times New Roman" w:cs="Times New Roman"/>
          <w:shd w:val="clear" w:color="auto" w:fill="FFFFFF"/>
        </w:rPr>
        <w:lastRenderedPageBreak/>
        <w:t>2.</w:t>
      </w:r>
      <w:r>
        <w:rPr>
          <w:rStyle w:val="aff1"/>
          <w:rFonts w:ascii="Times New Roman" w:eastAsia="楷体" w:hAnsi="Times New Roman" w:cs="Times New Roman"/>
          <w:shd w:val="clear" w:color="auto" w:fill="FFFFFF"/>
        </w:rPr>
        <w:t>大力发展现代草原畜牧业</w:t>
      </w:r>
      <w:r>
        <w:rPr>
          <w:rFonts w:ascii="Times New Roman" w:hAnsi="Times New Roman" w:cs="Times New Roman"/>
          <w:b/>
          <w:bCs/>
          <w:szCs w:val="32"/>
        </w:rPr>
        <w:t>。</w:t>
      </w:r>
      <w:r>
        <w:rPr>
          <w:rFonts w:ascii="Times New Roman" w:hAnsi="Times New Roman" w:cs="Times New Roman"/>
          <w:szCs w:val="32"/>
          <w:shd w:val="clear" w:color="auto" w:fill="FFFFFF"/>
        </w:rPr>
        <w:t>以</w:t>
      </w:r>
      <w:r>
        <w:rPr>
          <w:rFonts w:ascii="Times New Roman" w:hAnsi="Times New Roman" w:cs="Times New Roman"/>
          <w:szCs w:val="32"/>
          <w:shd w:val="clear" w:color="auto" w:fill="FFFFFF"/>
        </w:rPr>
        <w:t>“1+5+N”</w:t>
      </w:r>
      <w:r>
        <w:rPr>
          <w:rFonts w:ascii="Times New Roman" w:hAnsi="Times New Roman" w:cs="Times New Roman"/>
          <w:szCs w:val="32"/>
          <w:shd w:val="clear" w:color="auto" w:fill="FFFFFF"/>
        </w:rPr>
        <w:t>试点示范区建设为引领，加快建设规模化奶牛、奶山羊等养殖园区，培育发展一批数字化、标准化智慧家庭生态牧场，打造民族奶</w:t>
      </w:r>
      <w:proofErr w:type="gramStart"/>
      <w:r>
        <w:rPr>
          <w:rFonts w:ascii="Times New Roman" w:hAnsi="Times New Roman" w:cs="Times New Roman"/>
          <w:szCs w:val="32"/>
          <w:shd w:val="clear" w:color="auto" w:fill="FFFFFF"/>
        </w:rPr>
        <w:t>食生产</w:t>
      </w:r>
      <w:proofErr w:type="gramEnd"/>
      <w:r>
        <w:rPr>
          <w:rFonts w:ascii="Times New Roman" w:hAnsi="Times New Roman" w:cs="Times New Roman"/>
          <w:szCs w:val="32"/>
          <w:shd w:val="clear" w:color="auto" w:fill="FFFFFF"/>
        </w:rPr>
        <w:t>加工基地和智慧牧业示范产业园区，推进二狼山白绒山羊绒研发及交易中心建设，加快现代农牧业奶业振兴产业基地创建工作，做大做强肉牛、肉羊、民族奶制品等特色产业，提高绿色优质畜产品供给能力，推动畜牧业与</w:t>
      </w:r>
      <w:r>
        <w:rPr>
          <w:rFonts w:ascii="Times New Roman" w:hAnsi="Times New Roman" w:cs="Times New Roman" w:hint="eastAsia"/>
          <w:szCs w:val="32"/>
          <w:shd w:val="clear" w:color="auto" w:fill="FFFFFF"/>
        </w:rPr>
        <w:t>二、三产业</w:t>
      </w:r>
      <w:r>
        <w:rPr>
          <w:rFonts w:ascii="Times New Roman" w:hAnsi="Times New Roman" w:cs="Times New Roman"/>
          <w:szCs w:val="32"/>
          <w:shd w:val="clear" w:color="auto" w:fill="FFFFFF"/>
        </w:rPr>
        <w:t>融合发展，提升草原畜牧业发展水平。到</w:t>
      </w:r>
      <w:r>
        <w:rPr>
          <w:rFonts w:ascii="Times New Roman" w:hAnsi="Times New Roman" w:cs="Times New Roman"/>
          <w:szCs w:val="32"/>
          <w:shd w:val="clear" w:color="auto" w:fill="FFFFFF"/>
        </w:rPr>
        <w:t>2025</w:t>
      </w:r>
      <w:r>
        <w:rPr>
          <w:rFonts w:ascii="Times New Roman" w:hAnsi="Times New Roman" w:cs="Times New Roman"/>
          <w:szCs w:val="32"/>
          <w:shd w:val="clear" w:color="auto" w:fill="FFFFFF"/>
        </w:rPr>
        <w:t>年，建成规模化奶牛、奶山羊养殖园区</w:t>
      </w:r>
      <w:r>
        <w:rPr>
          <w:rFonts w:ascii="Times New Roman" w:hAnsi="Times New Roman" w:cs="Times New Roman"/>
          <w:szCs w:val="32"/>
          <w:shd w:val="clear" w:color="auto" w:fill="FFFFFF"/>
        </w:rPr>
        <w:t>3</w:t>
      </w:r>
      <w:r>
        <w:rPr>
          <w:rFonts w:ascii="Times New Roman" w:hAnsi="Times New Roman" w:cs="Times New Roman"/>
          <w:szCs w:val="32"/>
          <w:shd w:val="clear" w:color="auto" w:fill="FFFFFF"/>
        </w:rPr>
        <w:t>个，建成蒙古马种马场</w:t>
      </w:r>
      <w:r>
        <w:rPr>
          <w:rFonts w:ascii="Times New Roman" w:hAnsi="Times New Roman" w:cs="Times New Roman"/>
          <w:szCs w:val="32"/>
          <w:shd w:val="clear" w:color="auto" w:fill="FFFFFF"/>
        </w:rPr>
        <w:t>1</w:t>
      </w:r>
      <w:r>
        <w:rPr>
          <w:rFonts w:ascii="Times New Roman" w:hAnsi="Times New Roman" w:cs="Times New Roman"/>
          <w:szCs w:val="32"/>
          <w:shd w:val="clear" w:color="auto" w:fill="FFFFFF"/>
        </w:rPr>
        <w:t>个</w:t>
      </w:r>
      <w:r>
        <w:rPr>
          <w:rFonts w:ascii="Times New Roman" w:hAnsi="Times New Roman" w:cs="Times New Roman"/>
          <w:caps/>
          <w:color w:val="000000" w:themeColor="text1"/>
        </w:rPr>
        <w:t>，嘎查村集体经济年收入平均达到</w:t>
      </w:r>
      <w:r>
        <w:rPr>
          <w:rFonts w:ascii="Times New Roman" w:hAnsi="Times New Roman" w:cs="Times New Roman"/>
          <w:caps/>
          <w:color w:val="000000" w:themeColor="text1"/>
        </w:rPr>
        <w:t>10</w:t>
      </w:r>
      <w:r>
        <w:rPr>
          <w:rFonts w:ascii="Times New Roman" w:hAnsi="Times New Roman" w:cs="Times New Roman"/>
          <w:caps/>
          <w:color w:val="000000" w:themeColor="text1"/>
        </w:rPr>
        <w:t>万元。</w:t>
      </w:r>
    </w:p>
    <w:p w14:paraId="72AF455D" w14:textId="77777777" w:rsidR="006346F2" w:rsidRDefault="00000000">
      <w:pPr>
        <w:ind w:firstLine="640"/>
        <w:rPr>
          <w:rFonts w:ascii="Times New Roman" w:hAnsi="Times New Roman" w:cs="Times New Roman"/>
          <w:shd w:val="clear" w:color="auto" w:fill="FFFFFF"/>
        </w:rPr>
      </w:pPr>
      <w:r>
        <w:rPr>
          <w:rStyle w:val="aff1"/>
          <w:rFonts w:ascii="Times New Roman" w:hAnsi="Times New Roman" w:cs="Times New Roman"/>
          <w:shd w:val="clear" w:color="auto" w:fill="FFFFFF"/>
        </w:rPr>
        <w:t>3.</w:t>
      </w:r>
      <w:r>
        <w:rPr>
          <w:rStyle w:val="aff1"/>
          <w:rFonts w:ascii="Times New Roman" w:eastAsia="楷体" w:hAnsi="Times New Roman" w:cs="Times New Roman"/>
          <w:shd w:val="clear" w:color="auto" w:fill="FFFFFF"/>
        </w:rPr>
        <w:t>加快补齐牧区基础设施和公共服务短板</w:t>
      </w:r>
      <w:r>
        <w:rPr>
          <w:rStyle w:val="aff1"/>
          <w:rFonts w:ascii="Times New Roman" w:hAnsi="Times New Roman" w:cs="Times New Roman"/>
          <w:shd w:val="clear" w:color="auto" w:fill="FFFFFF"/>
        </w:rPr>
        <w:t>。</w:t>
      </w:r>
      <w:r>
        <w:rPr>
          <w:rFonts w:ascii="Times New Roman" w:hAnsi="Times New Roman" w:cs="Times New Roman"/>
        </w:rPr>
        <w:t>优先</w:t>
      </w:r>
      <w:r>
        <w:rPr>
          <w:rFonts w:ascii="Times New Roman" w:hAnsi="Times New Roman" w:cs="Times New Roman"/>
          <w:shd w:val="clear" w:color="auto" w:fill="FFFFFF"/>
        </w:rPr>
        <w:t>改善牧区生产生活设施，大力推行智慧家庭牧场建设，实施清洁能源供暖示范项目。加快牧区基站布局和建设，实施牧区电网和新能源发电升级改造工程，加大牧区智慧广电宽带网络覆盖与服务工程项目建设力度，提升牧区现代化信息基础设施能力。协同推进旗、苏木镇、嘎查村三级物流站场设施建设，统筹供销、电商等网点资源，健全</w:t>
      </w:r>
      <w:proofErr w:type="gramStart"/>
      <w:r>
        <w:rPr>
          <w:rFonts w:ascii="Times New Roman" w:hAnsi="Times New Roman" w:cs="Times New Roman"/>
          <w:shd w:val="clear" w:color="auto" w:fill="FFFFFF"/>
        </w:rPr>
        <w:t>牧区电商服务</w:t>
      </w:r>
      <w:proofErr w:type="gramEnd"/>
      <w:r>
        <w:rPr>
          <w:rFonts w:ascii="Times New Roman" w:hAnsi="Times New Roman" w:cs="Times New Roman"/>
          <w:shd w:val="clear" w:color="auto" w:fill="FFFFFF"/>
        </w:rPr>
        <w:t>体系。推动牧区人居环境整治，因地制宜推进牧区</w:t>
      </w:r>
      <w:r>
        <w:rPr>
          <w:rFonts w:ascii="Times New Roman" w:hAnsi="Times New Roman" w:cs="Times New Roman"/>
          <w:shd w:val="clear" w:color="auto" w:fill="FFFFFF"/>
        </w:rPr>
        <w:t>“</w:t>
      </w:r>
      <w:r>
        <w:rPr>
          <w:rFonts w:ascii="Times New Roman" w:hAnsi="Times New Roman" w:cs="Times New Roman"/>
          <w:shd w:val="clear" w:color="auto" w:fill="FFFFFF"/>
        </w:rPr>
        <w:t>厕所革命</w:t>
      </w:r>
      <w:r>
        <w:rPr>
          <w:rFonts w:ascii="Times New Roman" w:hAnsi="Times New Roman" w:cs="Times New Roman"/>
          <w:shd w:val="clear" w:color="auto" w:fill="FFFFFF"/>
        </w:rPr>
        <w:t>”</w:t>
      </w:r>
      <w:r>
        <w:rPr>
          <w:rFonts w:ascii="Times New Roman" w:hAnsi="Times New Roman" w:cs="Times New Roman"/>
          <w:shd w:val="clear" w:color="auto" w:fill="FFFFFF"/>
        </w:rPr>
        <w:t>，建设适合牧区特点的生活垃圾收运处置体系。大力推进</w:t>
      </w:r>
      <w:r>
        <w:rPr>
          <w:rFonts w:ascii="Times New Roman" w:hAnsi="Times New Roman" w:cs="Times New Roman"/>
          <w:shd w:val="clear" w:color="auto" w:fill="FFFFFF"/>
        </w:rPr>
        <w:t>“</w:t>
      </w:r>
      <w:r>
        <w:rPr>
          <w:rFonts w:ascii="Times New Roman" w:hAnsi="Times New Roman" w:cs="Times New Roman"/>
          <w:shd w:val="clear" w:color="auto" w:fill="FFFFFF"/>
        </w:rPr>
        <w:t>互联网</w:t>
      </w:r>
      <w:r>
        <w:rPr>
          <w:rFonts w:ascii="Times New Roman" w:hAnsi="Times New Roman" w:cs="Times New Roman"/>
          <w:shd w:val="clear" w:color="auto" w:fill="FFFFFF"/>
        </w:rPr>
        <w:t>+</w:t>
      </w:r>
      <w:r>
        <w:rPr>
          <w:rFonts w:ascii="Times New Roman" w:hAnsi="Times New Roman" w:cs="Times New Roman"/>
          <w:shd w:val="clear" w:color="auto" w:fill="FFFFFF"/>
        </w:rPr>
        <w:t>教育</w:t>
      </w:r>
      <w:r>
        <w:rPr>
          <w:rFonts w:ascii="Times New Roman" w:hAnsi="Times New Roman" w:cs="Times New Roman"/>
          <w:shd w:val="clear" w:color="auto" w:fill="FFFFFF"/>
        </w:rPr>
        <w:t>”</w:t>
      </w:r>
      <w:r>
        <w:rPr>
          <w:rFonts w:ascii="Times New Roman" w:hAnsi="Times New Roman" w:cs="Times New Roman"/>
          <w:shd w:val="clear" w:color="auto" w:fill="FFFFFF"/>
        </w:rPr>
        <w:t>，做好流动卫生服务车、家庭小药箱、家庭签约医生等服务，全面提高畜牧业品种选育、疫病防治、技术推广、灾害预防等牧区社会化服务能力。</w:t>
      </w:r>
    </w:p>
    <w:p w14:paraId="4904F35A" w14:textId="77777777" w:rsidR="006346F2" w:rsidRDefault="00000000">
      <w:pPr>
        <w:ind w:firstLine="640"/>
        <w:rPr>
          <w:rFonts w:ascii="Times New Roman" w:hAnsi="Times New Roman" w:cs="Times New Roman"/>
          <w:shd w:val="clear" w:color="auto" w:fill="FFFFFF"/>
        </w:rPr>
      </w:pPr>
      <w:bookmarkStart w:id="73" w:name="_Toc66459269"/>
      <w:bookmarkStart w:id="74" w:name="_Toc65605605"/>
      <w:r>
        <w:rPr>
          <w:rFonts w:ascii="Times New Roman" w:hAnsi="Times New Roman" w:cs="Times New Roman"/>
          <w:b/>
          <w:bCs/>
        </w:rPr>
        <w:t>4.</w:t>
      </w:r>
      <w:r>
        <w:rPr>
          <w:rFonts w:ascii="Times New Roman" w:eastAsia="楷体" w:hAnsi="Times New Roman" w:cs="Times New Roman"/>
          <w:b/>
          <w:bCs/>
        </w:rPr>
        <w:t>促进牧区文化繁荣发展</w:t>
      </w:r>
      <w:r>
        <w:rPr>
          <w:rFonts w:ascii="Times New Roman" w:hAnsi="Times New Roman" w:cs="Times New Roman"/>
          <w:b/>
          <w:bCs/>
        </w:rPr>
        <w:t>。</w:t>
      </w:r>
      <w:r>
        <w:rPr>
          <w:rFonts w:ascii="Times New Roman" w:hAnsi="Times New Roman" w:cs="Times New Roman"/>
          <w:shd w:val="clear" w:color="auto" w:fill="FFFFFF"/>
        </w:rPr>
        <w:t>加强少数民族文化保护和传</w:t>
      </w:r>
      <w:r>
        <w:rPr>
          <w:rFonts w:ascii="Times New Roman" w:hAnsi="Times New Roman" w:cs="Times New Roman"/>
          <w:shd w:val="clear" w:color="auto" w:fill="FFFFFF"/>
        </w:rPr>
        <w:lastRenderedPageBreak/>
        <w:t>承，</w:t>
      </w:r>
      <w:r>
        <w:rPr>
          <w:rFonts w:ascii="Times New Roman" w:hAnsi="Times New Roman" w:cs="Times New Roman"/>
          <w:caps/>
        </w:rPr>
        <w:t>打造乌拉特民族文化品牌，持续举办</w:t>
      </w:r>
      <w:r>
        <w:rPr>
          <w:rFonts w:ascii="Times New Roman" w:hAnsi="Times New Roman" w:cs="Times New Roman"/>
          <w:caps/>
        </w:rPr>
        <w:t>“</w:t>
      </w:r>
      <w:r>
        <w:rPr>
          <w:rFonts w:ascii="Times New Roman" w:hAnsi="Times New Roman" w:cs="Times New Roman"/>
          <w:caps/>
        </w:rPr>
        <w:t>鸿雁文化艺术节</w:t>
      </w:r>
      <w:r>
        <w:rPr>
          <w:rFonts w:ascii="Times New Roman" w:hAnsi="Times New Roman" w:cs="Times New Roman"/>
          <w:caps/>
        </w:rPr>
        <w:t>”</w:t>
      </w:r>
      <w:r>
        <w:rPr>
          <w:rFonts w:ascii="Times New Roman" w:hAnsi="Times New Roman" w:cs="Times New Roman"/>
          <w:caps/>
        </w:rPr>
        <w:t>，组织开展那达慕、祭敖包、民俗体验、非物质文化遗产保护项目和传承人活态展示等民族传统文艺体育活动，加大草原文化遗产宣传推介力度。适度发展星级牧家乐、民俗体验等生态旅游业，创建全国和自治区乡村旅游重点嘎查，建设现代化星级牧区旅游接待户，促进牧区文化旅游产业发</w:t>
      </w:r>
      <w:r>
        <w:rPr>
          <w:rFonts w:ascii="Times New Roman" w:hAnsi="Times New Roman" w:cs="Times New Roman"/>
          <w:shd w:val="clear" w:color="auto" w:fill="FFFFFF"/>
        </w:rPr>
        <w:t>展。</w:t>
      </w:r>
      <w:bookmarkEnd w:id="73"/>
      <w:bookmarkEnd w:id="74"/>
    </w:p>
    <w:tbl>
      <w:tblPr>
        <w:tblpPr w:leftFromText="180" w:rightFromText="180" w:vertAnchor="text" w:horzAnchor="page" w:tblpX="1751" w:tblpY="702"/>
        <w:tblW w:w="8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2"/>
      </w:tblGrid>
      <w:tr w:rsidR="006346F2" w14:paraId="2433B44A" w14:textId="77777777">
        <w:trPr>
          <w:trHeight w:val="522"/>
        </w:trPr>
        <w:tc>
          <w:tcPr>
            <w:tcW w:w="8602" w:type="dxa"/>
            <w:tcBorders>
              <w:top w:val="single" w:sz="4" w:space="0" w:color="auto"/>
              <w:left w:val="single" w:sz="4" w:space="0" w:color="auto"/>
              <w:bottom w:val="single" w:sz="4" w:space="0" w:color="auto"/>
              <w:right w:val="single" w:sz="4" w:space="0" w:color="auto"/>
            </w:tcBorders>
            <w:vAlign w:val="center"/>
          </w:tcPr>
          <w:p w14:paraId="5DF89331" w14:textId="77777777" w:rsidR="006346F2" w:rsidRDefault="00000000">
            <w:pPr>
              <w:widowControl/>
              <w:adjustRightInd/>
              <w:snapToGrid/>
              <w:spacing w:line="240" w:lineRule="auto"/>
              <w:ind w:firstLineChars="0" w:firstLine="0"/>
              <w:jc w:val="center"/>
              <w:rPr>
                <w:rFonts w:ascii="Times New Roman" w:eastAsia="宋体" w:hAnsi="Times New Roman" w:cs="Times New Roman"/>
                <w:sz w:val="28"/>
                <w:szCs w:val="28"/>
              </w:rPr>
            </w:pPr>
            <w:r>
              <w:rPr>
                <w:rFonts w:ascii="Times New Roman" w:eastAsia="楷体" w:hAnsi="Times New Roman" w:cs="Times New Roman"/>
                <w:b/>
                <w:bCs/>
                <w:kern w:val="0"/>
                <w:sz w:val="28"/>
                <w:szCs w:val="28"/>
              </w:rPr>
              <w:t>专栏</w:t>
            </w:r>
            <w:r>
              <w:rPr>
                <w:rFonts w:ascii="Times New Roman" w:eastAsia="楷体" w:hAnsi="Times New Roman" w:cs="Times New Roman" w:hint="eastAsia"/>
                <w:b/>
                <w:bCs/>
                <w:kern w:val="0"/>
                <w:sz w:val="28"/>
                <w:szCs w:val="28"/>
              </w:rPr>
              <w:t>3-1</w:t>
            </w:r>
            <w:r>
              <w:rPr>
                <w:rFonts w:ascii="Times New Roman" w:eastAsia="楷体" w:hAnsi="Times New Roman" w:cs="Times New Roman"/>
                <w:b/>
                <w:bCs/>
                <w:kern w:val="0"/>
                <w:sz w:val="28"/>
                <w:szCs w:val="28"/>
              </w:rPr>
              <w:t>现代农牧业重点项目</w:t>
            </w:r>
          </w:p>
        </w:tc>
      </w:tr>
      <w:tr w:rsidR="006346F2" w14:paraId="141A4FB3" w14:textId="77777777">
        <w:trPr>
          <w:trHeight w:val="522"/>
        </w:trPr>
        <w:tc>
          <w:tcPr>
            <w:tcW w:w="8602" w:type="dxa"/>
            <w:tcBorders>
              <w:top w:val="single" w:sz="4" w:space="0" w:color="auto"/>
              <w:left w:val="single" w:sz="4" w:space="0" w:color="auto"/>
              <w:bottom w:val="single" w:sz="4" w:space="0" w:color="auto"/>
              <w:right w:val="single" w:sz="4" w:space="0" w:color="auto"/>
            </w:tcBorders>
            <w:vAlign w:val="center"/>
          </w:tcPr>
          <w:p w14:paraId="6E984D87"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现代种业提升工程项目：</w:t>
            </w:r>
            <w:r>
              <w:rPr>
                <w:rFonts w:ascii="Times New Roman" w:hAnsi="Times New Roman" w:cs="Times New Roman"/>
                <w:sz w:val="24"/>
                <w:szCs w:val="24"/>
              </w:rPr>
              <w:t>建设二狼山白绒山羊核心育种场、培育养殖蒙古</w:t>
            </w:r>
            <w:proofErr w:type="gramStart"/>
            <w:r>
              <w:rPr>
                <w:rFonts w:ascii="Times New Roman" w:hAnsi="Times New Roman" w:cs="Times New Roman"/>
                <w:sz w:val="24"/>
                <w:szCs w:val="24"/>
              </w:rPr>
              <w:t>马核心户</w:t>
            </w:r>
            <w:proofErr w:type="gramEnd"/>
            <w:r>
              <w:rPr>
                <w:rFonts w:ascii="Times New Roman" w:hAnsi="Times New Roman" w:cs="Times New Roman"/>
                <w:sz w:val="24"/>
                <w:szCs w:val="24"/>
              </w:rPr>
              <w:t>、建设高标准戈壁羊种羊场。</w:t>
            </w:r>
          </w:p>
          <w:p w14:paraId="63E31B4B"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民族奶食品加工示范基地建设项目：</w:t>
            </w:r>
            <w:r>
              <w:rPr>
                <w:rFonts w:ascii="Times New Roman" w:hAnsi="Times New Roman" w:cs="Times New Roman"/>
                <w:sz w:val="24"/>
                <w:szCs w:val="24"/>
              </w:rPr>
              <w:t>建设传统奶食品示范基地、培育养殖奶牛户，建设特色奶业基地、培育挤马奶牧户。</w:t>
            </w:r>
          </w:p>
          <w:p w14:paraId="1A9AF1C7"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高标准养殖基地建设项目：</w:t>
            </w:r>
            <w:r>
              <w:rPr>
                <w:rFonts w:ascii="Times New Roman" w:hAnsi="Times New Roman" w:cs="Times New Roman"/>
                <w:sz w:val="24"/>
                <w:szCs w:val="24"/>
              </w:rPr>
              <w:t>建设高标准奶牛场、高标准肉牛场和建设饲养</w:t>
            </w:r>
            <w:r>
              <w:rPr>
                <w:rFonts w:ascii="Times New Roman" w:hAnsi="Times New Roman" w:cs="Times New Roman"/>
                <w:sz w:val="24"/>
                <w:szCs w:val="24"/>
              </w:rPr>
              <w:t>5000</w:t>
            </w:r>
            <w:r>
              <w:rPr>
                <w:rFonts w:ascii="Times New Roman" w:hAnsi="Times New Roman" w:cs="Times New Roman"/>
                <w:sz w:val="24"/>
                <w:szCs w:val="24"/>
              </w:rPr>
              <w:t>只以上高标准肉羊养殖基地。</w:t>
            </w:r>
          </w:p>
          <w:p w14:paraId="453A177D"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高标准生态家庭牧场和标准化合作社建设项目：</w:t>
            </w:r>
            <w:r>
              <w:rPr>
                <w:rFonts w:ascii="Times New Roman" w:hAnsi="Times New Roman" w:cs="Times New Roman"/>
                <w:sz w:val="24"/>
                <w:szCs w:val="24"/>
              </w:rPr>
              <w:t>建设符合国家标准的家庭农牧场及标准化示范社。</w:t>
            </w:r>
          </w:p>
          <w:p w14:paraId="60A3F917"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高标准农田提升工程：</w:t>
            </w:r>
            <w:r>
              <w:rPr>
                <w:rFonts w:ascii="Times New Roman" w:hAnsi="Times New Roman" w:cs="Times New Roman"/>
                <w:sz w:val="24"/>
                <w:szCs w:val="24"/>
              </w:rPr>
              <w:t>对</w:t>
            </w:r>
            <w:r>
              <w:rPr>
                <w:rFonts w:ascii="Times New Roman" w:hAnsi="Times New Roman" w:cs="Times New Roman"/>
                <w:sz w:val="24"/>
                <w:szCs w:val="24"/>
              </w:rPr>
              <w:t>“</w:t>
            </w:r>
            <w:r>
              <w:rPr>
                <w:rFonts w:ascii="Times New Roman" w:hAnsi="Times New Roman" w:cs="Times New Roman"/>
                <w:sz w:val="24"/>
                <w:szCs w:val="24"/>
              </w:rPr>
              <w:t>两区</w:t>
            </w:r>
            <w:r>
              <w:rPr>
                <w:rFonts w:ascii="Times New Roman" w:hAnsi="Times New Roman" w:cs="Times New Roman"/>
                <w:sz w:val="24"/>
                <w:szCs w:val="24"/>
              </w:rPr>
              <w:t>”</w:t>
            </w:r>
            <w:r>
              <w:rPr>
                <w:rFonts w:ascii="Times New Roman" w:hAnsi="Times New Roman" w:cs="Times New Roman"/>
                <w:sz w:val="24"/>
                <w:szCs w:val="24"/>
              </w:rPr>
              <w:t>划定内</w:t>
            </w:r>
            <w:r>
              <w:rPr>
                <w:rFonts w:ascii="Times New Roman" w:hAnsi="Times New Roman" w:cs="Times New Roman" w:hint="eastAsia"/>
                <w:sz w:val="24"/>
                <w:szCs w:val="24"/>
              </w:rPr>
              <w:t>的农田</w:t>
            </w:r>
            <w:r>
              <w:rPr>
                <w:rFonts w:ascii="Times New Roman" w:hAnsi="Times New Roman" w:cs="Times New Roman"/>
                <w:sz w:val="24"/>
                <w:szCs w:val="24"/>
              </w:rPr>
              <w:t>进行提质改造。</w:t>
            </w:r>
          </w:p>
          <w:p w14:paraId="0D97C9AA"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盐碱地改良工程：</w:t>
            </w:r>
            <w:r>
              <w:rPr>
                <w:rFonts w:ascii="Times New Roman" w:hAnsi="Times New Roman" w:cs="Times New Roman"/>
                <w:sz w:val="24"/>
                <w:szCs w:val="24"/>
              </w:rPr>
              <w:t>实施盐碱地改良。</w:t>
            </w:r>
          </w:p>
          <w:p w14:paraId="13203E3A"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水肥一体化项目：</w:t>
            </w:r>
            <w:r>
              <w:rPr>
                <w:rFonts w:ascii="Times New Roman" w:hAnsi="Times New Roman" w:cs="Times New Roman"/>
                <w:sz w:val="24"/>
                <w:szCs w:val="24"/>
              </w:rPr>
              <w:t>主要包括首部枢纽设备，输配水管网工程、水源工程等。</w:t>
            </w:r>
          </w:p>
          <w:p w14:paraId="56FFE4C7"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优质饲草基地保障建设项目：</w:t>
            </w:r>
            <w:r>
              <w:rPr>
                <w:rFonts w:ascii="Times New Roman" w:hAnsi="Times New Roman" w:cs="Times New Roman" w:hint="eastAsia"/>
                <w:sz w:val="24"/>
                <w:szCs w:val="24"/>
              </w:rPr>
              <w:t>将</w:t>
            </w:r>
            <w:r>
              <w:rPr>
                <w:rFonts w:ascii="Times New Roman" w:hAnsi="Times New Roman" w:cs="Times New Roman"/>
                <w:sz w:val="24"/>
                <w:szCs w:val="24"/>
              </w:rPr>
              <w:t>牧区人工草地改造成优质牧草种植基地。</w:t>
            </w:r>
          </w:p>
          <w:p w14:paraId="31F8787E"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粮改</w:t>
            </w:r>
            <w:proofErr w:type="gramStart"/>
            <w:r>
              <w:rPr>
                <w:rFonts w:ascii="Times New Roman" w:hAnsi="Times New Roman" w:cs="Times New Roman"/>
                <w:b/>
                <w:bCs/>
                <w:sz w:val="24"/>
                <w:szCs w:val="24"/>
              </w:rPr>
              <w:t>饲</w:t>
            </w:r>
            <w:proofErr w:type="gramEnd"/>
            <w:r>
              <w:rPr>
                <w:rFonts w:ascii="Times New Roman" w:hAnsi="Times New Roman" w:cs="Times New Roman"/>
                <w:b/>
                <w:bCs/>
                <w:sz w:val="24"/>
                <w:szCs w:val="24"/>
              </w:rPr>
              <w:t>试点项目：</w:t>
            </w:r>
            <w:r>
              <w:rPr>
                <w:rFonts w:ascii="Times New Roman" w:hAnsi="Times New Roman" w:cs="Times New Roman"/>
                <w:sz w:val="24"/>
                <w:szCs w:val="24"/>
              </w:rPr>
              <w:t>收储青贮玉米。</w:t>
            </w:r>
          </w:p>
          <w:p w14:paraId="24333737"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动物疫病防控社会化综合能力提升基础建设项目：</w:t>
            </w:r>
            <w:r>
              <w:rPr>
                <w:rFonts w:ascii="Times New Roman" w:hAnsi="Times New Roman" w:cs="Times New Roman"/>
                <w:sz w:val="24"/>
                <w:szCs w:val="24"/>
              </w:rPr>
              <w:t>建设边境疫病防控监测及动物疫病防控医院，配置远程诊疗数据平台及各类仪器设备</w:t>
            </w:r>
            <w:r>
              <w:rPr>
                <w:rFonts w:ascii="Times New Roman" w:hAnsi="Times New Roman" w:cs="Times New Roman" w:hint="eastAsia"/>
                <w:sz w:val="24"/>
                <w:szCs w:val="24"/>
              </w:rPr>
              <w:t>。</w:t>
            </w:r>
          </w:p>
          <w:p w14:paraId="5BDA10B8"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活畜交易市场建设项目：</w:t>
            </w:r>
            <w:r>
              <w:rPr>
                <w:rFonts w:ascii="Times New Roman" w:hAnsi="Times New Roman" w:cs="Times New Roman"/>
                <w:sz w:val="24"/>
                <w:szCs w:val="24"/>
              </w:rPr>
              <w:t>建设活畜交易市场。</w:t>
            </w:r>
          </w:p>
          <w:p w14:paraId="57C05795"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饲草料储备库建设项目</w:t>
            </w:r>
            <w:r>
              <w:rPr>
                <w:rFonts w:ascii="Times New Roman" w:hAnsi="Times New Roman" w:cs="Times New Roman"/>
                <w:sz w:val="24"/>
                <w:szCs w:val="24"/>
              </w:rPr>
              <w:t>：建设大中型饲草料库。</w:t>
            </w:r>
          </w:p>
          <w:p w14:paraId="08ECC8D2"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畜牧业科技成果转化项目（示范基地小院）：</w:t>
            </w:r>
            <w:r>
              <w:rPr>
                <w:rFonts w:ascii="Times New Roman" w:hAnsi="Times New Roman" w:cs="Times New Roman"/>
                <w:sz w:val="24"/>
                <w:szCs w:val="24"/>
              </w:rPr>
              <w:t>建设自治区院士专家工作站、博士工作站、长期科技示范基地和小院。</w:t>
            </w:r>
          </w:p>
          <w:p w14:paraId="7EE0E405"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牧羊</w:t>
            </w:r>
            <w:proofErr w:type="gramStart"/>
            <w:r>
              <w:rPr>
                <w:rFonts w:ascii="Times New Roman" w:hAnsi="Times New Roman" w:cs="Times New Roman"/>
                <w:b/>
                <w:bCs/>
                <w:sz w:val="24"/>
                <w:szCs w:val="24"/>
              </w:rPr>
              <w:t>海现代</w:t>
            </w:r>
            <w:proofErr w:type="gramEnd"/>
            <w:r>
              <w:rPr>
                <w:rFonts w:ascii="Times New Roman" w:hAnsi="Times New Roman" w:cs="Times New Roman"/>
                <w:b/>
                <w:bCs/>
                <w:sz w:val="24"/>
                <w:szCs w:val="24"/>
              </w:rPr>
              <w:t>农牧业加工产业园区：</w:t>
            </w:r>
            <w:r>
              <w:rPr>
                <w:rFonts w:ascii="Times New Roman" w:hAnsi="Times New Roman" w:cs="Times New Roman"/>
                <w:sz w:val="24"/>
                <w:szCs w:val="24"/>
              </w:rPr>
              <w:t>以</w:t>
            </w:r>
            <w:r>
              <w:rPr>
                <w:rFonts w:ascii="Times New Roman" w:hAnsi="Times New Roman" w:cs="Times New Roman"/>
                <w:sz w:val="24"/>
                <w:szCs w:val="24"/>
              </w:rPr>
              <w:t>“</w:t>
            </w:r>
            <w:r>
              <w:rPr>
                <w:rFonts w:ascii="Times New Roman" w:hAnsi="Times New Roman" w:cs="Times New Roman"/>
                <w:sz w:val="24"/>
                <w:szCs w:val="24"/>
              </w:rPr>
              <w:t>三区三园一体</w:t>
            </w:r>
            <w:r>
              <w:rPr>
                <w:rFonts w:ascii="Times New Roman" w:hAnsi="Times New Roman" w:cs="Times New Roman"/>
                <w:sz w:val="24"/>
                <w:szCs w:val="24"/>
              </w:rPr>
              <w:t>”</w:t>
            </w:r>
            <w:r>
              <w:rPr>
                <w:rFonts w:ascii="Times New Roman" w:hAnsi="Times New Roman" w:cs="Times New Roman"/>
                <w:sz w:val="24"/>
                <w:szCs w:val="24"/>
              </w:rPr>
              <w:t>（重要农牧产品保护区、特色农牧产品优势区、全域标准生产区，现代农业产业园、农业科技园、农业创新创业园，田园综合体）为主攻方向，健全完善地域品牌体系、标准化体系、全程可追溯体系。</w:t>
            </w:r>
          </w:p>
          <w:p w14:paraId="14989BD0"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lastRenderedPageBreak/>
              <w:t>基层农技推广项目：</w:t>
            </w:r>
            <w:r>
              <w:rPr>
                <w:rFonts w:ascii="Times New Roman" w:hAnsi="Times New Roman" w:cs="Times New Roman" w:hint="eastAsia"/>
                <w:sz w:val="24"/>
                <w:szCs w:val="24"/>
              </w:rPr>
              <w:t>围绕主导特色产业，搞好主导品种和主推技术的筛选与推广及科技培训、科技服务和加强田间学校、网络科技书屋功能与试验示范基地建设等。</w:t>
            </w:r>
          </w:p>
          <w:p w14:paraId="3D9E481D"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高素质农牧民培育项目：</w:t>
            </w:r>
            <w:r>
              <w:rPr>
                <w:rFonts w:ascii="Times New Roman" w:hAnsi="Times New Roman" w:cs="Times New Roman"/>
                <w:sz w:val="24"/>
                <w:szCs w:val="24"/>
              </w:rPr>
              <w:t>每年计划培育主体带头人、种养大户、返乡下乡创业者、回乡创业大学生、退伍军人等。</w:t>
            </w:r>
          </w:p>
          <w:p w14:paraId="7C415A4C"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农业生产社会化服务项目：</w:t>
            </w:r>
            <w:r>
              <w:rPr>
                <w:rFonts w:ascii="Times New Roman" w:hAnsi="Times New Roman" w:cs="Times New Roman"/>
                <w:sz w:val="24"/>
                <w:szCs w:val="24"/>
              </w:rPr>
              <w:t>开展农业生产过程中实施全程社会化服务。</w:t>
            </w:r>
          </w:p>
          <w:p w14:paraId="723206AC"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控肥增效项目：</w:t>
            </w:r>
            <w:r>
              <w:rPr>
                <w:rFonts w:ascii="Times New Roman" w:hAnsi="Times New Roman" w:cs="Times New Roman"/>
                <w:sz w:val="24"/>
                <w:szCs w:val="24"/>
              </w:rPr>
              <w:t>有机肥代替化肥每年保持在</w:t>
            </w:r>
            <w:r>
              <w:rPr>
                <w:rFonts w:ascii="Times New Roman" w:hAnsi="Times New Roman" w:cs="Times New Roman"/>
                <w:sz w:val="24"/>
                <w:szCs w:val="24"/>
              </w:rPr>
              <w:t>60</w:t>
            </w:r>
            <w:r>
              <w:rPr>
                <w:rFonts w:ascii="Times New Roman" w:hAnsi="Times New Roman" w:cs="Times New Roman"/>
                <w:sz w:val="24"/>
                <w:szCs w:val="24"/>
              </w:rPr>
              <w:t>万亩以上。</w:t>
            </w:r>
          </w:p>
          <w:p w14:paraId="0436F870"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农业统防统治及绿色防控项目：</w:t>
            </w:r>
            <w:r>
              <w:rPr>
                <w:rFonts w:ascii="Times New Roman" w:hAnsi="Times New Roman" w:cs="Times New Roman"/>
                <w:sz w:val="24"/>
                <w:szCs w:val="24"/>
              </w:rPr>
              <w:t>每年实施</w:t>
            </w:r>
            <w:r>
              <w:rPr>
                <w:rFonts w:ascii="Times New Roman" w:hAnsi="Times New Roman" w:cs="Times New Roman"/>
                <w:sz w:val="24"/>
                <w:szCs w:val="24"/>
              </w:rPr>
              <w:t>80</w:t>
            </w:r>
            <w:r>
              <w:rPr>
                <w:rFonts w:ascii="Times New Roman" w:hAnsi="Times New Roman" w:cs="Times New Roman"/>
                <w:sz w:val="24"/>
                <w:szCs w:val="24"/>
              </w:rPr>
              <w:t>万亩，其中绿色防控实施</w:t>
            </w:r>
            <w:r>
              <w:rPr>
                <w:rFonts w:ascii="Times New Roman" w:hAnsi="Times New Roman" w:cs="Times New Roman"/>
                <w:sz w:val="24"/>
                <w:szCs w:val="24"/>
              </w:rPr>
              <w:t>40</w:t>
            </w:r>
            <w:r>
              <w:rPr>
                <w:rFonts w:ascii="Times New Roman" w:hAnsi="Times New Roman" w:cs="Times New Roman"/>
                <w:sz w:val="24"/>
                <w:szCs w:val="24"/>
              </w:rPr>
              <w:t>万亩。</w:t>
            </w:r>
          </w:p>
          <w:p w14:paraId="4BE58F38"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废弃物无害化处理和资源化利用项目：</w:t>
            </w:r>
            <w:r>
              <w:rPr>
                <w:rFonts w:ascii="Times New Roman" w:hAnsi="Times New Roman" w:cs="Times New Roman"/>
                <w:sz w:val="24"/>
                <w:szCs w:val="24"/>
              </w:rPr>
              <w:t>新建草颗粒、生物质燃料，动物病死畜无害化处理厂，配备废弃物资源化利用有机肥生产设备、水溶肥、病死畜处理设施设备等。</w:t>
            </w:r>
          </w:p>
          <w:p w14:paraId="40B42977"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产业化龙头企业和联合体项目：</w:t>
            </w:r>
            <w:r>
              <w:rPr>
                <w:rFonts w:ascii="Times New Roman" w:hAnsi="Times New Roman" w:cs="Times New Roman"/>
                <w:sz w:val="24"/>
                <w:szCs w:val="24"/>
              </w:rPr>
              <w:t>建设国家级、自治区级及市级农牧业产业化龙头企业。建设自治区级、市级农牧业产业化联合体。</w:t>
            </w:r>
          </w:p>
          <w:p w14:paraId="5AA79711"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hint="eastAsia"/>
                <w:b/>
                <w:bCs/>
                <w:sz w:val="24"/>
                <w:szCs w:val="24"/>
              </w:rPr>
              <w:t>农牧业资源循环利用和科技创新示范园建设项目：</w:t>
            </w:r>
            <w:r>
              <w:rPr>
                <w:rFonts w:ascii="Times New Roman" w:hAnsi="Times New Roman" w:cs="Times New Roman" w:hint="eastAsia"/>
                <w:sz w:val="24"/>
                <w:szCs w:val="24"/>
              </w:rPr>
              <w:t>建设</w:t>
            </w:r>
            <w:r>
              <w:rPr>
                <w:rFonts w:ascii="Times New Roman" w:hAnsi="Times New Roman" w:cs="Times New Roman" w:hint="eastAsia"/>
                <w:sz w:val="24"/>
                <w:szCs w:val="24"/>
              </w:rPr>
              <w:t>5</w:t>
            </w:r>
            <w:r>
              <w:rPr>
                <w:rFonts w:ascii="Times New Roman" w:hAnsi="Times New Roman" w:cs="Times New Roman" w:hint="eastAsia"/>
                <w:sz w:val="24"/>
                <w:szCs w:val="24"/>
              </w:rPr>
              <w:t>个基地（优质高端农畜产品生产基地、神华农畜产品生活保障基地、有机肥生产和饲草料加工基地、内蒙古创新示范基地、内蒙古科普教育基地）和建设</w:t>
            </w:r>
            <w:r>
              <w:rPr>
                <w:rFonts w:ascii="Times New Roman" w:hAnsi="Times New Roman" w:cs="Times New Roman" w:hint="eastAsia"/>
                <w:sz w:val="24"/>
                <w:szCs w:val="24"/>
              </w:rPr>
              <w:t>1</w:t>
            </w:r>
            <w:r>
              <w:rPr>
                <w:rFonts w:ascii="Times New Roman" w:hAnsi="Times New Roman" w:cs="Times New Roman" w:hint="eastAsia"/>
                <w:sz w:val="24"/>
                <w:szCs w:val="24"/>
              </w:rPr>
              <w:t>个体系（农牧业资源循环体系）。</w:t>
            </w:r>
          </w:p>
          <w:p w14:paraId="6A5B4309"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hint="eastAsia"/>
                <w:b/>
                <w:bCs/>
                <w:sz w:val="24"/>
                <w:szCs w:val="24"/>
              </w:rPr>
              <w:t>国家级现代种</w:t>
            </w:r>
            <w:proofErr w:type="gramStart"/>
            <w:r>
              <w:rPr>
                <w:rFonts w:ascii="Times New Roman" w:hAnsi="Times New Roman" w:cs="Times New Roman" w:hint="eastAsia"/>
                <w:b/>
                <w:bCs/>
                <w:sz w:val="24"/>
                <w:szCs w:val="24"/>
              </w:rPr>
              <w:t>业产业</w:t>
            </w:r>
            <w:proofErr w:type="gramEnd"/>
            <w:r>
              <w:rPr>
                <w:rFonts w:ascii="Times New Roman" w:hAnsi="Times New Roman" w:cs="Times New Roman" w:hint="eastAsia"/>
                <w:b/>
                <w:bCs/>
                <w:sz w:val="24"/>
                <w:szCs w:val="24"/>
              </w:rPr>
              <w:t>园：</w:t>
            </w:r>
            <w:r>
              <w:rPr>
                <w:rFonts w:ascii="Times New Roman" w:hAnsi="Times New Roman" w:cs="Times New Roman" w:hint="eastAsia"/>
                <w:sz w:val="24"/>
                <w:szCs w:val="24"/>
              </w:rPr>
              <w:t>建设国家级绵羊（巴美肉羊、苏尼特羊、戈壁短尾羊）现代种</w:t>
            </w:r>
            <w:proofErr w:type="gramStart"/>
            <w:r>
              <w:rPr>
                <w:rFonts w:ascii="Times New Roman" w:hAnsi="Times New Roman" w:cs="Times New Roman" w:hint="eastAsia"/>
                <w:sz w:val="24"/>
                <w:szCs w:val="24"/>
              </w:rPr>
              <w:t>业产业</w:t>
            </w:r>
            <w:proofErr w:type="gramEnd"/>
            <w:r>
              <w:rPr>
                <w:rFonts w:ascii="Times New Roman" w:hAnsi="Times New Roman" w:cs="Times New Roman" w:hint="eastAsia"/>
                <w:sz w:val="24"/>
                <w:szCs w:val="24"/>
              </w:rPr>
              <w:t>园、二狼山白绒山羊现代种</w:t>
            </w:r>
            <w:proofErr w:type="gramStart"/>
            <w:r>
              <w:rPr>
                <w:rFonts w:ascii="Times New Roman" w:hAnsi="Times New Roman" w:cs="Times New Roman" w:hint="eastAsia"/>
                <w:sz w:val="24"/>
                <w:szCs w:val="24"/>
              </w:rPr>
              <w:t>业产业</w:t>
            </w:r>
            <w:proofErr w:type="gramEnd"/>
            <w:r>
              <w:rPr>
                <w:rFonts w:ascii="Times New Roman" w:hAnsi="Times New Roman" w:cs="Times New Roman" w:hint="eastAsia"/>
                <w:sz w:val="24"/>
                <w:szCs w:val="24"/>
              </w:rPr>
              <w:t>园、蒙古马保种示范基地。</w:t>
            </w:r>
          </w:p>
          <w:p w14:paraId="4A27A4A2"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hint="eastAsia"/>
                <w:b/>
                <w:bCs/>
                <w:sz w:val="24"/>
                <w:szCs w:val="24"/>
              </w:rPr>
              <w:t>二狼山白绒山羊优势特色产业集群：</w:t>
            </w:r>
            <w:r>
              <w:rPr>
                <w:rFonts w:ascii="Times New Roman" w:hAnsi="Times New Roman" w:cs="Times New Roman" w:hint="eastAsia"/>
                <w:sz w:val="24"/>
                <w:szCs w:val="24"/>
              </w:rPr>
              <w:t>建设优质种源供给保障基地、羊绒收储交易中心、绒毛分梳中心和羊肉熟食加工生产线。</w:t>
            </w:r>
          </w:p>
          <w:p w14:paraId="6DE3B80F"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hint="eastAsia"/>
                <w:b/>
                <w:bCs/>
                <w:sz w:val="24"/>
                <w:szCs w:val="24"/>
              </w:rPr>
              <w:t>奶业振兴项目：</w:t>
            </w:r>
            <w:r>
              <w:rPr>
                <w:rFonts w:ascii="Times New Roman" w:hAnsi="Times New Roman" w:cs="Times New Roman" w:hint="eastAsia"/>
                <w:sz w:val="24"/>
                <w:szCs w:val="24"/>
              </w:rPr>
              <w:t>建设民族奶食品加工示范基地、规模化奶山羊养殖基地项目、酸马奶特色加工产业园。</w:t>
            </w:r>
          </w:p>
          <w:p w14:paraId="54191627"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hint="eastAsia"/>
                <w:b/>
                <w:bCs/>
                <w:sz w:val="24"/>
                <w:szCs w:val="24"/>
              </w:rPr>
              <w:t>国家数字畜牧业创新应用基地（肉羊）和肉羊智慧产业园建设项目：</w:t>
            </w:r>
            <w:r>
              <w:rPr>
                <w:rFonts w:ascii="Times New Roman" w:hAnsi="Times New Roman" w:cs="Times New Roman" w:hint="eastAsia"/>
                <w:sz w:val="24"/>
                <w:szCs w:val="24"/>
              </w:rPr>
              <w:t>进行牧区现代化、信息化试点建设。建设智慧产业园区和智能棚圈。</w:t>
            </w:r>
          </w:p>
          <w:p w14:paraId="6173B600" w14:textId="77777777" w:rsidR="006346F2" w:rsidRDefault="00000000">
            <w:pPr>
              <w:pStyle w:val="23"/>
              <w:ind w:leftChars="0" w:left="0" w:firstLine="482"/>
              <w:rPr>
                <w:rFonts w:ascii="Times New Roman" w:hAnsi="Times New Roman" w:cs="Times New Roman"/>
                <w:sz w:val="24"/>
                <w:szCs w:val="24"/>
              </w:rPr>
            </w:pPr>
            <w:r>
              <w:rPr>
                <w:rFonts w:ascii="Times New Roman" w:hAnsi="Times New Roman" w:cs="Times New Roman"/>
                <w:b/>
                <w:bCs/>
                <w:sz w:val="24"/>
                <w:szCs w:val="24"/>
              </w:rPr>
              <w:t>农牧业补贴类项目：</w:t>
            </w:r>
            <w:r>
              <w:rPr>
                <w:rFonts w:ascii="Times New Roman" w:hAnsi="Times New Roman" w:cs="Times New Roman"/>
                <w:sz w:val="24"/>
                <w:szCs w:val="24"/>
              </w:rPr>
              <w:t>农机购置补贴、畜牧业生产补贴、耕地地力保护项目、秸秆综合利用项目、残膜回收项目、玉米和大豆生产者补贴项目</w:t>
            </w:r>
          </w:p>
          <w:p w14:paraId="2F1A040E" w14:textId="77777777" w:rsidR="006346F2" w:rsidRDefault="00000000">
            <w:pPr>
              <w:pStyle w:val="23"/>
              <w:ind w:leftChars="0" w:left="0" w:firstLine="482"/>
              <w:rPr>
                <w:rFonts w:ascii="Times New Roman" w:hAnsi="Times New Roman" w:cs="Times New Roman"/>
              </w:rPr>
            </w:pPr>
            <w:r>
              <w:rPr>
                <w:rFonts w:ascii="Times New Roman" w:hAnsi="Times New Roman" w:cs="Times New Roman"/>
                <w:b/>
                <w:bCs/>
                <w:sz w:val="24"/>
                <w:szCs w:val="24"/>
              </w:rPr>
              <w:t>农作物秸秆热电综合利用项目：</w:t>
            </w:r>
            <w:r>
              <w:rPr>
                <w:rFonts w:ascii="Times New Roman" w:hAnsi="Times New Roman" w:cs="Times New Roman"/>
                <w:sz w:val="24"/>
                <w:szCs w:val="24"/>
              </w:rPr>
              <w:t>建设年处理</w:t>
            </w:r>
            <w:r>
              <w:rPr>
                <w:rFonts w:ascii="Times New Roman" w:hAnsi="Times New Roman" w:cs="Times New Roman"/>
                <w:sz w:val="24"/>
                <w:szCs w:val="24"/>
              </w:rPr>
              <w:t>80</w:t>
            </w:r>
            <w:r>
              <w:rPr>
                <w:rFonts w:ascii="Times New Roman" w:hAnsi="Times New Roman" w:cs="Times New Roman"/>
                <w:sz w:val="24"/>
                <w:szCs w:val="24"/>
              </w:rPr>
              <w:t>万吨农作物秸秆及林下资源热电综合循环利用项目。</w:t>
            </w:r>
          </w:p>
        </w:tc>
      </w:tr>
    </w:tbl>
    <w:p w14:paraId="50704BDC" w14:textId="77777777" w:rsidR="006346F2" w:rsidRDefault="006346F2">
      <w:pPr>
        <w:pStyle w:val="2"/>
        <w:spacing w:beforeLines="50" w:before="156" w:afterLines="50" w:after="156" w:line="400" w:lineRule="exact"/>
        <w:ind w:firstLineChars="0" w:firstLine="0"/>
        <w:jc w:val="center"/>
        <w:rPr>
          <w:rFonts w:ascii="Times New Roman" w:eastAsia="方正黑体_GBK" w:hAnsi="Times New Roman"/>
          <w:b w:val="0"/>
          <w:sz w:val="28"/>
          <w:szCs w:val="28"/>
        </w:rPr>
      </w:pPr>
    </w:p>
    <w:p w14:paraId="7F1B1BD9" w14:textId="77777777" w:rsidR="006346F2" w:rsidRDefault="00000000">
      <w:pPr>
        <w:pStyle w:val="2"/>
        <w:spacing w:beforeLines="50" w:before="156" w:afterLines="50" w:after="156" w:line="400" w:lineRule="exact"/>
        <w:ind w:firstLineChars="0" w:firstLine="0"/>
        <w:jc w:val="center"/>
        <w:rPr>
          <w:rFonts w:ascii="Times New Roman" w:eastAsia="方正黑体_GBK" w:hAnsi="Times New Roman"/>
          <w:b w:val="0"/>
          <w:sz w:val="32"/>
        </w:rPr>
      </w:pPr>
      <w:bookmarkStart w:id="75" w:name="_Toc8298"/>
      <w:r>
        <w:rPr>
          <w:rFonts w:ascii="Times New Roman" w:eastAsia="方正黑体_GBK" w:hAnsi="Times New Roman"/>
          <w:b w:val="0"/>
          <w:sz w:val="32"/>
        </w:rPr>
        <w:t>第</w:t>
      </w:r>
      <w:r>
        <w:rPr>
          <w:rFonts w:ascii="Times New Roman" w:eastAsia="方正黑体_GBK" w:hAnsi="Times New Roman" w:hint="eastAsia"/>
          <w:b w:val="0"/>
          <w:sz w:val="32"/>
        </w:rPr>
        <w:t>四</w:t>
      </w:r>
      <w:r>
        <w:rPr>
          <w:rFonts w:ascii="Times New Roman" w:eastAsia="方正黑体_GBK" w:hAnsi="Times New Roman"/>
          <w:b w:val="0"/>
          <w:sz w:val="32"/>
        </w:rPr>
        <w:t>节</w:t>
      </w:r>
      <w:r>
        <w:rPr>
          <w:rFonts w:ascii="Times New Roman" w:eastAsia="方正黑体_GBK" w:hAnsi="Times New Roman"/>
          <w:b w:val="0"/>
          <w:sz w:val="32"/>
        </w:rPr>
        <w:t xml:space="preserve"> </w:t>
      </w:r>
      <w:r>
        <w:rPr>
          <w:rFonts w:ascii="Times New Roman" w:eastAsia="方正黑体_GBK" w:hAnsi="Times New Roman"/>
          <w:b w:val="0"/>
          <w:sz w:val="32"/>
        </w:rPr>
        <w:t>实施乡村建设行动</w:t>
      </w:r>
      <w:bookmarkEnd w:id="71"/>
      <w:bookmarkEnd w:id="72"/>
      <w:bookmarkEnd w:id="75"/>
    </w:p>
    <w:p w14:paraId="4E08475F" w14:textId="77777777" w:rsidR="006346F2" w:rsidRDefault="00000000">
      <w:pPr>
        <w:ind w:firstLine="640"/>
        <w:rPr>
          <w:rFonts w:ascii="Times New Roman" w:hAnsi="Times New Roman" w:cs="Times New Roman"/>
          <w:shd w:val="clear" w:color="auto" w:fill="FFFFFF"/>
        </w:rPr>
      </w:pPr>
      <w:bookmarkStart w:id="76" w:name="_Toc58410099"/>
      <w:bookmarkStart w:id="77" w:name="_Toc59623814"/>
      <w:bookmarkStart w:id="78" w:name="_Toc59521100"/>
      <w:r>
        <w:rPr>
          <w:rFonts w:ascii="Times New Roman" w:hAnsi="Times New Roman" w:cs="Times New Roman"/>
          <w:b/>
          <w:bCs/>
        </w:rPr>
        <w:t>1.</w:t>
      </w:r>
      <w:r>
        <w:rPr>
          <w:rFonts w:ascii="Times New Roman" w:eastAsia="楷体" w:hAnsi="Times New Roman" w:cs="Times New Roman"/>
          <w:b/>
          <w:shd w:val="clear" w:color="auto" w:fill="FFFFFF"/>
        </w:rPr>
        <w:t>加强农村基础设施建设</w:t>
      </w:r>
      <w:r>
        <w:rPr>
          <w:rFonts w:ascii="Times New Roman" w:hAnsi="Times New Roman" w:cs="Times New Roman"/>
          <w:b/>
          <w:shd w:val="clear" w:color="auto" w:fill="FFFFFF"/>
        </w:rPr>
        <w:t>。</w:t>
      </w:r>
      <w:r>
        <w:rPr>
          <w:rFonts w:ascii="Times New Roman" w:hAnsi="Times New Roman" w:cs="Times New Roman"/>
          <w:shd w:val="clear" w:color="auto" w:fill="FFFFFF"/>
        </w:rPr>
        <w:t>完善水、电、路、气、通讯和物流等基础设施，推动农村基础设施提档升级。持续抓好</w:t>
      </w:r>
      <w:r>
        <w:rPr>
          <w:rFonts w:ascii="Times New Roman" w:hAnsi="Times New Roman" w:cs="Times New Roman"/>
          <w:shd w:val="clear" w:color="auto" w:fill="FFFFFF"/>
        </w:rPr>
        <w:t>“</w:t>
      </w:r>
      <w:r>
        <w:rPr>
          <w:rFonts w:ascii="Times New Roman" w:hAnsi="Times New Roman" w:cs="Times New Roman"/>
          <w:shd w:val="clear" w:color="auto" w:fill="FFFFFF"/>
        </w:rPr>
        <w:t>四</w:t>
      </w:r>
      <w:r>
        <w:rPr>
          <w:rFonts w:ascii="Times New Roman" w:hAnsi="Times New Roman" w:cs="Times New Roman"/>
          <w:shd w:val="clear" w:color="auto" w:fill="FFFFFF"/>
        </w:rPr>
        <w:lastRenderedPageBreak/>
        <w:t>好农村路</w:t>
      </w:r>
      <w:r>
        <w:rPr>
          <w:rFonts w:ascii="Times New Roman" w:hAnsi="Times New Roman" w:cs="Times New Roman"/>
          <w:shd w:val="clear" w:color="auto" w:fill="FFFFFF"/>
        </w:rPr>
        <w:t>”</w:t>
      </w:r>
      <w:r>
        <w:rPr>
          <w:rFonts w:ascii="Times New Roman" w:hAnsi="Times New Roman" w:cs="Times New Roman"/>
          <w:shd w:val="clear" w:color="auto" w:fill="FFFFFF"/>
        </w:rPr>
        <w:t>建设，实施较大自然村通硬化路工程，完善乡村公路路网，加快国道</w:t>
      </w:r>
      <w:r>
        <w:rPr>
          <w:rFonts w:ascii="Times New Roman" w:hAnsi="Times New Roman" w:cs="Times New Roman"/>
          <w:shd w:val="clear" w:color="auto" w:fill="FFFFFF"/>
        </w:rPr>
        <w:t>335</w:t>
      </w:r>
      <w:r>
        <w:rPr>
          <w:rFonts w:ascii="Times New Roman" w:hAnsi="Times New Roman" w:cs="Times New Roman"/>
          <w:shd w:val="clear" w:color="auto" w:fill="FFFFFF"/>
        </w:rPr>
        <w:t>棍呼都格至海流图、甘其毛都至海流图地方高速</w:t>
      </w:r>
      <w:proofErr w:type="gramStart"/>
      <w:r>
        <w:rPr>
          <w:rFonts w:ascii="Times New Roman" w:hAnsi="Times New Roman" w:cs="Times New Roman"/>
          <w:shd w:val="clear" w:color="auto" w:fill="FFFFFF"/>
        </w:rPr>
        <w:t>等国省干线</w:t>
      </w:r>
      <w:proofErr w:type="gramEnd"/>
      <w:r>
        <w:rPr>
          <w:rFonts w:ascii="Times New Roman" w:hAnsi="Times New Roman" w:cs="Times New Roman"/>
          <w:shd w:val="clear" w:color="auto" w:fill="FFFFFF"/>
        </w:rPr>
        <w:t>项目建设。加强农村供水设施建设，启动黑石湖、白沙头等防洪减灾及水源涵养工程。扎实推进农网升级改造工程，实施农村通讯设施工程，加快数字乡村建设，布局建设</w:t>
      </w:r>
      <w:r>
        <w:rPr>
          <w:rFonts w:ascii="Times New Roman" w:hAnsi="Times New Roman" w:cs="Times New Roman"/>
          <w:shd w:val="clear" w:color="auto" w:fill="FFFFFF"/>
        </w:rPr>
        <w:t>5G</w:t>
      </w:r>
      <w:r>
        <w:rPr>
          <w:rFonts w:ascii="Times New Roman" w:hAnsi="Times New Roman" w:cs="Times New Roman"/>
          <w:shd w:val="clear" w:color="auto" w:fill="FFFFFF"/>
        </w:rPr>
        <w:t>基站，完善数字化乡村治理和信息服务。实施农产品仓储保鲜冷链物流设施建设工程。加强乡村旅游景点公共停车场建设和管理。到</w:t>
      </w:r>
      <w:r>
        <w:rPr>
          <w:rFonts w:ascii="Times New Roman" w:hAnsi="Times New Roman" w:cs="Times New Roman"/>
          <w:shd w:val="clear" w:color="auto" w:fill="FFFFFF"/>
        </w:rPr>
        <w:t>2025</w:t>
      </w:r>
      <w:r>
        <w:rPr>
          <w:rFonts w:ascii="Times New Roman" w:hAnsi="Times New Roman" w:cs="Times New Roman"/>
          <w:shd w:val="clear" w:color="auto" w:fill="FFFFFF"/>
        </w:rPr>
        <w:t>年，新建改造</w:t>
      </w:r>
      <w:r>
        <w:rPr>
          <w:rFonts w:ascii="Times New Roman" w:hAnsi="Times New Roman" w:cs="Times New Roman"/>
          <w:shd w:val="clear" w:color="auto" w:fill="FFFFFF"/>
        </w:rPr>
        <w:t>10</w:t>
      </w:r>
      <w:r>
        <w:rPr>
          <w:rFonts w:ascii="Times New Roman" w:hAnsi="Times New Roman" w:cs="Times New Roman"/>
          <w:shd w:val="clear" w:color="auto" w:fill="FFFFFF"/>
        </w:rPr>
        <w:t>千伏及以下线路</w:t>
      </w:r>
      <w:r>
        <w:rPr>
          <w:rFonts w:ascii="Times New Roman" w:hAnsi="Times New Roman" w:cs="Times New Roman"/>
          <w:shd w:val="clear" w:color="auto" w:fill="FFFFFF"/>
        </w:rPr>
        <w:t>428</w:t>
      </w:r>
      <w:r>
        <w:rPr>
          <w:rFonts w:ascii="Times New Roman" w:hAnsi="Times New Roman" w:cs="Times New Roman"/>
          <w:shd w:val="clear" w:color="auto" w:fill="FFFFFF"/>
        </w:rPr>
        <w:t>公里，建成</w:t>
      </w:r>
      <w:r>
        <w:rPr>
          <w:rFonts w:ascii="Times New Roman" w:hAnsi="Times New Roman" w:cs="Times New Roman"/>
          <w:shd w:val="clear" w:color="auto" w:fill="FFFFFF"/>
        </w:rPr>
        <w:t>5G</w:t>
      </w:r>
      <w:r>
        <w:rPr>
          <w:rFonts w:ascii="Times New Roman" w:hAnsi="Times New Roman" w:cs="Times New Roman"/>
          <w:shd w:val="clear" w:color="auto" w:fill="FFFFFF"/>
        </w:rPr>
        <w:t>基站</w:t>
      </w:r>
      <w:r>
        <w:rPr>
          <w:rFonts w:ascii="Times New Roman" w:hAnsi="Times New Roman" w:cs="Times New Roman"/>
          <w:shd w:val="clear" w:color="auto" w:fill="FFFFFF"/>
        </w:rPr>
        <w:t>9</w:t>
      </w:r>
      <w:r>
        <w:rPr>
          <w:rFonts w:ascii="Times New Roman" w:hAnsi="Times New Roman" w:cs="Times New Roman"/>
          <w:shd w:val="clear" w:color="auto" w:fill="FFFFFF"/>
        </w:rPr>
        <w:t>个，行政村</w:t>
      </w:r>
      <w:r>
        <w:rPr>
          <w:rFonts w:ascii="Times New Roman" w:hAnsi="Times New Roman" w:cs="Times New Roman"/>
          <w:shd w:val="clear" w:color="auto" w:fill="FFFFFF"/>
        </w:rPr>
        <w:t>4G</w:t>
      </w:r>
      <w:r>
        <w:rPr>
          <w:rFonts w:ascii="Times New Roman" w:hAnsi="Times New Roman" w:cs="Times New Roman"/>
          <w:shd w:val="clear" w:color="auto" w:fill="FFFFFF"/>
        </w:rPr>
        <w:t>网络覆盖率达到</w:t>
      </w:r>
      <w:r>
        <w:rPr>
          <w:rFonts w:ascii="Times New Roman" w:hAnsi="Times New Roman" w:cs="Times New Roman"/>
          <w:shd w:val="clear" w:color="auto" w:fill="FFFFFF"/>
        </w:rPr>
        <w:t>98%</w:t>
      </w:r>
      <w:r>
        <w:rPr>
          <w:rFonts w:ascii="Times New Roman" w:hAnsi="Times New Roman" w:cs="Times New Roman"/>
          <w:shd w:val="clear" w:color="auto" w:fill="FFFFFF"/>
        </w:rPr>
        <w:t>以上。</w:t>
      </w:r>
    </w:p>
    <w:p w14:paraId="2EA6E4F3" w14:textId="77777777" w:rsidR="006346F2" w:rsidRDefault="00000000">
      <w:pPr>
        <w:ind w:firstLine="640"/>
        <w:rPr>
          <w:rFonts w:ascii="Times New Roman" w:hAnsi="Times New Roman" w:cs="Times New Roman"/>
          <w:shd w:val="clear" w:color="auto" w:fill="FFFFFF"/>
        </w:rPr>
      </w:pPr>
      <w:r>
        <w:rPr>
          <w:rFonts w:ascii="Times New Roman" w:hAnsi="Times New Roman" w:cs="Times New Roman"/>
          <w:b/>
          <w:bCs/>
        </w:rPr>
        <w:t>2.</w:t>
      </w:r>
      <w:r>
        <w:rPr>
          <w:rFonts w:ascii="Times New Roman" w:eastAsia="楷体" w:hAnsi="Times New Roman" w:cs="Times New Roman"/>
          <w:b/>
          <w:bCs/>
        </w:rPr>
        <w:t>持续改善农村人居环境</w:t>
      </w:r>
      <w:r>
        <w:rPr>
          <w:rFonts w:ascii="Times New Roman" w:hAnsi="Times New Roman" w:cs="Times New Roman"/>
          <w:b/>
          <w:bCs/>
        </w:rPr>
        <w:t>。</w:t>
      </w:r>
      <w:r>
        <w:rPr>
          <w:rFonts w:ascii="Times New Roman" w:hAnsi="Times New Roman" w:cs="Times New Roman"/>
          <w:shd w:val="clear" w:color="auto" w:fill="FFFFFF"/>
        </w:rPr>
        <w:t>深入实施人居环境整治提升五年行动，提升农村垃圾处理水平，完善农村生活垃圾收运</w:t>
      </w:r>
      <w:r>
        <w:rPr>
          <w:rFonts w:ascii="Times New Roman" w:hAnsi="Times New Roman" w:cs="Times New Roman" w:hint="eastAsia"/>
          <w:shd w:val="clear" w:color="auto" w:fill="FFFFFF"/>
        </w:rPr>
        <w:t>和污水处理</w:t>
      </w:r>
      <w:r>
        <w:rPr>
          <w:rFonts w:ascii="Times New Roman" w:hAnsi="Times New Roman" w:cs="Times New Roman"/>
          <w:shd w:val="clear" w:color="auto" w:fill="FFFFFF"/>
        </w:rPr>
        <w:t>处置体系。推进农村</w:t>
      </w:r>
      <w:r>
        <w:rPr>
          <w:rFonts w:ascii="Times New Roman" w:hAnsi="Times New Roman" w:cs="Times New Roman"/>
          <w:shd w:val="clear" w:color="auto" w:fill="FFFFFF"/>
        </w:rPr>
        <w:t>“</w:t>
      </w:r>
      <w:r>
        <w:rPr>
          <w:rFonts w:ascii="Times New Roman" w:hAnsi="Times New Roman" w:cs="Times New Roman"/>
          <w:shd w:val="clear" w:color="auto" w:fill="FFFFFF"/>
        </w:rPr>
        <w:t>厕所革命</w:t>
      </w:r>
      <w:r>
        <w:rPr>
          <w:rFonts w:ascii="Times New Roman" w:hAnsi="Times New Roman" w:cs="Times New Roman"/>
          <w:shd w:val="clear" w:color="auto" w:fill="FFFFFF"/>
        </w:rPr>
        <w:t>”</w:t>
      </w:r>
      <w:r>
        <w:rPr>
          <w:rFonts w:ascii="Times New Roman" w:hAnsi="Times New Roman" w:cs="Times New Roman"/>
          <w:shd w:val="clear" w:color="auto" w:fill="FFFFFF"/>
        </w:rPr>
        <w:t>，加快农村公共卫生厕所和户用厕所建设和改造力度。统筹城镇和村庄规划建设，优化村庄功能布局，提高镇村建设管理水平。因地制宜提升村容村貌，健全人居环境长效管护机制，持续开展村庄清洁行动，打造干净整洁的农村人居环境。到</w:t>
      </w:r>
      <w:r>
        <w:rPr>
          <w:rFonts w:ascii="Times New Roman" w:hAnsi="Times New Roman" w:cs="Times New Roman"/>
          <w:shd w:val="clear" w:color="auto" w:fill="FFFFFF"/>
        </w:rPr>
        <w:t>2025</w:t>
      </w:r>
      <w:r>
        <w:rPr>
          <w:rFonts w:ascii="Times New Roman" w:hAnsi="Times New Roman" w:cs="Times New Roman"/>
          <w:shd w:val="clear" w:color="auto" w:fill="FFFFFF"/>
        </w:rPr>
        <w:t>年，农村卫生厕所普及率达到</w:t>
      </w:r>
      <w:r>
        <w:rPr>
          <w:rFonts w:ascii="Times New Roman" w:hAnsi="Times New Roman" w:cs="Times New Roman"/>
          <w:shd w:val="clear" w:color="auto" w:fill="FFFFFF"/>
        </w:rPr>
        <w:t>80%</w:t>
      </w:r>
      <w:r>
        <w:rPr>
          <w:rFonts w:ascii="Times New Roman" w:hAnsi="Times New Roman" w:cs="Times New Roman"/>
          <w:shd w:val="clear" w:color="auto" w:fill="FFFFFF"/>
        </w:rPr>
        <w:t>左右，建立长效管护机制的行政村达到</w:t>
      </w:r>
      <w:r>
        <w:rPr>
          <w:rFonts w:ascii="Times New Roman" w:hAnsi="Times New Roman" w:cs="Times New Roman"/>
          <w:shd w:val="clear" w:color="auto" w:fill="FFFFFF"/>
        </w:rPr>
        <w:t>90%</w:t>
      </w:r>
      <w:r>
        <w:rPr>
          <w:rFonts w:ascii="Times New Roman" w:hAnsi="Times New Roman" w:cs="Times New Roman"/>
          <w:shd w:val="clear" w:color="auto" w:fill="FFFFFF"/>
        </w:rPr>
        <w:t>以上。</w:t>
      </w:r>
    </w:p>
    <w:p w14:paraId="53AA0529" w14:textId="77777777" w:rsidR="006346F2" w:rsidRDefault="00000000">
      <w:pPr>
        <w:ind w:firstLine="640"/>
        <w:rPr>
          <w:rFonts w:ascii="Times New Roman" w:hAnsi="Times New Roman" w:cs="Times New Roman"/>
          <w:shd w:val="clear" w:color="auto" w:fill="FFFFFF"/>
        </w:rPr>
      </w:pPr>
      <w:r>
        <w:rPr>
          <w:rFonts w:ascii="Times New Roman" w:hAnsi="Times New Roman" w:cs="Times New Roman"/>
          <w:b/>
          <w:shd w:val="clear" w:color="auto" w:fill="FFFFFF"/>
        </w:rPr>
        <w:t>3.</w:t>
      </w:r>
      <w:r>
        <w:rPr>
          <w:rFonts w:ascii="Times New Roman" w:eastAsia="楷体" w:hAnsi="Times New Roman" w:cs="Times New Roman"/>
          <w:b/>
          <w:shd w:val="clear" w:color="auto" w:fill="FFFFFF"/>
        </w:rPr>
        <w:t>增强农村公共服务供给</w:t>
      </w:r>
      <w:r>
        <w:rPr>
          <w:rFonts w:ascii="Times New Roman" w:hAnsi="Times New Roman" w:cs="Times New Roman"/>
          <w:b/>
          <w:shd w:val="clear" w:color="auto" w:fill="FFFFFF"/>
        </w:rPr>
        <w:t>。</w:t>
      </w:r>
      <w:r>
        <w:rPr>
          <w:rFonts w:ascii="Times New Roman" w:hAnsi="Times New Roman" w:cs="Times New Roman"/>
          <w:shd w:val="clear" w:color="auto" w:fill="FFFFFF"/>
        </w:rPr>
        <w:t>优化农村基础教育布局，大力发展面向农村的职业教育，办好旗人民医院，推进标准化乡镇卫生院建设，强化教育、卫生等公共服务设施保障。加大对</w:t>
      </w:r>
      <w:proofErr w:type="gramStart"/>
      <w:r>
        <w:rPr>
          <w:rFonts w:ascii="Times New Roman" w:hAnsi="Times New Roman" w:cs="Times New Roman"/>
          <w:shd w:val="clear" w:color="auto" w:fill="FFFFFF"/>
        </w:rPr>
        <w:t>农村低保家庭</w:t>
      </w:r>
      <w:proofErr w:type="gramEnd"/>
      <w:r>
        <w:rPr>
          <w:rFonts w:ascii="Times New Roman" w:hAnsi="Times New Roman" w:cs="Times New Roman"/>
          <w:shd w:val="clear" w:color="auto" w:fill="FFFFFF"/>
        </w:rPr>
        <w:t>、特困人员、残疾人、农村留守儿童、老</w:t>
      </w:r>
      <w:r>
        <w:rPr>
          <w:rFonts w:ascii="Times New Roman" w:hAnsi="Times New Roman" w:cs="Times New Roman"/>
          <w:shd w:val="clear" w:color="auto" w:fill="FFFFFF"/>
        </w:rPr>
        <w:lastRenderedPageBreak/>
        <w:t>年人的帮扶和关爱力度，提高农村社会保障服务能力和水平。合理优化乡镇养老服务机构布局，提升农村养老服务能力。配套完善乡村菜市场、快餐店、配送站等大众化服务网点。加强农村防灾减灾救灾能力建设。</w:t>
      </w:r>
    </w:p>
    <w:p w14:paraId="3C94C94A" w14:textId="77777777" w:rsidR="006346F2" w:rsidRDefault="00000000">
      <w:pPr>
        <w:pStyle w:val="ab"/>
        <w:ind w:firstLine="640"/>
        <w:rPr>
          <w:rFonts w:ascii="Times New Roman" w:hAnsi="Times New Roman" w:cs="Times New Roman"/>
          <w:shd w:val="clear" w:color="auto" w:fill="FFFFFF"/>
        </w:rPr>
      </w:pPr>
      <w:r>
        <w:rPr>
          <w:rFonts w:ascii="Times New Roman" w:hAnsi="Times New Roman" w:cs="Times New Roman"/>
          <w:b/>
          <w:shd w:val="clear" w:color="auto" w:fill="FFFFFF"/>
        </w:rPr>
        <w:t>4.</w:t>
      </w:r>
      <w:r>
        <w:rPr>
          <w:rFonts w:ascii="Times New Roman" w:eastAsia="楷体" w:hAnsi="Times New Roman" w:cs="Times New Roman"/>
          <w:b/>
          <w:shd w:val="clear" w:color="auto" w:fill="FFFFFF"/>
        </w:rPr>
        <w:t>推进</w:t>
      </w:r>
      <w:proofErr w:type="gramStart"/>
      <w:r>
        <w:rPr>
          <w:rFonts w:ascii="Times New Roman" w:eastAsia="楷体" w:hAnsi="Times New Roman" w:cs="Times New Roman"/>
          <w:b/>
          <w:shd w:val="clear" w:color="auto" w:fill="FFFFFF"/>
        </w:rPr>
        <w:t>乡村乡风文明</w:t>
      </w:r>
      <w:proofErr w:type="gramEnd"/>
      <w:r>
        <w:rPr>
          <w:rFonts w:ascii="Times New Roman" w:eastAsia="楷体" w:hAnsi="Times New Roman" w:cs="Times New Roman"/>
          <w:b/>
          <w:shd w:val="clear" w:color="auto" w:fill="FFFFFF"/>
        </w:rPr>
        <w:t>建设</w:t>
      </w:r>
      <w:r>
        <w:rPr>
          <w:rFonts w:ascii="Times New Roman" w:hAnsi="Times New Roman" w:cs="Times New Roman"/>
          <w:b/>
          <w:shd w:val="clear" w:color="auto" w:fill="FFFFFF"/>
        </w:rPr>
        <w:t>。</w:t>
      </w:r>
      <w:r>
        <w:rPr>
          <w:rFonts w:ascii="Times New Roman" w:hAnsi="Times New Roman" w:cs="Times New Roman"/>
          <w:shd w:val="clear" w:color="auto" w:fill="FFFFFF"/>
        </w:rPr>
        <w:t>加强农村思想道德建设，组织开展中国特色社会主义和中国</w:t>
      </w:r>
      <w:proofErr w:type="gramStart"/>
      <w:r>
        <w:rPr>
          <w:rFonts w:ascii="Times New Roman" w:hAnsi="Times New Roman" w:cs="Times New Roman"/>
          <w:shd w:val="clear" w:color="auto" w:fill="FFFFFF"/>
        </w:rPr>
        <w:t>梦宣传</w:t>
      </w:r>
      <w:proofErr w:type="gramEnd"/>
      <w:r>
        <w:rPr>
          <w:rFonts w:ascii="Times New Roman" w:hAnsi="Times New Roman" w:cs="Times New Roman"/>
          <w:shd w:val="clear" w:color="auto" w:fill="FFFFFF"/>
        </w:rPr>
        <w:t>教育。实施游牧文化、农耕文化、边塞文化传承保护工程，深入挖掘乡村特色文化资源，建设农村社区综合服务平台、文体活动中心等村落公共空间，增加优秀乡村文化产品和服务供给。引导群众移风易俗，培育文明乡风、良好家风、淳朴民风，共建美丽家园。</w:t>
      </w:r>
    </w:p>
    <w:p w14:paraId="32FAFC18" w14:textId="77777777" w:rsidR="006346F2" w:rsidRDefault="006346F2">
      <w:pPr>
        <w:pStyle w:val="11"/>
      </w:pPr>
    </w:p>
    <w:tbl>
      <w:tblPr>
        <w:tblpPr w:leftFromText="180" w:rightFromText="180" w:vertAnchor="text" w:horzAnchor="margin" w:tblpX="1" w:tblpY="115"/>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2"/>
      </w:tblGrid>
      <w:tr w:rsidR="006346F2" w14:paraId="33B138D6" w14:textId="77777777">
        <w:trPr>
          <w:trHeight w:val="515"/>
        </w:trPr>
        <w:tc>
          <w:tcPr>
            <w:tcW w:w="8472" w:type="dxa"/>
            <w:tcBorders>
              <w:top w:val="single" w:sz="4" w:space="0" w:color="auto"/>
              <w:left w:val="single" w:sz="4" w:space="0" w:color="auto"/>
              <w:bottom w:val="single" w:sz="4" w:space="0" w:color="auto"/>
              <w:right w:val="single" w:sz="4" w:space="0" w:color="auto"/>
            </w:tcBorders>
            <w:vAlign w:val="center"/>
          </w:tcPr>
          <w:p w14:paraId="61A5E0E2" w14:textId="77777777" w:rsidR="006346F2" w:rsidRDefault="00000000">
            <w:pPr>
              <w:widowControl/>
              <w:adjustRightInd/>
              <w:snapToGrid/>
              <w:spacing w:line="240" w:lineRule="auto"/>
              <w:ind w:firstLineChars="0" w:firstLine="0"/>
              <w:jc w:val="center"/>
              <w:rPr>
                <w:rFonts w:ascii="Times New Roman" w:hAnsi="Times New Roman" w:cs="Times New Roman"/>
                <w:sz w:val="24"/>
              </w:rPr>
            </w:pPr>
            <w:r>
              <w:rPr>
                <w:rFonts w:ascii="Times New Roman" w:eastAsia="楷体" w:hAnsi="Times New Roman" w:cs="Times New Roman"/>
                <w:b/>
                <w:bCs/>
                <w:kern w:val="0"/>
                <w:sz w:val="28"/>
                <w:szCs w:val="28"/>
              </w:rPr>
              <w:t>专栏</w:t>
            </w:r>
            <w:r>
              <w:rPr>
                <w:rFonts w:ascii="Times New Roman" w:eastAsia="楷体" w:hAnsi="Times New Roman" w:cs="Times New Roman" w:hint="eastAsia"/>
                <w:b/>
                <w:bCs/>
                <w:kern w:val="0"/>
                <w:sz w:val="28"/>
                <w:szCs w:val="28"/>
              </w:rPr>
              <w:t>3-2</w:t>
            </w:r>
            <w:r>
              <w:rPr>
                <w:rFonts w:ascii="Times New Roman" w:eastAsia="楷体" w:hAnsi="Times New Roman" w:cs="Times New Roman"/>
                <w:b/>
                <w:bCs/>
                <w:kern w:val="0"/>
                <w:sz w:val="28"/>
                <w:szCs w:val="28"/>
              </w:rPr>
              <w:t xml:space="preserve"> </w:t>
            </w:r>
            <w:r>
              <w:rPr>
                <w:rFonts w:ascii="Times New Roman" w:eastAsia="楷体" w:hAnsi="Times New Roman" w:cs="Times New Roman"/>
                <w:b/>
                <w:bCs/>
                <w:kern w:val="0"/>
                <w:sz w:val="28"/>
                <w:szCs w:val="28"/>
              </w:rPr>
              <w:t>乡村振兴项目</w:t>
            </w:r>
          </w:p>
        </w:tc>
      </w:tr>
      <w:tr w:rsidR="006346F2" w14:paraId="640ED70B" w14:textId="77777777">
        <w:trPr>
          <w:trHeight w:val="515"/>
        </w:trPr>
        <w:tc>
          <w:tcPr>
            <w:tcW w:w="8472" w:type="dxa"/>
            <w:tcBorders>
              <w:top w:val="single" w:sz="4" w:space="0" w:color="auto"/>
              <w:left w:val="single" w:sz="4" w:space="0" w:color="auto"/>
              <w:bottom w:val="single" w:sz="4" w:space="0" w:color="auto"/>
              <w:right w:val="single" w:sz="4" w:space="0" w:color="auto"/>
            </w:tcBorders>
            <w:vAlign w:val="center"/>
          </w:tcPr>
          <w:p w14:paraId="30DE3173" w14:textId="77777777" w:rsidR="006346F2" w:rsidRDefault="00000000">
            <w:pPr>
              <w:spacing w:line="240" w:lineRule="auto"/>
              <w:ind w:firstLine="482"/>
              <w:jc w:val="left"/>
              <w:rPr>
                <w:rFonts w:ascii="Times New Roman" w:eastAsia="宋体" w:hAnsi="Times New Roman" w:cs="Times New Roman"/>
                <w:sz w:val="24"/>
              </w:rPr>
            </w:pPr>
            <w:r>
              <w:rPr>
                <w:rFonts w:ascii="Times New Roman" w:eastAsia="宋体" w:hAnsi="Times New Roman" w:cs="Times New Roman"/>
                <w:b/>
                <w:bCs/>
                <w:sz w:val="24"/>
              </w:rPr>
              <w:t>百万亩</w:t>
            </w:r>
            <w:proofErr w:type="gramStart"/>
            <w:r>
              <w:rPr>
                <w:rFonts w:ascii="Times New Roman" w:eastAsia="宋体" w:hAnsi="Times New Roman" w:cs="Times New Roman"/>
                <w:b/>
                <w:bCs/>
                <w:sz w:val="24"/>
              </w:rPr>
              <w:t>牧园综合体</w:t>
            </w:r>
            <w:proofErr w:type="gramEnd"/>
            <w:r>
              <w:rPr>
                <w:rFonts w:ascii="Times New Roman" w:eastAsia="宋体" w:hAnsi="Times New Roman" w:cs="Times New Roman"/>
                <w:b/>
                <w:bCs/>
                <w:sz w:val="24"/>
              </w:rPr>
              <w:t>建设项目：</w:t>
            </w:r>
            <w:r>
              <w:rPr>
                <w:rFonts w:ascii="Times New Roman" w:eastAsia="宋体" w:hAnsi="Times New Roman" w:cs="Times New Roman"/>
                <w:sz w:val="24"/>
              </w:rPr>
              <w:t>打造</w:t>
            </w:r>
            <w:r>
              <w:rPr>
                <w:rFonts w:ascii="Times New Roman" w:eastAsia="宋体" w:hAnsi="Times New Roman" w:cs="Times New Roman"/>
                <w:sz w:val="24"/>
              </w:rPr>
              <w:t>“</w:t>
            </w:r>
            <w:r>
              <w:rPr>
                <w:rFonts w:ascii="Times New Roman" w:eastAsia="宋体" w:hAnsi="Times New Roman" w:cs="Times New Roman"/>
                <w:sz w:val="24"/>
              </w:rPr>
              <w:t>种养殖</w:t>
            </w:r>
            <w:r>
              <w:rPr>
                <w:rFonts w:ascii="Times New Roman" w:eastAsia="宋体" w:hAnsi="Times New Roman" w:cs="Times New Roman"/>
                <w:sz w:val="24"/>
              </w:rPr>
              <w:t>+</w:t>
            </w:r>
            <w:r>
              <w:rPr>
                <w:rFonts w:ascii="Times New Roman" w:eastAsia="宋体" w:hAnsi="Times New Roman" w:cs="Times New Roman"/>
                <w:sz w:val="24"/>
              </w:rPr>
              <w:t>产品深加工</w:t>
            </w:r>
            <w:r>
              <w:rPr>
                <w:rFonts w:ascii="Times New Roman" w:eastAsia="宋体" w:hAnsi="Times New Roman" w:cs="Times New Roman"/>
                <w:sz w:val="24"/>
              </w:rPr>
              <w:t>+</w:t>
            </w:r>
            <w:r>
              <w:rPr>
                <w:rFonts w:ascii="Times New Roman" w:eastAsia="宋体" w:hAnsi="Times New Roman" w:cs="Times New Roman"/>
                <w:sz w:val="24"/>
              </w:rPr>
              <w:t>传统文化</w:t>
            </w:r>
            <w:r>
              <w:rPr>
                <w:rFonts w:ascii="Times New Roman" w:eastAsia="宋体" w:hAnsi="Times New Roman" w:cs="Times New Roman"/>
                <w:sz w:val="24"/>
              </w:rPr>
              <w:t>+</w:t>
            </w:r>
            <w:r>
              <w:rPr>
                <w:rFonts w:ascii="Times New Roman" w:eastAsia="宋体" w:hAnsi="Times New Roman" w:cs="Times New Roman"/>
                <w:sz w:val="24"/>
              </w:rPr>
              <w:t>餐饮旅游</w:t>
            </w:r>
            <w:r>
              <w:rPr>
                <w:rFonts w:ascii="Times New Roman" w:eastAsia="宋体" w:hAnsi="Times New Roman" w:cs="Times New Roman"/>
                <w:sz w:val="24"/>
              </w:rPr>
              <w:t>+</w:t>
            </w:r>
            <w:r>
              <w:rPr>
                <w:rFonts w:ascii="Times New Roman" w:eastAsia="宋体" w:hAnsi="Times New Roman" w:cs="Times New Roman"/>
                <w:sz w:val="24"/>
              </w:rPr>
              <w:t>电商</w:t>
            </w:r>
            <w:r>
              <w:rPr>
                <w:rFonts w:ascii="Times New Roman" w:eastAsia="宋体" w:hAnsi="Times New Roman" w:cs="Times New Roman"/>
                <w:sz w:val="24"/>
              </w:rPr>
              <w:t>”</w:t>
            </w:r>
            <w:r>
              <w:rPr>
                <w:rFonts w:ascii="Times New Roman" w:eastAsia="宋体" w:hAnsi="Times New Roman" w:cs="Times New Roman"/>
                <w:sz w:val="24"/>
              </w:rPr>
              <w:t>有效共融的产业联合体。</w:t>
            </w:r>
          </w:p>
          <w:p w14:paraId="571BDC19" w14:textId="77777777" w:rsidR="006346F2" w:rsidRDefault="00000000">
            <w:pPr>
              <w:spacing w:line="240" w:lineRule="auto"/>
              <w:ind w:firstLineChars="0" w:firstLine="482"/>
              <w:jc w:val="left"/>
              <w:rPr>
                <w:rFonts w:ascii="Times New Roman" w:eastAsia="宋体" w:hAnsi="Times New Roman" w:cs="Times New Roman"/>
                <w:sz w:val="24"/>
              </w:rPr>
            </w:pPr>
            <w:r>
              <w:rPr>
                <w:rFonts w:ascii="Times New Roman" w:eastAsia="宋体" w:hAnsi="Times New Roman" w:cs="Times New Roman"/>
                <w:b/>
                <w:bCs/>
                <w:sz w:val="24"/>
              </w:rPr>
              <w:t>人居环境整治项目：</w:t>
            </w:r>
            <w:r>
              <w:rPr>
                <w:rFonts w:ascii="Times New Roman" w:eastAsia="宋体" w:hAnsi="Times New Roman" w:cs="Times New Roman"/>
                <w:sz w:val="24"/>
              </w:rPr>
              <w:t>建设污水处理站、卫生填埋场、垃圾转运站、垃圾处理站</w:t>
            </w:r>
            <w:r>
              <w:rPr>
                <w:rFonts w:ascii="Times New Roman" w:eastAsia="宋体" w:hAnsi="Times New Roman" w:cs="Times New Roman"/>
                <w:sz w:val="24"/>
              </w:rPr>
              <w:t>53</w:t>
            </w:r>
            <w:r>
              <w:rPr>
                <w:rFonts w:ascii="Times New Roman" w:eastAsia="宋体" w:hAnsi="Times New Roman" w:cs="Times New Roman"/>
                <w:sz w:val="24"/>
              </w:rPr>
              <w:t>座（小型垃圾低温热解）及污水管网及购置设备。</w:t>
            </w:r>
          </w:p>
          <w:p w14:paraId="62D78452" w14:textId="77777777" w:rsidR="006346F2" w:rsidRDefault="00000000">
            <w:pPr>
              <w:spacing w:line="240" w:lineRule="auto"/>
              <w:ind w:firstLine="482"/>
              <w:jc w:val="left"/>
              <w:rPr>
                <w:rFonts w:ascii="Times New Roman" w:eastAsia="宋体" w:hAnsi="Times New Roman" w:cs="Times New Roman"/>
                <w:sz w:val="24"/>
              </w:rPr>
            </w:pPr>
            <w:r>
              <w:rPr>
                <w:rFonts w:ascii="Times New Roman" w:eastAsia="宋体" w:hAnsi="Times New Roman" w:cs="Times New Roman"/>
                <w:b/>
                <w:bCs/>
                <w:sz w:val="24"/>
              </w:rPr>
              <w:t>苏木镇（场）污水处理工程项目：</w:t>
            </w:r>
            <w:r>
              <w:rPr>
                <w:rFonts w:ascii="Times New Roman" w:eastAsia="宋体" w:hAnsi="Times New Roman" w:cs="Times New Roman"/>
                <w:sz w:val="24"/>
              </w:rPr>
              <w:t>在各苏木镇（场）新建污水处理站。</w:t>
            </w:r>
          </w:p>
          <w:p w14:paraId="00FC2472" w14:textId="0F074614" w:rsidR="006346F2" w:rsidRDefault="00000000">
            <w:pPr>
              <w:spacing w:line="240" w:lineRule="auto"/>
              <w:ind w:firstLine="480"/>
              <w:jc w:val="left"/>
              <w:rPr>
                <w:rFonts w:ascii="Times New Roman" w:hAnsi="Times New Roman" w:cs="Times New Roman"/>
              </w:rPr>
            </w:pPr>
            <w:r>
              <w:rPr>
                <w:rFonts w:ascii="Times New Roman" w:eastAsia="宋体" w:hAnsi="Times New Roman" w:cs="Times New Roman"/>
                <w:sz w:val="24"/>
              </w:rPr>
              <w:t>实施海流图镇、德岭山镇、乌加河镇</w:t>
            </w:r>
            <w:r>
              <w:rPr>
                <w:rFonts w:ascii="Times New Roman" w:eastAsia="宋体" w:hAnsi="Times New Roman" w:cs="Times New Roman" w:hint="eastAsia"/>
                <w:sz w:val="24"/>
              </w:rPr>
              <w:t>乡村振兴</w:t>
            </w:r>
            <w:r>
              <w:rPr>
                <w:rFonts w:ascii="Times New Roman" w:eastAsia="宋体" w:hAnsi="Times New Roman" w:cs="Times New Roman"/>
                <w:sz w:val="24"/>
              </w:rPr>
              <w:t>田园综合体建设项目，海流图镇农光互补项目，德岭山镇现代化奶牛养殖</w:t>
            </w:r>
            <w:r>
              <w:rPr>
                <w:rFonts w:ascii="Times New Roman" w:eastAsia="宋体" w:hAnsi="Times New Roman" w:cs="Times New Roman" w:hint="eastAsia"/>
                <w:sz w:val="24"/>
              </w:rPr>
              <w:t>、</w:t>
            </w:r>
            <w:r w:rsidR="00584715">
              <w:rPr>
                <w:rFonts w:ascii="微软雅黑" w:eastAsia="微软雅黑" w:hAnsi="微软雅黑" w:hint="eastAsia"/>
                <w:color w:val="333333"/>
                <w:sz w:val="21"/>
                <w:szCs w:val="21"/>
                <w:shd w:val="clear" w:color="auto" w:fill="D9EDF7"/>
              </w:rPr>
              <w:t>一二三产业融合</w:t>
            </w:r>
            <w:r>
              <w:rPr>
                <w:rFonts w:ascii="Times New Roman" w:eastAsia="宋体" w:hAnsi="Times New Roman" w:cs="Times New Roman"/>
                <w:sz w:val="24"/>
              </w:rPr>
              <w:t>发展建设</w:t>
            </w:r>
            <w:r>
              <w:rPr>
                <w:rFonts w:ascii="Times New Roman" w:eastAsia="宋体" w:hAnsi="Times New Roman" w:cs="Times New Roman" w:hint="eastAsia"/>
                <w:sz w:val="24"/>
              </w:rPr>
              <w:t>及红旗村肉牛养殖基地</w:t>
            </w:r>
            <w:r>
              <w:rPr>
                <w:rFonts w:ascii="Times New Roman" w:eastAsia="宋体" w:hAnsi="Times New Roman" w:cs="Times New Roman"/>
                <w:sz w:val="24"/>
              </w:rPr>
              <w:t>项目</w:t>
            </w:r>
            <w:r>
              <w:rPr>
                <w:rFonts w:ascii="Times New Roman" w:eastAsia="宋体" w:hAnsi="Times New Roman" w:cs="Times New Roman" w:hint="eastAsia"/>
                <w:sz w:val="24"/>
              </w:rPr>
              <w:t>，</w:t>
            </w:r>
            <w:r>
              <w:rPr>
                <w:rFonts w:ascii="Times New Roman" w:eastAsia="宋体" w:hAnsi="Times New Roman" w:cs="Times New Roman"/>
                <w:sz w:val="24"/>
              </w:rPr>
              <w:t>牧羊海现代农牧业产业园区基础设施建设项目，石哈河镇特色农畜产品加工园区</w:t>
            </w:r>
            <w:r>
              <w:rPr>
                <w:rFonts w:ascii="Times New Roman" w:eastAsia="宋体" w:hAnsi="Times New Roman" w:cs="Times New Roman" w:hint="eastAsia"/>
                <w:sz w:val="24"/>
              </w:rPr>
              <w:t>、</w:t>
            </w:r>
            <w:r>
              <w:rPr>
                <w:rFonts w:ascii="Times New Roman" w:eastAsia="宋体" w:hAnsi="Times New Roman" w:cs="Times New Roman"/>
                <w:sz w:val="24"/>
              </w:rPr>
              <w:t>万头肉牛养殖园区</w:t>
            </w:r>
            <w:r>
              <w:rPr>
                <w:rFonts w:ascii="Times New Roman" w:eastAsia="宋体" w:hAnsi="Times New Roman" w:cs="Times New Roman" w:hint="eastAsia"/>
                <w:sz w:val="24"/>
              </w:rPr>
              <w:t>及肉羊育肥园区建设项目</w:t>
            </w:r>
            <w:r>
              <w:rPr>
                <w:rFonts w:ascii="Times New Roman" w:eastAsia="宋体" w:hAnsi="Times New Roman" w:cs="Times New Roman"/>
                <w:sz w:val="24"/>
              </w:rPr>
              <w:t>、巴音乌兰苏木马文化产业园及温更镇集镇采暖改造</w:t>
            </w:r>
            <w:r>
              <w:rPr>
                <w:rFonts w:ascii="Times New Roman" w:eastAsia="宋体" w:hAnsi="Times New Roman" w:cs="Times New Roman" w:hint="eastAsia"/>
                <w:sz w:val="24"/>
              </w:rPr>
              <w:t>等</w:t>
            </w:r>
            <w:r>
              <w:rPr>
                <w:rFonts w:ascii="Times New Roman" w:eastAsia="宋体" w:hAnsi="Times New Roman" w:cs="Times New Roman"/>
                <w:sz w:val="24"/>
              </w:rPr>
              <w:t>项目。</w:t>
            </w:r>
          </w:p>
        </w:tc>
      </w:tr>
    </w:tbl>
    <w:p w14:paraId="285CB297" w14:textId="77777777" w:rsidR="006346F2" w:rsidRDefault="006346F2">
      <w:pPr>
        <w:pStyle w:val="11"/>
      </w:pPr>
    </w:p>
    <w:p w14:paraId="073C17E3"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79" w:name="_Toc4855"/>
      <w:bookmarkEnd w:id="76"/>
      <w:bookmarkEnd w:id="77"/>
      <w:bookmarkEnd w:id="78"/>
      <w:r>
        <w:rPr>
          <w:rFonts w:ascii="Times New Roman" w:eastAsia="方正黑体_GBK" w:hAnsi="Times New Roman"/>
          <w:b w:val="0"/>
          <w:sz w:val="32"/>
        </w:rPr>
        <w:t>第五节</w:t>
      </w:r>
      <w:r>
        <w:rPr>
          <w:rFonts w:ascii="Times New Roman" w:eastAsia="方正黑体_GBK" w:hAnsi="Times New Roman"/>
          <w:b w:val="0"/>
          <w:sz w:val="32"/>
        </w:rPr>
        <w:t xml:space="preserve"> </w:t>
      </w:r>
      <w:r>
        <w:rPr>
          <w:rFonts w:ascii="Times New Roman" w:eastAsia="方正黑体_GBK" w:hAnsi="Times New Roman"/>
          <w:b w:val="0"/>
          <w:sz w:val="32"/>
        </w:rPr>
        <w:t>推动脱贫攻坚与乡村振兴衔接</w:t>
      </w:r>
      <w:bookmarkEnd w:id="79"/>
    </w:p>
    <w:p w14:paraId="276D0874" w14:textId="77777777" w:rsidR="006346F2" w:rsidRDefault="00000000">
      <w:pPr>
        <w:pStyle w:val="ab"/>
        <w:ind w:firstLine="643"/>
        <w:rPr>
          <w:rFonts w:ascii="Times New Roman" w:hAnsi="Times New Roman" w:cs="Times New Roman"/>
          <w:szCs w:val="32"/>
        </w:rPr>
      </w:pPr>
      <w:r>
        <w:rPr>
          <w:rFonts w:ascii="Times New Roman" w:eastAsia="楷体" w:hAnsi="Times New Roman" w:cs="Times New Roman"/>
          <w:b/>
          <w:szCs w:val="32"/>
          <w:shd w:val="clear" w:color="auto" w:fill="FFFFFF"/>
        </w:rPr>
        <w:t>1.</w:t>
      </w:r>
      <w:r>
        <w:rPr>
          <w:rFonts w:ascii="Times New Roman" w:eastAsia="楷体" w:hAnsi="Times New Roman" w:cs="Times New Roman"/>
          <w:b/>
          <w:szCs w:val="32"/>
          <w:shd w:val="clear" w:color="auto" w:fill="FFFFFF"/>
        </w:rPr>
        <w:t>推动乡村产业兴旺</w:t>
      </w:r>
      <w:r>
        <w:rPr>
          <w:rFonts w:ascii="Times New Roman" w:hAnsi="Times New Roman" w:cs="Times New Roman"/>
          <w:b/>
          <w:szCs w:val="32"/>
          <w:shd w:val="clear" w:color="auto" w:fill="FFFFFF"/>
        </w:rPr>
        <w:t>。</w:t>
      </w:r>
      <w:r>
        <w:rPr>
          <w:rFonts w:ascii="Times New Roman" w:hAnsi="Times New Roman" w:cs="Times New Roman"/>
          <w:szCs w:val="32"/>
          <w:shd w:val="clear" w:color="auto" w:fill="FFFFFF"/>
        </w:rPr>
        <w:t>加大对脱贫地区的产业扶持，</w:t>
      </w:r>
      <w:r>
        <w:rPr>
          <w:rFonts w:ascii="Times New Roman" w:hAnsi="Times New Roman" w:cs="Times New Roman"/>
          <w:szCs w:val="32"/>
        </w:rPr>
        <w:t>因地制宜发展农牧业、旅游、电商、林草等扶贫产业，</w:t>
      </w:r>
      <w:r>
        <w:rPr>
          <w:rFonts w:ascii="Times New Roman" w:hAnsi="Times New Roman" w:cs="Times New Roman"/>
          <w:szCs w:val="32"/>
          <w:shd w:val="clear" w:color="auto" w:fill="FFFFFF"/>
        </w:rPr>
        <w:t>补上技术、设施、营销等短板，推动扶贫产业全产业链发展。聚焦</w:t>
      </w:r>
      <w:r>
        <w:rPr>
          <w:rFonts w:ascii="Times New Roman" w:hAnsi="Times New Roman" w:cs="Times New Roman"/>
          <w:szCs w:val="32"/>
          <w:shd w:val="clear" w:color="auto" w:fill="FFFFFF"/>
        </w:rPr>
        <w:lastRenderedPageBreak/>
        <w:t>特色优势农牧业产业，推进</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一村一品</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一镇</w:t>
      </w:r>
      <w:proofErr w:type="gramStart"/>
      <w:r>
        <w:rPr>
          <w:rFonts w:ascii="Times New Roman" w:hAnsi="Times New Roman" w:cs="Times New Roman"/>
          <w:szCs w:val="32"/>
          <w:shd w:val="clear" w:color="auto" w:fill="FFFFFF"/>
        </w:rPr>
        <w:t>一</w:t>
      </w:r>
      <w:proofErr w:type="gramEnd"/>
      <w:r>
        <w:rPr>
          <w:rFonts w:ascii="Times New Roman" w:hAnsi="Times New Roman" w:cs="Times New Roman"/>
          <w:szCs w:val="32"/>
          <w:shd w:val="clear" w:color="auto" w:fill="FFFFFF"/>
        </w:rPr>
        <w:t>业</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，形成稳定的产业链和供应链。发展数字农业、农村电子商务、特色品牌创建与推介、网络扶贫信息服务等新产业、新业态，持续增强扶贫产业的发展活力和带动能力。</w:t>
      </w:r>
    </w:p>
    <w:p w14:paraId="1CEA0B55" w14:textId="77777777" w:rsidR="006346F2" w:rsidRDefault="00000000">
      <w:pPr>
        <w:ind w:firstLine="643"/>
        <w:rPr>
          <w:rFonts w:ascii="Times New Roman" w:hAnsi="Times New Roman" w:cs="Times New Roman"/>
          <w:szCs w:val="32"/>
          <w:shd w:val="clear" w:color="auto" w:fill="FFFFFF"/>
        </w:rPr>
      </w:pPr>
      <w:r>
        <w:rPr>
          <w:rFonts w:ascii="Times New Roman" w:eastAsia="楷体" w:hAnsi="Times New Roman" w:cs="Times New Roman"/>
          <w:b/>
          <w:caps/>
          <w:szCs w:val="32"/>
        </w:rPr>
        <w:t>2</w:t>
      </w:r>
      <w:r>
        <w:rPr>
          <w:rFonts w:ascii="Times New Roman" w:eastAsia="楷体" w:hAnsi="Times New Roman" w:cs="Times New Roman"/>
          <w:b/>
          <w:caps/>
          <w:szCs w:val="32"/>
        </w:rPr>
        <w:t>．建立健全长效机制</w:t>
      </w:r>
      <w:r>
        <w:rPr>
          <w:rFonts w:ascii="Times New Roman" w:hAnsi="Times New Roman" w:cs="Times New Roman"/>
          <w:b/>
          <w:caps/>
          <w:szCs w:val="32"/>
        </w:rPr>
        <w:t>。</w:t>
      </w:r>
      <w:r>
        <w:rPr>
          <w:rFonts w:ascii="Times New Roman" w:hAnsi="Times New Roman" w:cs="Times New Roman"/>
          <w:szCs w:val="32"/>
          <w:shd w:val="clear" w:color="auto" w:fill="FFFFFF"/>
        </w:rPr>
        <w:t>严格落实</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四个不摘</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要求，积极推动脱贫攻坚与乡村振兴在政策、规划、产业、组织和人才等方面有效衔接，逐步实现由集中资源支持脱贫攻坚向全面推进乡村振兴平稳过渡</w:t>
      </w:r>
      <w:r>
        <w:rPr>
          <w:rFonts w:ascii="Times New Roman" w:hAnsi="Times New Roman" w:cs="Times New Roman"/>
          <w:szCs w:val="32"/>
        </w:rPr>
        <w:t>，</w:t>
      </w:r>
      <w:r>
        <w:rPr>
          <w:rFonts w:ascii="Times New Roman" w:hAnsi="Times New Roman" w:cs="Times New Roman"/>
          <w:szCs w:val="32"/>
          <w:shd w:val="clear" w:color="auto" w:fill="FFFFFF"/>
        </w:rPr>
        <w:t>建立防范返贫和巩固脱贫成果长效工作机制，激发主体和要素活力。完善农牧企利益联结机制，推动经济组织与贫困户结成利益共同体，探索推广订单种养、产业托管、股份合作、先借后还、信用合作等发展模式，多途径实现贫困群众增收脱贫。完善利益联结动态监测机制，强化产业扶贫诚信体系建设，确保农户牧民持续受益。</w:t>
      </w:r>
    </w:p>
    <w:p w14:paraId="59C17067" w14:textId="77777777" w:rsidR="006346F2" w:rsidRDefault="00000000">
      <w:pPr>
        <w:ind w:firstLine="643"/>
        <w:rPr>
          <w:rFonts w:ascii="Times New Roman" w:hAnsi="Times New Roman" w:cs="Times New Roman"/>
        </w:rPr>
      </w:pPr>
      <w:r>
        <w:rPr>
          <w:rFonts w:ascii="Times New Roman" w:eastAsia="楷体" w:hAnsi="Times New Roman" w:cs="Times New Roman"/>
          <w:b/>
          <w:szCs w:val="32"/>
          <w:shd w:val="clear" w:color="auto" w:fill="FFFFFF"/>
        </w:rPr>
        <w:t>3.</w:t>
      </w:r>
      <w:r>
        <w:rPr>
          <w:rFonts w:ascii="Times New Roman" w:eastAsia="楷体" w:hAnsi="Times New Roman" w:cs="Times New Roman"/>
          <w:b/>
          <w:szCs w:val="32"/>
          <w:shd w:val="clear" w:color="auto" w:fill="FFFFFF"/>
        </w:rPr>
        <w:t>推动乡村有效治理</w:t>
      </w:r>
      <w:r>
        <w:rPr>
          <w:rFonts w:ascii="Times New Roman" w:hAnsi="Times New Roman" w:cs="Times New Roman"/>
          <w:b/>
          <w:szCs w:val="32"/>
          <w:shd w:val="clear" w:color="auto" w:fill="FFFFFF"/>
        </w:rPr>
        <w:t>。</w:t>
      </w:r>
      <w:r>
        <w:rPr>
          <w:rFonts w:ascii="Times New Roman" w:hAnsi="Times New Roman" w:cs="Times New Roman"/>
          <w:szCs w:val="32"/>
          <w:shd w:val="clear" w:color="auto" w:fill="FFFFFF"/>
        </w:rPr>
        <w:t>加强农村牧区基层党组织建设，认真做好</w:t>
      </w:r>
      <w:r>
        <w:rPr>
          <w:rFonts w:ascii="Times New Roman" w:hAnsi="Times New Roman" w:cs="Times New Roman" w:hint="eastAsia"/>
          <w:szCs w:val="32"/>
          <w:shd w:val="clear" w:color="auto" w:fill="FFFFFF"/>
        </w:rPr>
        <w:t>乡镇</w:t>
      </w:r>
      <w:r>
        <w:rPr>
          <w:rFonts w:ascii="Times New Roman" w:hAnsi="Times New Roman" w:cs="Times New Roman"/>
          <w:szCs w:val="32"/>
          <w:shd w:val="clear" w:color="auto" w:fill="FFFFFF"/>
        </w:rPr>
        <w:t>嘎查村</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两委</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换届工作，为乡村振兴选好人才、配强班子。</w:t>
      </w:r>
      <w:r>
        <w:rPr>
          <w:rFonts w:ascii="Times New Roman" w:hAnsi="Times New Roman" w:cs="Times New Roman"/>
          <w:szCs w:val="32"/>
        </w:rPr>
        <w:t>认真落实乡村治理制度，完善自治、德治、法治</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三治</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结合的治理体制和机制，促进资源向脱贫地区倾斜，提升脱贫地区的基层服务能力。大力推动智慧乡村、智慧牧区建设，提升乡村牧区治理现代化水平，切实打通服务农民牧民</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最后一公里</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w:t>
      </w:r>
    </w:p>
    <w:p w14:paraId="6D0205EB" w14:textId="77777777" w:rsidR="006346F2" w:rsidRDefault="006346F2">
      <w:pPr>
        <w:pStyle w:val="11"/>
      </w:pPr>
    </w:p>
    <w:p w14:paraId="01A9F4CC" w14:textId="77777777" w:rsidR="006346F2" w:rsidRDefault="00000000">
      <w:pPr>
        <w:pStyle w:val="1"/>
        <w:spacing w:beforeLines="150" w:before="468" w:afterLines="100" w:after="312"/>
        <w:ind w:firstLineChars="0" w:firstLine="0"/>
        <w:rPr>
          <w:rFonts w:ascii="Times New Roman" w:eastAsia="方正黑体_GBK" w:hAnsi="Times New Roman" w:cs="Times New Roman"/>
          <w:sz w:val="36"/>
          <w:szCs w:val="36"/>
        </w:rPr>
      </w:pPr>
      <w:bookmarkStart w:id="80" w:name="_Toc59623822"/>
      <w:bookmarkStart w:id="81" w:name="_Toc61380240"/>
      <w:bookmarkStart w:id="82" w:name="_Toc4800"/>
      <w:r>
        <w:rPr>
          <w:rFonts w:ascii="Times New Roman" w:eastAsia="方正黑体_GBK" w:hAnsi="Times New Roman" w:cs="Times New Roman"/>
          <w:sz w:val="36"/>
          <w:szCs w:val="36"/>
        </w:rPr>
        <w:lastRenderedPageBreak/>
        <w:t>第</w:t>
      </w:r>
      <w:r>
        <w:rPr>
          <w:rFonts w:ascii="Times New Roman" w:eastAsia="方正黑体_GBK" w:hAnsi="Times New Roman" w:cs="Times New Roman" w:hint="eastAsia"/>
          <w:sz w:val="36"/>
          <w:szCs w:val="36"/>
        </w:rPr>
        <w:t>四</w:t>
      </w:r>
      <w:r>
        <w:rPr>
          <w:rFonts w:ascii="Times New Roman" w:eastAsia="方正黑体_GBK" w:hAnsi="Times New Roman" w:cs="Times New Roman"/>
          <w:sz w:val="36"/>
          <w:szCs w:val="36"/>
        </w:rPr>
        <w:t>章</w:t>
      </w:r>
      <w:bookmarkEnd w:id="80"/>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构建现代产业体系</w:t>
      </w:r>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打造高质量发展强劲</w:t>
      </w:r>
      <w:bookmarkEnd w:id="81"/>
      <w:r>
        <w:rPr>
          <w:rFonts w:ascii="Times New Roman" w:eastAsia="方正黑体_GBK" w:hAnsi="Times New Roman" w:cs="Times New Roman"/>
          <w:sz w:val="36"/>
          <w:szCs w:val="36"/>
        </w:rPr>
        <w:t>动能</w:t>
      </w:r>
      <w:bookmarkEnd w:id="82"/>
    </w:p>
    <w:p w14:paraId="7020E34A" w14:textId="77777777" w:rsidR="006346F2" w:rsidRDefault="00000000">
      <w:pPr>
        <w:ind w:firstLine="640"/>
        <w:rPr>
          <w:rFonts w:ascii="Times New Roman" w:hAnsi="Times New Roman" w:cs="Times New Roman"/>
          <w:kern w:val="0"/>
          <w:szCs w:val="32"/>
        </w:rPr>
      </w:pPr>
      <w:r>
        <w:rPr>
          <w:rFonts w:ascii="Times New Roman" w:hAnsi="Times New Roman" w:cs="Times New Roman"/>
          <w:caps/>
          <w:szCs w:val="32"/>
        </w:rPr>
        <w:t>坚持以产业转型升级为主攻方向，加快推进传统产业高端化、新兴产业规模化，</w:t>
      </w:r>
      <w:r>
        <w:rPr>
          <w:rFonts w:ascii="Times New Roman" w:hAnsi="Times New Roman" w:cs="Times New Roman"/>
          <w:kern w:val="0"/>
          <w:szCs w:val="32"/>
        </w:rPr>
        <w:t>全面实施质量提升行动，构建绿色特色优势现代产业体系，为</w:t>
      </w:r>
      <w:r>
        <w:rPr>
          <w:rFonts w:ascii="Times New Roman" w:hAnsi="Times New Roman" w:cs="Times New Roman"/>
          <w:kern w:val="0"/>
          <w:szCs w:val="32"/>
        </w:rPr>
        <w:t>“</w:t>
      </w:r>
      <w:r>
        <w:rPr>
          <w:rFonts w:ascii="Times New Roman" w:hAnsi="Times New Roman" w:cs="Times New Roman"/>
          <w:kern w:val="0"/>
          <w:szCs w:val="32"/>
        </w:rPr>
        <w:t>两个基地</w:t>
      </w:r>
      <w:r>
        <w:rPr>
          <w:rFonts w:ascii="Times New Roman" w:hAnsi="Times New Roman" w:cs="Times New Roman"/>
          <w:kern w:val="0"/>
          <w:szCs w:val="32"/>
        </w:rPr>
        <w:t>”</w:t>
      </w:r>
      <w:r>
        <w:rPr>
          <w:rFonts w:ascii="Times New Roman" w:hAnsi="Times New Roman" w:cs="Times New Roman"/>
          <w:kern w:val="0"/>
          <w:szCs w:val="32"/>
        </w:rPr>
        <w:t>建设提供重要支撑。</w:t>
      </w:r>
    </w:p>
    <w:p w14:paraId="38BC7C08"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83" w:name="_Toc21064"/>
      <w:bookmarkStart w:id="84" w:name="_Toc59623823"/>
      <w:bookmarkStart w:id="85" w:name="_Toc61380241"/>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推动传统产业高端化绿色化</w:t>
      </w:r>
      <w:bookmarkEnd w:id="83"/>
      <w:bookmarkEnd w:id="84"/>
      <w:bookmarkEnd w:id="85"/>
    </w:p>
    <w:p w14:paraId="31EEFE5F" w14:textId="77777777" w:rsidR="006346F2" w:rsidRDefault="00000000">
      <w:pPr>
        <w:pStyle w:val="ab"/>
        <w:ind w:firstLine="643"/>
        <w:rPr>
          <w:rFonts w:ascii="Times New Roman" w:hAnsi="Times New Roman" w:cs="Times New Roman"/>
          <w:bCs/>
        </w:rPr>
      </w:pPr>
      <w:bookmarkStart w:id="86" w:name="_Toc59623824"/>
      <w:r>
        <w:rPr>
          <w:rFonts w:ascii="Times New Roman" w:eastAsia="楷体" w:hAnsi="Times New Roman" w:cs="Times New Roman" w:hint="eastAsia"/>
          <w:b/>
          <w:bCs/>
        </w:rPr>
        <w:t>1.</w:t>
      </w:r>
      <w:r>
        <w:rPr>
          <w:rFonts w:ascii="Times New Roman" w:eastAsia="楷体" w:hAnsi="Times New Roman" w:cs="Times New Roman"/>
          <w:b/>
          <w:bCs/>
        </w:rPr>
        <w:t>合理利用进口资源。</w:t>
      </w:r>
      <w:r>
        <w:rPr>
          <w:rFonts w:ascii="Times New Roman" w:hAnsi="Times New Roman" w:cs="Times New Roman" w:hint="eastAsia"/>
          <w:caps/>
          <w:szCs w:val="32"/>
        </w:rPr>
        <w:t>充分挖掘区位、交通、产业配套等综合优势，紧盯</w:t>
      </w:r>
      <w:r>
        <w:rPr>
          <w:rFonts w:ascii="Times New Roman" w:hAnsi="Times New Roman" w:cs="Times New Roman"/>
          <w:caps/>
          <w:szCs w:val="32"/>
        </w:rPr>
        <w:t>进口资源精准施策，积极争取国家定向政策，</w:t>
      </w:r>
      <w:r>
        <w:rPr>
          <w:rFonts w:ascii="Times New Roman" w:hAnsi="Times New Roman" w:cs="Times New Roman" w:hint="eastAsia"/>
          <w:caps/>
          <w:szCs w:val="32"/>
        </w:rPr>
        <w:t>在严格落实产业准入清单与产能、能耗、排放环保等要求的基础上，依托甘其毛</w:t>
      </w:r>
      <w:proofErr w:type="gramStart"/>
      <w:r>
        <w:rPr>
          <w:rFonts w:ascii="Times New Roman" w:hAnsi="Times New Roman" w:cs="Times New Roman" w:hint="eastAsia"/>
          <w:caps/>
          <w:szCs w:val="32"/>
        </w:rPr>
        <w:t>都口岸</w:t>
      </w:r>
      <w:proofErr w:type="gramEnd"/>
      <w:r>
        <w:rPr>
          <w:rFonts w:ascii="Times New Roman" w:hAnsi="Times New Roman" w:cs="Times New Roman" w:hint="eastAsia"/>
          <w:caps/>
          <w:szCs w:val="32"/>
        </w:rPr>
        <w:t>加工园区现代物流园区建设为突破口，以构建国际国内</w:t>
      </w:r>
      <w:r>
        <w:rPr>
          <w:rFonts w:ascii="Times New Roman" w:hAnsi="Times New Roman" w:cs="Times New Roman"/>
          <w:caps/>
          <w:szCs w:val="32"/>
        </w:rPr>
        <w:t>“</w:t>
      </w:r>
      <w:r>
        <w:rPr>
          <w:rFonts w:ascii="Times New Roman" w:hAnsi="Times New Roman" w:cs="Times New Roman" w:hint="eastAsia"/>
          <w:caps/>
          <w:szCs w:val="32"/>
        </w:rPr>
        <w:t>双循环</w:t>
      </w:r>
      <w:r>
        <w:rPr>
          <w:rFonts w:ascii="Times New Roman" w:hAnsi="Times New Roman" w:cs="Times New Roman"/>
          <w:caps/>
          <w:szCs w:val="32"/>
        </w:rPr>
        <w:t>”</w:t>
      </w:r>
      <w:r>
        <w:rPr>
          <w:rFonts w:ascii="Times New Roman" w:hAnsi="Times New Roman" w:cs="Times New Roman" w:hint="eastAsia"/>
          <w:caps/>
          <w:szCs w:val="32"/>
        </w:rPr>
        <w:t>体系为出发点，以</w:t>
      </w:r>
      <w:proofErr w:type="gramStart"/>
      <w:r>
        <w:rPr>
          <w:rFonts w:ascii="Times New Roman" w:hAnsi="Times New Roman" w:cs="Times New Roman" w:hint="eastAsia"/>
          <w:caps/>
          <w:szCs w:val="32"/>
        </w:rPr>
        <w:t>泛口岸</w:t>
      </w:r>
      <w:proofErr w:type="gramEnd"/>
      <w:r>
        <w:rPr>
          <w:rFonts w:ascii="Times New Roman" w:hAnsi="Times New Roman" w:cs="Times New Roman" w:hint="eastAsia"/>
          <w:caps/>
          <w:szCs w:val="32"/>
        </w:rPr>
        <w:t>经济和枢纽经济</w:t>
      </w:r>
      <w:r>
        <w:rPr>
          <w:rFonts w:ascii="Times New Roman" w:hAnsi="Times New Roman" w:cs="Times New Roman"/>
          <w:caps/>
          <w:szCs w:val="32"/>
        </w:rPr>
        <w:t>“</w:t>
      </w:r>
      <w:r>
        <w:rPr>
          <w:rFonts w:ascii="Times New Roman" w:hAnsi="Times New Roman" w:cs="Times New Roman" w:hint="eastAsia"/>
          <w:caps/>
          <w:szCs w:val="32"/>
        </w:rPr>
        <w:t>双融合</w:t>
      </w:r>
      <w:r>
        <w:rPr>
          <w:rFonts w:ascii="Times New Roman" w:hAnsi="Times New Roman" w:cs="Times New Roman"/>
          <w:caps/>
          <w:szCs w:val="32"/>
        </w:rPr>
        <w:t>”</w:t>
      </w:r>
      <w:r>
        <w:rPr>
          <w:rFonts w:ascii="Times New Roman" w:hAnsi="Times New Roman" w:cs="Times New Roman" w:hint="eastAsia"/>
          <w:caps/>
          <w:szCs w:val="32"/>
        </w:rPr>
        <w:t>为目标，全面打通“国际国内”物流双向通道，全力推进口岸和园区一体化进程，努力构建国际国内供应链物流</w:t>
      </w:r>
      <w:proofErr w:type="gramStart"/>
      <w:r>
        <w:rPr>
          <w:rFonts w:ascii="Times New Roman" w:hAnsi="Times New Roman" w:cs="Times New Roman" w:hint="eastAsia"/>
          <w:caps/>
          <w:szCs w:val="32"/>
        </w:rPr>
        <w:t>同加工</w:t>
      </w:r>
      <w:proofErr w:type="gramEnd"/>
      <w:r>
        <w:rPr>
          <w:rFonts w:ascii="Times New Roman" w:hAnsi="Times New Roman" w:cs="Times New Roman" w:hint="eastAsia"/>
          <w:caps/>
          <w:szCs w:val="32"/>
        </w:rPr>
        <w:t>转化深度融合的先行先试示范区。突出</w:t>
      </w:r>
      <w:r>
        <w:rPr>
          <w:rFonts w:ascii="Times New Roman" w:hAnsi="Times New Roman" w:cs="Times New Roman"/>
          <w:caps/>
          <w:szCs w:val="32"/>
        </w:rPr>
        <w:t>资源</w:t>
      </w:r>
      <w:r>
        <w:rPr>
          <w:rFonts w:ascii="Times New Roman" w:hAnsi="Times New Roman" w:cs="Times New Roman" w:hint="eastAsia"/>
          <w:caps/>
          <w:szCs w:val="32"/>
        </w:rPr>
        <w:t>精深</w:t>
      </w:r>
      <w:r>
        <w:rPr>
          <w:rFonts w:ascii="Times New Roman" w:hAnsi="Times New Roman" w:cs="Times New Roman"/>
          <w:caps/>
          <w:szCs w:val="32"/>
        </w:rPr>
        <w:t>加工与保税物流一体化发展</w:t>
      </w:r>
      <w:r>
        <w:rPr>
          <w:rFonts w:ascii="Times New Roman" w:hAnsi="Times New Roman" w:cs="Times New Roman" w:hint="eastAsia"/>
          <w:caps/>
          <w:szCs w:val="32"/>
        </w:rPr>
        <w:t>的功能定位，对标对表</w:t>
      </w:r>
      <w:r>
        <w:rPr>
          <w:rFonts w:ascii="Times New Roman" w:hAnsi="Times New Roman" w:cs="Times New Roman"/>
          <w:caps/>
          <w:szCs w:val="32"/>
        </w:rPr>
        <w:t>世界一流，</w:t>
      </w:r>
      <w:r>
        <w:rPr>
          <w:rFonts w:ascii="Times New Roman" w:hAnsi="Times New Roman" w:cs="Times New Roman" w:hint="eastAsia"/>
          <w:caps/>
          <w:szCs w:val="32"/>
        </w:rPr>
        <w:t>积极引进</w:t>
      </w:r>
      <w:r>
        <w:rPr>
          <w:rFonts w:ascii="Times New Roman" w:hAnsi="Times New Roman" w:cs="Times New Roman"/>
          <w:caps/>
          <w:szCs w:val="32"/>
        </w:rPr>
        <w:t>工艺设备高端化、生产设备智能化、工艺流程绿色化、装备系统集成化、产业推进便民化的</w:t>
      </w:r>
      <w:r>
        <w:rPr>
          <w:rFonts w:ascii="Times New Roman" w:hAnsi="Times New Roman" w:cs="Times New Roman" w:hint="eastAsia"/>
          <w:caps/>
          <w:szCs w:val="32"/>
        </w:rPr>
        <w:t>先进适用技术，做大做强</w:t>
      </w:r>
      <w:r>
        <w:rPr>
          <w:rFonts w:ascii="Times New Roman" w:hAnsi="Times New Roman" w:cs="Times New Roman"/>
          <w:caps/>
          <w:szCs w:val="32"/>
        </w:rPr>
        <w:t>主导产业，</w:t>
      </w:r>
      <w:r>
        <w:rPr>
          <w:rFonts w:hAnsi="宋体" w:cs="仿宋_GB2312" w:hint="eastAsia"/>
          <w:kern w:val="0"/>
          <w:szCs w:val="32"/>
          <w:lang w:bidi="ar"/>
        </w:rPr>
        <w:t>进一步加快国能120万吨</w:t>
      </w:r>
      <w:proofErr w:type="gramStart"/>
      <w:r>
        <w:rPr>
          <w:rFonts w:hAnsi="宋体" w:cs="仿宋_GB2312" w:hint="eastAsia"/>
          <w:kern w:val="0"/>
          <w:szCs w:val="32"/>
          <w:lang w:bidi="ar"/>
        </w:rPr>
        <w:t>捣固焦及综合利用</w:t>
      </w:r>
      <w:proofErr w:type="gramEnd"/>
      <w:r>
        <w:rPr>
          <w:rFonts w:hAnsi="宋体" w:cs="仿宋_GB2312" w:hint="eastAsia"/>
          <w:kern w:val="0"/>
          <w:szCs w:val="32"/>
          <w:lang w:bidi="ar"/>
        </w:rPr>
        <w:t>项目建设进程，全力推进焦油加氢和下游精细化</w:t>
      </w:r>
      <w:proofErr w:type="gramStart"/>
      <w:r>
        <w:rPr>
          <w:rFonts w:hAnsi="宋体" w:cs="仿宋_GB2312" w:hint="eastAsia"/>
          <w:kern w:val="0"/>
          <w:szCs w:val="32"/>
          <w:lang w:bidi="ar"/>
        </w:rPr>
        <w:t>等</w:t>
      </w:r>
      <w:r>
        <w:rPr>
          <w:rFonts w:hAnsi="宋体" w:cs="仿宋_GB2312"/>
          <w:kern w:val="0"/>
          <w:szCs w:val="32"/>
          <w:lang w:bidi="ar"/>
        </w:rPr>
        <w:t>延链</w:t>
      </w:r>
      <w:proofErr w:type="gramEnd"/>
      <w:r>
        <w:rPr>
          <w:rFonts w:hAnsi="宋体" w:cs="仿宋_GB2312"/>
          <w:kern w:val="0"/>
          <w:szCs w:val="32"/>
          <w:lang w:bidi="ar"/>
        </w:rPr>
        <w:t>、补链、扩链、强链</w:t>
      </w:r>
      <w:r>
        <w:rPr>
          <w:rFonts w:hAnsi="宋体" w:cs="仿宋_GB2312" w:hint="eastAsia"/>
          <w:kern w:val="0"/>
          <w:szCs w:val="32"/>
          <w:lang w:bidi="ar"/>
        </w:rPr>
        <w:t>示范项目建设，</w:t>
      </w:r>
      <w:r>
        <w:rPr>
          <w:rFonts w:ascii="Times New Roman" w:hAnsi="Times New Roman" w:cs="Times New Roman"/>
          <w:szCs w:val="32"/>
        </w:rPr>
        <w:t>打造现代煤化工</w:t>
      </w:r>
      <w:r>
        <w:rPr>
          <w:rFonts w:ascii="Times New Roman" w:hAnsi="Times New Roman" w:cs="Times New Roman" w:hint="eastAsia"/>
          <w:szCs w:val="32"/>
        </w:rPr>
        <w:t>循环经济</w:t>
      </w:r>
      <w:r>
        <w:rPr>
          <w:rFonts w:ascii="Times New Roman" w:hAnsi="Times New Roman" w:cs="Times New Roman"/>
          <w:szCs w:val="32"/>
        </w:rPr>
        <w:t>产业</w:t>
      </w:r>
      <w:r>
        <w:rPr>
          <w:rFonts w:ascii="Times New Roman" w:hAnsi="Times New Roman" w:cs="Times New Roman" w:hint="eastAsia"/>
          <w:szCs w:val="32"/>
        </w:rPr>
        <w:t>体系</w:t>
      </w:r>
      <w:r>
        <w:rPr>
          <w:rFonts w:ascii="Times New Roman" w:hAnsi="Times New Roman" w:cs="Times New Roman"/>
          <w:szCs w:val="32"/>
        </w:rPr>
        <w:t>。</w:t>
      </w:r>
    </w:p>
    <w:p w14:paraId="38A15695" w14:textId="77777777" w:rsidR="006346F2" w:rsidRDefault="00000000">
      <w:pPr>
        <w:pStyle w:val="11"/>
        <w:ind w:firstLine="643"/>
        <w:rPr>
          <w:rFonts w:eastAsia="仿宋_GB2312"/>
          <w:bCs/>
          <w:kern w:val="2"/>
          <w:sz w:val="32"/>
          <w:szCs w:val="32"/>
        </w:rPr>
      </w:pPr>
      <w:r>
        <w:rPr>
          <w:rFonts w:eastAsia="楷体"/>
          <w:b/>
          <w:bCs/>
          <w:kern w:val="2"/>
          <w:sz w:val="32"/>
          <w:szCs w:val="32"/>
        </w:rPr>
        <w:t>2.</w:t>
      </w:r>
      <w:r>
        <w:rPr>
          <w:rFonts w:eastAsia="楷体" w:hint="eastAsia"/>
          <w:b/>
          <w:bCs/>
          <w:kern w:val="2"/>
          <w:sz w:val="32"/>
          <w:szCs w:val="32"/>
        </w:rPr>
        <w:t>转型升级</w:t>
      </w:r>
      <w:r>
        <w:rPr>
          <w:rFonts w:eastAsia="楷体"/>
          <w:b/>
          <w:bCs/>
          <w:kern w:val="2"/>
          <w:sz w:val="32"/>
          <w:szCs w:val="32"/>
        </w:rPr>
        <w:t>矿山冶金产业</w:t>
      </w:r>
      <w:r>
        <w:rPr>
          <w:rFonts w:eastAsia="仿宋_GB2312"/>
          <w:b/>
          <w:bCs/>
          <w:kern w:val="2"/>
          <w:sz w:val="32"/>
          <w:szCs w:val="32"/>
        </w:rPr>
        <w:t>。</w:t>
      </w:r>
      <w:r>
        <w:rPr>
          <w:rFonts w:eastAsia="仿宋_GB2312"/>
          <w:bCs/>
          <w:kern w:val="2"/>
          <w:sz w:val="32"/>
          <w:szCs w:val="32"/>
        </w:rPr>
        <w:t>充分</w:t>
      </w:r>
      <w:proofErr w:type="gramStart"/>
      <w:r>
        <w:rPr>
          <w:rFonts w:eastAsia="仿宋_GB2312"/>
          <w:bCs/>
          <w:kern w:val="2"/>
          <w:sz w:val="32"/>
          <w:szCs w:val="32"/>
        </w:rPr>
        <w:t>发挥我旗有色金属</w:t>
      </w:r>
      <w:proofErr w:type="gramEnd"/>
      <w:r>
        <w:rPr>
          <w:rFonts w:eastAsia="仿宋_GB2312"/>
          <w:bCs/>
          <w:kern w:val="2"/>
          <w:sz w:val="32"/>
          <w:szCs w:val="32"/>
        </w:rPr>
        <w:t>、黑色金属、贵金属等矿产资源优势，运用高新技术和先进适用</w:t>
      </w:r>
      <w:r>
        <w:rPr>
          <w:rFonts w:eastAsia="仿宋_GB2312"/>
          <w:bCs/>
          <w:kern w:val="2"/>
          <w:sz w:val="32"/>
          <w:szCs w:val="32"/>
        </w:rPr>
        <w:lastRenderedPageBreak/>
        <w:t>技术，</w:t>
      </w:r>
      <w:r>
        <w:rPr>
          <w:rFonts w:eastAsia="仿宋_GB2312" w:hint="eastAsia"/>
          <w:bCs/>
          <w:kern w:val="2"/>
          <w:sz w:val="32"/>
          <w:szCs w:val="32"/>
        </w:rPr>
        <w:t>在法律允许开发区域内，</w:t>
      </w:r>
      <w:r>
        <w:rPr>
          <w:rFonts w:eastAsia="仿宋_GB2312"/>
          <w:bCs/>
          <w:kern w:val="2"/>
          <w:sz w:val="32"/>
          <w:szCs w:val="32"/>
        </w:rPr>
        <w:t>有序开发冶金矿产资源，高标准推进绿色矿山建设。</w:t>
      </w:r>
      <w:r>
        <w:rPr>
          <w:rFonts w:eastAsia="仿宋_GB2312" w:hint="eastAsia"/>
          <w:bCs/>
          <w:kern w:val="2"/>
          <w:sz w:val="32"/>
          <w:szCs w:val="32"/>
        </w:rPr>
        <w:t>坚持高质量发展底线，突出绿色，积极推进产业链融合行动，充分挖掘新能源产业比较优势，全力支持冶金行业向绿色载能转化。</w:t>
      </w:r>
      <w:r>
        <w:rPr>
          <w:rFonts w:eastAsia="仿宋_GB2312"/>
          <w:bCs/>
          <w:kern w:val="2"/>
          <w:sz w:val="32"/>
          <w:szCs w:val="32"/>
        </w:rPr>
        <w:t>加快</w:t>
      </w:r>
      <w:proofErr w:type="gramStart"/>
      <w:r>
        <w:rPr>
          <w:rFonts w:eastAsia="仿宋_GB2312"/>
          <w:bCs/>
          <w:kern w:val="2"/>
          <w:sz w:val="32"/>
          <w:szCs w:val="32"/>
        </w:rPr>
        <w:t>潇</w:t>
      </w:r>
      <w:proofErr w:type="gramEnd"/>
      <w:r>
        <w:rPr>
          <w:rFonts w:eastAsia="仿宋_GB2312"/>
          <w:bCs/>
          <w:kern w:val="2"/>
          <w:sz w:val="32"/>
          <w:szCs w:val="32"/>
        </w:rPr>
        <w:t>龙高碳铬铁二期、大乌</w:t>
      </w:r>
      <w:proofErr w:type="gramStart"/>
      <w:r>
        <w:rPr>
          <w:rFonts w:eastAsia="仿宋_GB2312"/>
          <w:bCs/>
          <w:kern w:val="2"/>
          <w:sz w:val="32"/>
          <w:szCs w:val="32"/>
        </w:rPr>
        <w:t>淀</w:t>
      </w:r>
      <w:proofErr w:type="gramEnd"/>
      <w:r>
        <w:rPr>
          <w:rFonts w:eastAsia="仿宋_GB2312"/>
          <w:bCs/>
          <w:kern w:val="2"/>
          <w:sz w:val="32"/>
          <w:szCs w:val="32"/>
        </w:rPr>
        <w:t>石墨、石材加工园、</w:t>
      </w:r>
      <w:proofErr w:type="gramStart"/>
      <w:r>
        <w:rPr>
          <w:rFonts w:eastAsia="仿宋_GB2312"/>
          <w:bCs/>
          <w:kern w:val="2"/>
          <w:sz w:val="32"/>
          <w:szCs w:val="32"/>
        </w:rPr>
        <w:t>寰</w:t>
      </w:r>
      <w:proofErr w:type="gramEnd"/>
      <w:r>
        <w:rPr>
          <w:rFonts w:eastAsia="仿宋_GB2312"/>
          <w:bCs/>
          <w:kern w:val="2"/>
          <w:sz w:val="32"/>
          <w:szCs w:val="32"/>
        </w:rPr>
        <w:t>创橡胶等重点项目建设，</w:t>
      </w:r>
      <w:r>
        <w:rPr>
          <w:rFonts w:eastAsia="仿宋_GB2312" w:hint="eastAsia"/>
          <w:bCs/>
          <w:kern w:val="2"/>
          <w:sz w:val="32"/>
          <w:szCs w:val="32"/>
        </w:rPr>
        <w:t>合理</w:t>
      </w:r>
      <w:r>
        <w:rPr>
          <w:rFonts w:eastAsia="仿宋_GB2312"/>
          <w:bCs/>
          <w:kern w:val="2"/>
          <w:sz w:val="32"/>
          <w:szCs w:val="32"/>
        </w:rPr>
        <w:t>发展铁矿石、铜矿石初加工产业，引进贵金属精炼项目，推动冶金</w:t>
      </w:r>
      <w:proofErr w:type="gramStart"/>
      <w:r>
        <w:rPr>
          <w:rFonts w:eastAsia="仿宋_GB2312"/>
          <w:bCs/>
          <w:kern w:val="2"/>
          <w:sz w:val="32"/>
          <w:szCs w:val="32"/>
        </w:rPr>
        <w:t>产业链往下游</w:t>
      </w:r>
      <w:proofErr w:type="gramEnd"/>
      <w:r>
        <w:rPr>
          <w:rFonts w:eastAsia="仿宋_GB2312"/>
          <w:bCs/>
          <w:kern w:val="2"/>
          <w:sz w:val="32"/>
          <w:szCs w:val="32"/>
        </w:rPr>
        <w:t>延伸，建设链条完整、配套完善的产业集群。</w:t>
      </w:r>
    </w:p>
    <w:p w14:paraId="20836454" w14:textId="77777777" w:rsidR="006346F2" w:rsidRDefault="00000000">
      <w:pPr>
        <w:ind w:firstLine="640"/>
        <w:rPr>
          <w:rFonts w:ascii="Times New Roman" w:hAnsi="Times New Roman" w:cs="Times New Roman"/>
          <w:bCs/>
          <w:szCs w:val="32"/>
        </w:rPr>
      </w:pPr>
      <w:r>
        <w:rPr>
          <w:rFonts w:hint="eastAsia"/>
          <w:b/>
          <w:szCs w:val="32"/>
        </w:rPr>
        <w:t>3.推动企业节能降耗改造。</w:t>
      </w:r>
      <w:r>
        <w:rPr>
          <w:rFonts w:ascii="Times New Roman" w:hAnsi="Times New Roman" w:cs="Times New Roman" w:hint="eastAsia"/>
          <w:bCs/>
          <w:szCs w:val="32"/>
        </w:rPr>
        <w:t>抓好重点行业、重点园区、重点企业节能工作，充分挖掘重点企业节能潜力。鼓励和引导企业加大节能技改投入，加强能耗精准监测。建立用</w:t>
      </w:r>
      <w:proofErr w:type="gramStart"/>
      <w:r>
        <w:rPr>
          <w:rFonts w:ascii="Times New Roman" w:hAnsi="Times New Roman" w:cs="Times New Roman" w:hint="eastAsia"/>
          <w:bCs/>
          <w:szCs w:val="32"/>
        </w:rPr>
        <w:t>能预算</w:t>
      </w:r>
      <w:proofErr w:type="gramEnd"/>
      <w:r>
        <w:rPr>
          <w:rFonts w:ascii="Times New Roman" w:hAnsi="Times New Roman" w:cs="Times New Roman" w:hint="eastAsia"/>
          <w:bCs/>
          <w:szCs w:val="32"/>
        </w:rPr>
        <w:t>管理制度，落实属地能耗双控主体责任，新上项目须满足能耗总量和单位</w:t>
      </w:r>
      <w:r>
        <w:rPr>
          <w:rFonts w:ascii="Times New Roman" w:hAnsi="Times New Roman" w:cs="Times New Roman" w:hint="eastAsia"/>
          <w:bCs/>
          <w:szCs w:val="32"/>
        </w:rPr>
        <w:t>GDP</w:t>
      </w:r>
      <w:r>
        <w:rPr>
          <w:rFonts w:ascii="Times New Roman" w:hAnsi="Times New Roman" w:cs="Times New Roman" w:hint="eastAsia"/>
          <w:bCs/>
          <w:szCs w:val="32"/>
        </w:rPr>
        <w:t>能耗下降要求。加强水资源能耗总量和强度双控，严控资源消耗大、环境污染重、投入产出低的行业企业发展，建立“散乱污”企业整治长效机制，加快淘汰落后产能。</w:t>
      </w:r>
    </w:p>
    <w:p w14:paraId="6BACA7F4" w14:textId="77777777" w:rsidR="006346F2" w:rsidRDefault="006346F2">
      <w:pPr>
        <w:pStyle w:val="3"/>
        <w:ind w:firstLine="40"/>
        <w:rPr>
          <w:sz w:val="2"/>
          <w:szCs w:val="2"/>
        </w:rPr>
      </w:pPr>
    </w:p>
    <w:tbl>
      <w:tblPr>
        <w:tblpPr w:leftFromText="180" w:rightFromText="180" w:vertAnchor="text" w:horzAnchor="margin" w:tblpXSpec="center" w:tblpY="115"/>
        <w:tblW w:w="8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2"/>
      </w:tblGrid>
      <w:tr w:rsidR="006346F2" w14:paraId="721822D5" w14:textId="77777777">
        <w:trPr>
          <w:trHeight w:val="642"/>
        </w:trPr>
        <w:tc>
          <w:tcPr>
            <w:tcW w:w="8602" w:type="dxa"/>
            <w:tcBorders>
              <w:top w:val="single" w:sz="4" w:space="0" w:color="auto"/>
              <w:left w:val="single" w:sz="4" w:space="0" w:color="auto"/>
              <w:bottom w:val="single" w:sz="4" w:space="0" w:color="auto"/>
              <w:right w:val="single" w:sz="4" w:space="0" w:color="auto"/>
            </w:tcBorders>
            <w:vAlign w:val="center"/>
          </w:tcPr>
          <w:p w14:paraId="59B439BE" w14:textId="77777777" w:rsidR="006346F2" w:rsidRDefault="00000000">
            <w:pPr>
              <w:widowControl/>
              <w:adjustRightInd/>
              <w:snapToGrid/>
              <w:spacing w:line="240" w:lineRule="auto"/>
              <w:ind w:firstLineChars="0" w:firstLine="0"/>
              <w:jc w:val="center"/>
              <w:rPr>
                <w:rFonts w:ascii="Times New Roman" w:eastAsia="宋体" w:hAnsi="Times New Roman" w:cs="Times New Roman"/>
                <w:sz w:val="28"/>
                <w:szCs w:val="28"/>
              </w:rPr>
            </w:pPr>
            <w:r>
              <w:rPr>
                <w:rFonts w:ascii="楷体_GB2312" w:eastAsia="楷体_GB2312" w:hAnsi="楷体_GB2312" w:cs="楷体_GB2312" w:hint="eastAsia"/>
                <w:b/>
                <w:bCs/>
                <w:kern w:val="0"/>
                <w:sz w:val="28"/>
                <w:szCs w:val="28"/>
              </w:rPr>
              <w:t>专栏4-1  资源型产业重点项目</w:t>
            </w:r>
          </w:p>
        </w:tc>
      </w:tr>
      <w:tr w:rsidR="006346F2" w14:paraId="5F103DC0" w14:textId="77777777">
        <w:trPr>
          <w:trHeight w:val="642"/>
        </w:trPr>
        <w:tc>
          <w:tcPr>
            <w:tcW w:w="8602" w:type="dxa"/>
            <w:tcBorders>
              <w:top w:val="single" w:sz="4" w:space="0" w:color="auto"/>
              <w:left w:val="single" w:sz="4" w:space="0" w:color="auto"/>
              <w:bottom w:val="single" w:sz="4" w:space="0" w:color="auto"/>
              <w:right w:val="single" w:sz="4" w:space="0" w:color="auto"/>
            </w:tcBorders>
            <w:vAlign w:val="center"/>
          </w:tcPr>
          <w:p w14:paraId="22FD4C67"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内蒙古潇龙冶金有限公司高碳铬铁改造升级续建项目：</w:t>
            </w:r>
            <w:r>
              <w:rPr>
                <w:rFonts w:ascii="Times New Roman" w:eastAsia="宋体" w:hAnsi="Times New Roman" w:cs="Times New Roman"/>
                <w:sz w:val="24"/>
              </w:rPr>
              <w:t>建设</w:t>
            </w:r>
            <w:r>
              <w:rPr>
                <w:rFonts w:ascii="Times New Roman" w:eastAsia="宋体" w:hAnsi="Times New Roman" w:cs="Times New Roman"/>
                <w:sz w:val="24"/>
              </w:rPr>
              <w:t>3x33000</w:t>
            </w:r>
            <w:r>
              <w:rPr>
                <w:rFonts w:ascii="Times New Roman" w:eastAsia="宋体" w:hAnsi="Times New Roman" w:cs="Times New Roman"/>
                <w:sz w:val="24"/>
              </w:rPr>
              <w:t>千伏安矿热炉。</w:t>
            </w:r>
          </w:p>
          <w:p w14:paraId="6A68CB2E"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内蒙古寰创橡胶科技有限公司年处理</w:t>
            </w:r>
            <w:r>
              <w:rPr>
                <w:rFonts w:ascii="Times New Roman" w:eastAsia="宋体" w:hAnsi="Times New Roman" w:cs="Times New Roman"/>
                <w:b/>
                <w:bCs/>
                <w:sz w:val="24"/>
              </w:rPr>
              <w:t>10</w:t>
            </w:r>
            <w:r>
              <w:rPr>
                <w:rFonts w:ascii="Times New Roman" w:eastAsia="宋体" w:hAnsi="Times New Roman" w:cs="Times New Roman"/>
                <w:b/>
                <w:bCs/>
                <w:sz w:val="24"/>
              </w:rPr>
              <w:t>万吨废旧轮胎绿色高质化循环利用续建项目：</w:t>
            </w:r>
            <w:r>
              <w:rPr>
                <w:rFonts w:ascii="Times New Roman" w:eastAsia="宋体" w:hAnsi="Times New Roman" w:cs="Times New Roman"/>
                <w:sz w:val="24"/>
              </w:rPr>
              <w:t>年处理</w:t>
            </w:r>
            <w:r>
              <w:rPr>
                <w:rFonts w:ascii="Times New Roman" w:eastAsia="宋体" w:hAnsi="Times New Roman" w:cs="Times New Roman"/>
                <w:sz w:val="24"/>
              </w:rPr>
              <w:t>10</w:t>
            </w:r>
            <w:r>
              <w:rPr>
                <w:rFonts w:ascii="Times New Roman" w:eastAsia="宋体" w:hAnsi="Times New Roman" w:cs="Times New Roman"/>
                <w:sz w:val="24"/>
              </w:rPr>
              <w:t>万吨废旧轮胎。</w:t>
            </w:r>
          </w:p>
          <w:p w14:paraId="514793A7"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石材加工园项目：</w:t>
            </w:r>
            <w:r>
              <w:rPr>
                <w:rFonts w:ascii="Times New Roman" w:eastAsia="宋体" w:hAnsi="Times New Roman" w:cs="Times New Roman"/>
                <w:sz w:val="24"/>
              </w:rPr>
              <w:t>石材加工厂房建设和综合楼建设。</w:t>
            </w:r>
          </w:p>
          <w:p w14:paraId="41F855BE"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国能巴彦淖尔煤化工有限责任公司年产</w:t>
            </w:r>
            <w:r>
              <w:rPr>
                <w:rFonts w:ascii="Times New Roman" w:eastAsia="宋体" w:hAnsi="Times New Roman" w:cs="Times New Roman"/>
                <w:b/>
                <w:bCs/>
                <w:sz w:val="24"/>
              </w:rPr>
              <w:t>120</w:t>
            </w:r>
            <w:r>
              <w:rPr>
                <w:rFonts w:ascii="Times New Roman" w:eastAsia="宋体" w:hAnsi="Times New Roman" w:cs="Times New Roman"/>
                <w:b/>
                <w:bCs/>
                <w:sz w:val="24"/>
              </w:rPr>
              <w:t>万吨</w:t>
            </w:r>
            <w:proofErr w:type="gramStart"/>
            <w:r>
              <w:rPr>
                <w:rFonts w:ascii="Times New Roman" w:eastAsia="宋体" w:hAnsi="Times New Roman" w:cs="Times New Roman"/>
                <w:b/>
                <w:bCs/>
                <w:sz w:val="24"/>
              </w:rPr>
              <w:t>捣固焦及综合利用</w:t>
            </w:r>
            <w:proofErr w:type="gramEnd"/>
            <w:r>
              <w:rPr>
                <w:rFonts w:ascii="Times New Roman" w:eastAsia="宋体" w:hAnsi="Times New Roman" w:cs="Times New Roman"/>
                <w:b/>
                <w:bCs/>
                <w:sz w:val="24"/>
              </w:rPr>
              <w:t>项目：</w:t>
            </w:r>
            <w:r>
              <w:rPr>
                <w:rFonts w:ascii="Times New Roman" w:eastAsia="宋体" w:hAnsi="Times New Roman" w:cs="Times New Roman"/>
                <w:sz w:val="24"/>
              </w:rPr>
              <w:t>120</w:t>
            </w:r>
            <w:r>
              <w:rPr>
                <w:rFonts w:ascii="Times New Roman" w:eastAsia="宋体" w:hAnsi="Times New Roman" w:cs="Times New Roman"/>
                <w:sz w:val="24"/>
              </w:rPr>
              <w:t>万吨焦化联产</w:t>
            </w:r>
            <w:r>
              <w:rPr>
                <w:rFonts w:ascii="Times New Roman" w:eastAsia="宋体" w:hAnsi="Times New Roman" w:cs="Times New Roman"/>
                <w:sz w:val="24"/>
              </w:rPr>
              <w:t>12</w:t>
            </w:r>
            <w:r>
              <w:rPr>
                <w:rFonts w:ascii="Times New Roman" w:eastAsia="宋体" w:hAnsi="Times New Roman" w:cs="Times New Roman"/>
                <w:sz w:val="24"/>
              </w:rPr>
              <w:t>万吨甲醇项目。</w:t>
            </w:r>
          </w:p>
          <w:p w14:paraId="6EFE3F53"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内蒙古毅腾矿业有限责任公司第四生产车间技术改造工程项目：</w:t>
            </w:r>
            <w:r>
              <w:rPr>
                <w:rFonts w:ascii="Times New Roman" w:eastAsia="宋体" w:hAnsi="Times New Roman" w:cs="Times New Roman"/>
                <w:sz w:val="24"/>
              </w:rPr>
              <w:t>建设年处理</w:t>
            </w:r>
            <w:r>
              <w:rPr>
                <w:rFonts w:ascii="Times New Roman" w:eastAsia="宋体" w:hAnsi="Times New Roman" w:cs="Times New Roman"/>
                <w:sz w:val="24"/>
              </w:rPr>
              <w:lastRenderedPageBreak/>
              <w:t>能力</w:t>
            </w:r>
            <w:r>
              <w:rPr>
                <w:rFonts w:ascii="Times New Roman" w:eastAsia="宋体" w:hAnsi="Times New Roman" w:cs="Times New Roman"/>
                <w:sz w:val="24"/>
              </w:rPr>
              <w:t>500</w:t>
            </w:r>
            <w:r>
              <w:rPr>
                <w:rFonts w:ascii="Times New Roman" w:eastAsia="宋体" w:hAnsi="Times New Roman" w:cs="Times New Roman"/>
                <w:sz w:val="24"/>
              </w:rPr>
              <w:t>万吨洗煤生产线，以及原煤储煤棚、筛分破碎车间、主厂房、精煤储煤棚等建构筑物，配套生产设备。</w:t>
            </w:r>
          </w:p>
          <w:p w14:paraId="2AD0432C"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内蒙古仟麒麟石墨有限公司哈日楚鲁石墨矿区石墨矿采选矿一期项目：</w:t>
            </w:r>
            <w:r>
              <w:rPr>
                <w:rFonts w:ascii="Times New Roman" w:eastAsia="宋体" w:hAnsi="Times New Roman" w:cs="Times New Roman"/>
                <w:sz w:val="24"/>
              </w:rPr>
              <w:t>石墨采矿</w:t>
            </w:r>
            <w:r>
              <w:rPr>
                <w:rFonts w:ascii="Times New Roman" w:eastAsia="宋体" w:hAnsi="Times New Roman" w:cs="Times New Roman"/>
                <w:sz w:val="24"/>
              </w:rPr>
              <w:t>30</w:t>
            </w:r>
            <w:r>
              <w:rPr>
                <w:rFonts w:ascii="Times New Roman" w:eastAsia="宋体" w:hAnsi="Times New Roman" w:cs="Times New Roman"/>
                <w:sz w:val="24"/>
              </w:rPr>
              <w:t>万吨</w:t>
            </w:r>
            <w:r>
              <w:rPr>
                <w:rFonts w:ascii="Times New Roman" w:eastAsia="宋体" w:hAnsi="Times New Roman" w:cs="Times New Roman"/>
                <w:sz w:val="24"/>
              </w:rPr>
              <w:t>/</w:t>
            </w:r>
            <w:r>
              <w:rPr>
                <w:rFonts w:ascii="Times New Roman" w:eastAsia="宋体" w:hAnsi="Times New Roman" w:cs="Times New Roman"/>
                <w:sz w:val="24"/>
              </w:rPr>
              <w:t>年，选矿</w:t>
            </w:r>
            <w:r>
              <w:rPr>
                <w:rFonts w:ascii="Times New Roman" w:eastAsia="宋体" w:hAnsi="Times New Roman" w:cs="Times New Roman"/>
                <w:sz w:val="24"/>
              </w:rPr>
              <w:t>2</w:t>
            </w:r>
            <w:r>
              <w:rPr>
                <w:rFonts w:ascii="Times New Roman" w:eastAsia="宋体" w:hAnsi="Times New Roman" w:cs="Times New Roman"/>
                <w:sz w:val="24"/>
              </w:rPr>
              <w:t>万吨</w:t>
            </w:r>
            <w:r>
              <w:rPr>
                <w:rFonts w:ascii="Times New Roman" w:eastAsia="宋体" w:hAnsi="Times New Roman" w:cs="Times New Roman"/>
                <w:sz w:val="24"/>
              </w:rPr>
              <w:t>/</w:t>
            </w:r>
            <w:r>
              <w:rPr>
                <w:rFonts w:ascii="Times New Roman" w:eastAsia="宋体" w:hAnsi="Times New Roman" w:cs="Times New Roman"/>
                <w:sz w:val="24"/>
              </w:rPr>
              <w:t>年。</w:t>
            </w:r>
          </w:p>
          <w:p w14:paraId="12ADB7BE"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hint="eastAsia"/>
                <w:b/>
                <w:bCs/>
                <w:sz w:val="24"/>
              </w:rPr>
              <w:t>乌拉特中</w:t>
            </w:r>
            <w:proofErr w:type="gramStart"/>
            <w:r>
              <w:rPr>
                <w:rFonts w:ascii="Times New Roman" w:eastAsia="宋体" w:hAnsi="Times New Roman" w:cs="Times New Roman" w:hint="eastAsia"/>
                <w:b/>
                <w:bCs/>
                <w:sz w:val="24"/>
              </w:rPr>
              <w:t>旗蒙晋龙</w:t>
            </w:r>
            <w:proofErr w:type="gramEnd"/>
            <w:r>
              <w:rPr>
                <w:rFonts w:ascii="Times New Roman" w:eastAsia="宋体" w:hAnsi="Times New Roman" w:cs="Times New Roman" w:hint="eastAsia"/>
                <w:b/>
                <w:bCs/>
                <w:sz w:val="24"/>
              </w:rPr>
              <w:t>腾工贸有限责任公司石墨选矿与尾矿综合利用一期工程</w:t>
            </w:r>
            <w:r>
              <w:rPr>
                <w:rFonts w:ascii="Times New Roman" w:eastAsia="宋体" w:hAnsi="Times New Roman" w:cs="Times New Roman"/>
                <w:b/>
                <w:bCs/>
                <w:sz w:val="24"/>
              </w:rPr>
              <w:t>：</w:t>
            </w:r>
            <w:r>
              <w:rPr>
                <w:rFonts w:ascii="Times New Roman" w:eastAsia="宋体" w:hAnsi="Times New Roman" w:cs="Times New Roman" w:hint="eastAsia"/>
                <w:sz w:val="24"/>
              </w:rPr>
              <w:t>建生产车间、办公楼、原料库、成品库及其他附属设施。石墨选矿生产规模为</w:t>
            </w:r>
            <w:r>
              <w:rPr>
                <w:rFonts w:ascii="Times New Roman" w:eastAsia="宋体" w:hAnsi="Times New Roman" w:cs="Times New Roman" w:hint="eastAsia"/>
                <w:sz w:val="24"/>
              </w:rPr>
              <w:t>2</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年，尾矿综合利用生产发泡陶瓷规模为</w:t>
            </w:r>
            <w:r>
              <w:rPr>
                <w:rFonts w:ascii="Times New Roman" w:eastAsia="宋体" w:hAnsi="Times New Roman" w:cs="Times New Roman" w:hint="eastAsia"/>
                <w:sz w:val="24"/>
              </w:rPr>
              <w:t>175</w:t>
            </w:r>
            <w:r>
              <w:rPr>
                <w:rFonts w:ascii="Times New Roman" w:eastAsia="宋体" w:hAnsi="Times New Roman" w:cs="Times New Roman" w:hint="eastAsia"/>
                <w:sz w:val="24"/>
              </w:rPr>
              <w:t>万立方米</w:t>
            </w:r>
            <w:r>
              <w:rPr>
                <w:rFonts w:ascii="Times New Roman" w:eastAsia="宋体" w:hAnsi="Times New Roman" w:cs="Times New Roman" w:hint="eastAsia"/>
                <w:sz w:val="24"/>
              </w:rPr>
              <w:t>/</w:t>
            </w:r>
            <w:r>
              <w:rPr>
                <w:rFonts w:ascii="Times New Roman" w:eastAsia="宋体" w:hAnsi="Times New Roman" w:cs="Times New Roman" w:hint="eastAsia"/>
                <w:sz w:val="24"/>
              </w:rPr>
              <w:t>年，尾矿综合利用生产轻质微晶</w:t>
            </w:r>
            <w:proofErr w:type="gramStart"/>
            <w:r>
              <w:rPr>
                <w:rFonts w:ascii="Times New Roman" w:eastAsia="宋体" w:hAnsi="Times New Roman" w:cs="Times New Roman" w:hint="eastAsia"/>
                <w:sz w:val="24"/>
              </w:rPr>
              <w:t>石规模</w:t>
            </w:r>
            <w:proofErr w:type="gramEnd"/>
            <w:r>
              <w:rPr>
                <w:rFonts w:ascii="Times New Roman" w:eastAsia="宋体" w:hAnsi="Times New Roman" w:cs="Times New Roman" w:hint="eastAsia"/>
                <w:sz w:val="24"/>
              </w:rPr>
              <w:t>为</w:t>
            </w:r>
            <w:r>
              <w:rPr>
                <w:rFonts w:ascii="Times New Roman" w:eastAsia="宋体" w:hAnsi="Times New Roman" w:cs="Times New Roman" w:hint="eastAsia"/>
                <w:sz w:val="24"/>
              </w:rPr>
              <w:t>17.5</w:t>
            </w:r>
            <w:r>
              <w:rPr>
                <w:rFonts w:ascii="Times New Roman" w:eastAsia="宋体" w:hAnsi="Times New Roman" w:cs="Times New Roman" w:hint="eastAsia"/>
                <w:sz w:val="24"/>
              </w:rPr>
              <w:t>万立方米</w:t>
            </w:r>
            <w:r>
              <w:rPr>
                <w:rFonts w:ascii="Times New Roman" w:eastAsia="宋体" w:hAnsi="Times New Roman" w:cs="Times New Roman" w:hint="eastAsia"/>
                <w:sz w:val="24"/>
              </w:rPr>
              <w:t>/</w:t>
            </w:r>
            <w:r>
              <w:rPr>
                <w:rFonts w:ascii="Times New Roman" w:eastAsia="宋体" w:hAnsi="Times New Roman" w:cs="Times New Roman" w:hint="eastAsia"/>
                <w:sz w:val="24"/>
              </w:rPr>
              <w:t>年，配置球磨机、浮选机、搅拌磨等设备。</w:t>
            </w:r>
          </w:p>
          <w:p w14:paraId="2D6EB5D0"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大乌</w:t>
            </w:r>
            <w:proofErr w:type="gramStart"/>
            <w:r>
              <w:rPr>
                <w:rFonts w:ascii="Times New Roman" w:eastAsia="宋体" w:hAnsi="Times New Roman" w:cs="Times New Roman"/>
                <w:b/>
                <w:bCs/>
                <w:sz w:val="24"/>
              </w:rPr>
              <w:t>淀</w:t>
            </w:r>
            <w:proofErr w:type="gramEnd"/>
            <w:r>
              <w:rPr>
                <w:rFonts w:ascii="Times New Roman" w:eastAsia="宋体" w:hAnsi="Times New Roman" w:cs="Times New Roman"/>
                <w:b/>
                <w:bCs/>
                <w:sz w:val="24"/>
              </w:rPr>
              <w:t>矿区（</w:t>
            </w:r>
            <w:r>
              <w:rPr>
                <w:rFonts w:ascii="Times New Roman" w:eastAsia="宋体" w:hAnsi="Times New Roman" w:cs="Times New Roman"/>
                <w:b/>
                <w:bCs/>
                <w:sz w:val="24"/>
              </w:rPr>
              <w:t>10</w:t>
            </w:r>
            <w:r>
              <w:rPr>
                <w:rFonts w:ascii="Times New Roman" w:eastAsia="宋体" w:hAnsi="Times New Roman" w:cs="Times New Roman"/>
                <w:b/>
                <w:bCs/>
                <w:sz w:val="24"/>
              </w:rPr>
              <w:t>万吨</w:t>
            </w:r>
            <w:r>
              <w:rPr>
                <w:rFonts w:ascii="Times New Roman" w:eastAsia="宋体" w:hAnsi="Times New Roman" w:cs="Times New Roman"/>
                <w:b/>
                <w:bCs/>
                <w:sz w:val="24"/>
              </w:rPr>
              <w:t>/</w:t>
            </w:r>
            <w:r>
              <w:rPr>
                <w:rFonts w:ascii="Times New Roman" w:eastAsia="宋体" w:hAnsi="Times New Roman" w:cs="Times New Roman"/>
                <w:b/>
                <w:bCs/>
                <w:sz w:val="24"/>
              </w:rPr>
              <w:t>年）石墨高新材料项目：</w:t>
            </w:r>
            <w:r>
              <w:rPr>
                <w:rFonts w:ascii="Times New Roman" w:eastAsia="宋体" w:hAnsi="Times New Roman" w:cs="Times New Roman" w:hint="eastAsia"/>
                <w:sz w:val="24"/>
              </w:rPr>
              <w:t>超纯石墨</w:t>
            </w:r>
            <w:r>
              <w:rPr>
                <w:rFonts w:ascii="Times New Roman" w:eastAsia="宋体" w:hAnsi="Times New Roman" w:cs="Times New Roman" w:hint="eastAsia"/>
                <w:sz w:val="24"/>
              </w:rPr>
              <w:t>2</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年；负极材料</w:t>
            </w:r>
            <w:r>
              <w:rPr>
                <w:rFonts w:ascii="Times New Roman" w:eastAsia="宋体" w:hAnsi="Times New Roman" w:cs="Times New Roman" w:hint="eastAsia"/>
                <w:sz w:val="24"/>
              </w:rPr>
              <w:t>3.52</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年；微粉石墨</w:t>
            </w:r>
            <w:r>
              <w:rPr>
                <w:rFonts w:ascii="Times New Roman" w:eastAsia="宋体" w:hAnsi="Times New Roman" w:cs="Times New Roman" w:hint="eastAsia"/>
                <w:sz w:val="24"/>
              </w:rPr>
              <w:t>2.86</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年；石墨烯</w:t>
            </w:r>
            <w:r>
              <w:rPr>
                <w:rFonts w:ascii="Times New Roman" w:eastAsia="宋体" w:hAnsi="Times New Roman" w:cs="Times New Roman" w:hint="eastAsia"/>
                <w:sz w:val="24"/>
              </w:rPr>
              <w:t>0.16</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w:t>
            </w:r>
          </w:p>
          <w:p w14:paraId="0B41B279"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hint="eastAsia"/>
                <w:b/>
                <w:bCs/>
                <w:sz w:val="24"/>
              </w:rPr>
              <w:t>内蒙古金彩矿业有限公司石墨采选及加工项目</w:t>
            </w:r>
            <w:r>
              <w:rPr>
                <w:rFonts w:ascii="Times New Roman" w:eastAsia="宋体" w:hAnsi="Times New Roman" w:cs="Times New Roman"/>
                <w:b/>
                <w:bCs/>
                <w:sz w:val="24"/>
              </w:rPr>
              <w:t>：</w:t>
            </w:r>
            <w:r>
              <w:rPr>
                <w:rFonts w:ascii="Times New Roman" w:eastAsia="宋体" w:hAnsi="Times New Roman" w:cs="Times New Roman" w:hint="eastAsia"/>
                <w:sz w:val="24"/>
              </w:rPr>
              <w:t>石墨矿石采选</w:t>
            </w:r>
            <w:r>
              <w:rPr>
                <w:rFonts w:ascii="Times New Roman" w:eastAsia="宋体" w:hAnsi="Times New Roman" w:cs="Times New Roman" w:hint="eastAsia"/>
                <w:sz w:val="24"/>
              </w:rPr>
              <w:t>250</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年，石墨新材料产品：混合目提纯产品</w:t>
            </w:r>
            <w:r>
              <w:rPr>
                <w:rFonts w:ascii="Times New Roman" w:eastAsia="宋体" w:hAnsi="Times New Roman" w:cs="Times New Roman" w:hint="eastAsia"/>
                <w:sz w:val="24"/>
              </w:rPr>
              <w:t>4.9</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年、锂离子电池负极材料</w:t>
            </w:r>
            <w:r>
              <w:rPr>
                <w:rFonts w:ascii="Times New Roman" w:eastAsia="宋体" w:hAnsi="Times New Roman" w:cs="Times New Roman" w:hint="eastAsia"/>
                <w:sz w:val="24"/>
              </w:rPr>
              <w:t>3.6</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年、高纯微粉石墨</w:t>
            </w:r>
            <w:r>
              <w:rPr>
                <w:rFonts w:ascii="Times New Roman" w:eastAsia="宋体" w:hAnsi="Times New Roman" w:cs="Times New Roman" w:hint="eastAsia"/>
                <w:sz w:val="24"/>
              </w:rPr>
              <w:t>1.4</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w:t>
            </w:r>
            <w:proofErr w:type="gramStart"/>
            <w:r>
              <w:rPr>
                <w:rFonts w:ascii="Times New Roman" w:eastAsia="宋体" w:hAnsi="Times New Roman" w:cs="Times New Roman" w:hint="eastAsia"/>
                <w:sz w:val="24"/>
              </w:rPr>
              <w:t>核纯石墨</w:t>
            </w:r>
            <w:proofErr w:type="gramEnd"/>
            <w:r>
              <w:rPr>
                <w:rFonts w:ascii="Times New Roman" w:eastAsia="宋体" w:hAnsi="Times New Roman" w:cs="Times New Roman" w:hint="eastAsia"/>
                <w:sz w:val="24"/>
              </w:rPr>
              <w:t>粉体</w:t>
            </w:r>
            <w:r>
              <w:rPr>
                <w:rFonts w:ascii="Times New Roman" w:eastAsia="宋体" w:hAnsi="Times New Roman" w:cs="Times New Roman" w:hint="eastAsia"/>
                <w:sz w:val="24"/>
              </w:rPr>
              <w:t>0.1</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年，合计</w:t>
            </w:r>
            <w:r>
              <w:rPr>
                <w:rFonts w:ascii="Times New Roman" w:eastAsia="宋体" w:hAnsi="Times New Roman" w:cs="Times New Roman" w:hint="eastAsia"/>
                <w:sz w:val="24"/>
              </w:rPr>
              <w:t>10</w:t>
            </w:r>
            <w:r>
              <w:rPr>
                <w:rFonts w:ascii="Times New Roman" w:eastAsia="宋体" w:hAnsi="Times New Roman" w:cs="Times New Roman" w:hint="eastAsia"/>
                <w:sz w:val="24"/>
              </w:rPr>
              <w:t>万吨</w:t>
            </w:r>
            <w:r>
              <w:rPr>
                <w:rFonts w:ascii="Times New Roman" w:eastAsia="宋体" w:hAnsi="Times New Roman" w:cs="Times New Roman" w:hint="eastAsia"/>
                <w:sz w:val="24"/>
              </w:rPr>
              <w:t>/</w:t>
            </w:r>
            <w:r>
              <w:rPr>
                <w:rFonts w:ascii="Times New Roman" w:eastAsia="宋体" w:hAnsi="Times New Roman" w:cs="Times New Roman" w:hint="eastAsia"/>
                <w:sz w:val="24"/>
              </w:rPr>
              <w:t>年。</w:t>
            </w:r>
          </w:p>
          <w:p w14:paraId="7268917D"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石哈河矿区银多</w:t>
            </w:r>
            <w:proofErr w:type="gramStart"/>
            <w:r>
              <w:rPr>
                <w:rFonts w:ascii="Times New Roman" w:eastAsia="宋体" w:hAnsi="Times New Roman" w:cs="Times New Roman"/>
                <w:b/>
                <w:bCs/>
                <w:sz w:val="24"/>
              </w:rPr>
              <w:t>金属矿日处理</w:t>
            </w:r>
            <w:proofErr w:type="gramEnd"/>
            <w:r>
              <w:rPr>
                <w:rFonts w:ascii="Times New Roman" w:eastAsia="宋体" w:hAnsi="Times New Roman" w:cs="Times New Roman"/>
                <w:b/>
                <w:bCs/>
                <w:sz w:val="24"/>
              </w:rPr>
              <w:t>矿石</w:t>
            </w:r>
            <w:r>
              <w:rPr>
                <w:rFonts w:ascii="Times New Roman" w:eastAsia="宋体" w:hAnsi="Times New Roman" w:cs="Times New Roman"/>
                <w:b/>
                <w:bCs/>
                <w:sz w:val="24"/>
              </w:rPr>
              <w:t>5000</w:t>
            </w:r>
            <w:r>
              <w:rPr>
                <w:rFonts w:ascii="Times New Roman" w:eastAsia="宋体" w:hAnsi="Times New Roman" w:cs="Times New Roman"/>
                <w:b/>
                <w:bCs/>
                <w:sz w:val="24"/>
              </w:rPr>
              <w:t>吨选厂项目：</w:t>
            </w:r>
            <w:r>
              <w:rPr>
                <w:rFonts w:ascii="Times New Roman" w:eastAsia="宋体" w:hAnsi="Times New Roman" w:cs="Times New Roman"/>
                <w:sz w:val="24"/>
              </w:rPr>
              <w:t>日处理</w:t>
            </w:r>
            <w:r>
              <w:rPr>
                <w:rFonts w:ascii="Times New Roman" w:eastAsia="宋体" w:hAnsi="Times New Roman" w:cs="Times New Roman"/>
                <w:sz w:val="24"/>
              </w:rPr>
              <w:t>5000</w:t>
            </w:r>
            <w:r>
              <w:rPr>
                <w:rFonts w:ascii="Times New Roman" w:eastAsia="宋体" w:hAnsi="Times New Roman" w:cs="Times New Roman"/>
                <w:sz w:val="24"/>
              </w:rPr>
              <w:t>吨银多金属矿石。</w:t>
            </w:r>
          </w:p>
          <w:p w14:paraId="30A257D4" w14:textId="77777777" w:rsidR="006346F2" w:rsidRDefault="006346F2">
            <w:pPr>
              <w:spacing w:line="240" w:lineRule="auto"/>
              <w:ind w:firstLine="640"/>
              <w:rPr>
                <w:rFonts w:ascii="Times New Roman" w:hAnsi="Times New Roman" w:cs="Times New Roman"/>
              </w:rPr>
            </w:pPr>
          </w:p>
        </w:tc>
      </w:tr>
    </w:tbl>
    <w:p w14:paraId="0D1DD182" w14:textId="77777777" w:rsidR="006346F2" w:rsidRDefault="006346F2">
      <w:pPr>
        <w:pStyle w:val="2"/>
        <w:spacing w:beforeLines="50" w:before="156" w:afterLines="50" w:after="156"/>
        <w:ind w:firstLineChars="0" w:firstLine="0"/>
        <w:jc w:val="center"/>
        <w:rPr>
          <w:rFonts w:ascii="Times New Roman" w:eastAsia="方正黑体_GBK" w:hAnsi="Times New Roman"/>
          <w:b w:val="0"/>
          <w:sz w:val="32"/>
        </w:rPr>
      </w:pPr>
    </w:p>
    <w:p w14:paraId="4BFB2B23" w14:textId="77777777" w:rsidR="006346F2" w:rsidRDefault="00000000">
      <w:pPr>
        <w:pStyle w:val="2"/>
        <w:spacing w:beforeLines="50" w:before="156" w:afterLines="50" w:after="156"/>
        <w:ind w:firstLineChars="0" w:firstLine="0"/>
        <w:jc w:val="center"/>
        <w:rPr>
          <w:rFonts w:ascii="Times New Roman" w:eastAsia="方正黑体_GBK" w:hAnsi="Times New Roman"/>
          <w:b w:val="0"/>
          <w:sz w:val="32"/>
        </w:rPr>
      </w:pPr>
      <w:bookmarkStart w:id="87" w:name="_Toc18298"/>
      <w:r>
        <w:rPr>
          <w:rFonts w:ascii="Times New Roman" w:eastAsia="方正黑体_GBK" w:hAnsi="Times New Roman"/>
          <w:b w:val="0"/>
          <w:sz w:val="32"/>
        </w:rPr>
        <w:t>第二节</w:t>
      </w:r>
      <w:r>
        <w:rPr>
          <w:rFonts w:ascii="Times New Roman" w:eastAsia="方正黑体_GBK" w:hAnsi="Times New Roman"/>
          <w:b w:val="0"/>
          <w:sz w:val="32"/>
        </w:rPr>
        <w:t xml:space="preserve"> </w:t>
      </w:r>
      <w:r>
        <w:rPr>
          <w:rFonts w:ascii="Times New Roman" w:eastAsia="方正黑体_GBK" w:hAnsi="Times New Roman"/>
          <w:b w:val="0"/>
          <w:sz w:val="32"/>
        </w:rPr>
        <w:t>推动战略性新兴产业规模化</w:t>
      </w:r>
      <w:bookmarkEnd w:id="87"/>
    </w:p>
    <w:p w14:paraId="7DB2BF6B" w14:textId="77777777" w:rsidR="006346F2" w:rsidRDefault="00000000">
      <w:pPr>
        <w:spacing w:line="560" w:lineRule="exact"/>
        <w:ind w:firstLine="640"/>
        <w:rPr>
          <w:szCs w:val="32"/>
        </w:rPr>
      </w:pPr>
      <w:r>
        <w:rPr>
          <w:rFonts w:ascii="Times New Roman" w:hAnsi="Times New Roman" w:cs="Times New Roman"/>
          <w:b/>
          <w:bCs/>
        </w:rPr>
        <w:t>1.</w:t>
      </w:r>
      <w:r>
        <w:rPr>
          <w:rFonts w:ascii="Times New Roman" w:hAnsi="Times New Roman" w:cs="Times New Roman"/>
          <w:b/>
          <w:bCs/>
        </w:rPr>
        <w:t>大力发展新能源产业。</w:t>
      </w:r>
      <w:r>
        <w:rPr>
          <w:rFonts w:ascii="Times New Roman" w:hAnsi="Times New Roman" w:cs="Times New Roman"/>
        </w:rPr>
        <w:t>抢抓自治区建设现代能源示范区</w:t>
      </w:r>
      <w:r>
        <w:rPr>
          <w:rFonts w:ascii="Times New Roman" w:hAnsi="Times New Roman" w:cs="Times New Roman" w:hint="eastAsia"/>
        </w:rPr>
        <w:t>为契机，</w:t>
      </w:r>
      <w:r>
        <w:rPr>
          <w:rFonts w:ascii="Times New Roman" w:hAnsi="Times New Roman" w:cs="Times New Roman"/>
        </w:rPr>
        <w:t>积极争取</w:t>
      </w:r>
      <w:r>
        <w:rPr>
          <w:rFonts w:ascii="Times New Roman" w:hAnsi="Times New Roman" w:cs="Times New Roman" w:hint="eastAsia"/>
        </w:rPr>
        <w:t>国家外送通道和</w:t>
      </w:r>
      <w:r>
        <w:rPr>
          <w:rFonts w:ascii="Times New Roman" w:hAnsi="Times New Roman" w:cs="Times New Roman"/>
        </w:rPr>
        <w:t>建设指标</w:t>
      </w:r>
      <w:r>
        <w:rPr>
          <w:rFonts w:ascii="Times New Roman" w:hAnsi="Times New Roman" w:cs="Times New Roman" w:hint="eastAsia"/>
        </w:rPr>
        <w:t>，</w:t>
      </w:r>
      <w:r>
        <w:rPr>
          <w:rFonts w:ascii="Times New Roman" w:hAnsi="Times New Roman" w:cs="Times New Roman"/>
        </w:rPr>
        <w:t>坚持风</w:t>
      </w:r>
      <w:r>
        <w:rPr>
          <w:rFonts w:ascii="Times New Roman" w:hAnsi="Times New Roman" w:cs="Times New Roman" w:hint="eastAsia"/>
        </w:rPr>
        <w:t>、</w:t>
      </w:r>
      <w:r>
        <w:rPr>
          <w:rFonts w:ascii="Times New Roman" w:hAnsi="Times New Roman" w:cs="Times New Roman"/>
        </w:rPr>
        <w:t>光</w:t>
      </w:r>
      <w:r>
        <w:rPr>
          <w:rFonts w:ascii="Times New Roman" w:hAnsi="Times New Roman" w:cs="Times New Roman" w:hint="eastAsia"/>
        </w:rPr>
        <w:t>、热</w:t>
      </w:r>
      <w:r>
        <w:rPr>
          <w:rFonts w:ascii="Times New Roman" w:hAnsi="Times New Roman" w:cs="Times New Roman"/>
        </w:rPr>
        <w:t>电打捆外送与分布式、集中就地消纳</w:t>
      </w:r>
      <w:r>
        <w:rPr>
          <w:rFonts w:ascii="Times New Roman" w:hAnsi="Times New Roman" w:cs="Times New Roman" w:hint="eastAsia"/>
        </w:rPr>
        <w:t>等多种形势</w:t>
      </w:r>
      <w:r>
        <w:rPr>
          <w:rFonts w:ascii="Times New Roman" w:hAnsi="Times New Roman" w:cs="Times New Roman"/>
        </w:rPr>
        <w:t>，</w:t>
      </w:r>
      <w:r>
        <w:rPr>
          <w:rFonts w:hint="eastAsia"/>
          <w:szCs w:val="32"/>
        </w:rPr>
        <w:t>加快风光资源开发利用进程，积极推进乌拉特中旗千万千瓦风电基地建设项目，争取列入自治区和国家总体规划，加快推进</w:t>
      </w:r>
      <w:r>
        <w:rPr>
          <w:rFonts w:ascii="Times New Roman" w:hAnsi="Times New Roman" w:cs="Times New Roman" w:hint="eastAsia"/>
        </w:rPr>
        <w:t>100</w:t>
      </w:r>
      <w:r>
        <w:rPr>
          <w:rFonts w:ascii="Times New Roman" w:hAnsi="Times New Roman" w:cs="Times New Roman" w:hint="eastAsia"/>
        </w:rPr>
        <w:t>万千瓦高比例可再生能源示范项目</w:t>
      </w:r>
      <w:r>
        <w:rPr>
          <w:rFonts w:hint="eastAsia"/>
          <w:szCs w:val="32"/>
        </w:rPr>
        <w:t>；支持冶金工业向新能源电力载</w:t>
      </w:r>
      <w:proofErr w:type="gramStart"/>
      <w:r>
        <w:rPr>
          <w:rFonts w:hint="eastAsia"/>
          <w:szCs w:val="32"/>
        </w:rPr>
        <w:t>能方向</w:t>
      </w:r>
      <w:proofErr w:type="gramEnd"/>
      <w:r>
        <w:rPr>
          <w:rFonts w:hint="eastAsia"/>
          <w:szCs w:val="32"/>
        </w:rPr>
        <w:t>转化升级，打造绿色载能产业示范基地；进一步落实新能源电力友好网络建设，探索储能、调峰、虚拟电厂等新的应用示范；大力引进风、光、热、</w:t>
      </w:r>
      <w:proofErr w:type="gramStart"/>
      <w:r>
        <w:rPr>
          <w:rFonts w:hint="eastAsia"/>
          <w:szCs w:val="32"/>
        </w:rPr>
        <w:t>储综合</w:t>
      </w:r>
      <w:proofErr w:type="gramEnd"/>
      <w:r>
        <w:rPr>
          <w:rFonts w:hint="eastAsia"/>
          <w:szCs w:val="32"/>
        </w:rPr>
        <w:t>能源项目，积极培育</w:t>
      </w:r>
      <w:proofErr w:type="gramStart"/>
      <w:r>
        <w:rPr>
          <w:rFonts w:hint="eastAsia"/>
          <w:szCs w:val="32"/>
        </w:rPr>
        <w:t>源网荷储</w:t>
      </w:r>
      <w:proofErr w:type="gramEnd"/>
      <w:r>
        <w:rPr>
          <w:rFonts w:hint="eastAsia"/>
          <w:szCs w:val="32"/>
        </w:rPr>
        <w:t>协同发展新模式、新业态；积极引进新能源电力制氢、动力电池、清洁供暖、供热等产业融合项目，延长产业</w:t>
      </w:r>
      <w:proofErr w:type="gramStart"/>
      <w:r>
        <w:rPr>
          <w:rFonts w:hint="eastAsia"/>
          <w:szCs w:val="32"/>
        </w:rPr>
        <w:t>链提高</w:t>
      </w:r>
      <w:proofErr w:type="gramEnd"/>
      <w:r>
        <w:rPr>
          <w:rFonts w:hint="eastAsia"/>
          <w:szCs w:val="32"/>
        </w:rPr>
        <w:t>关联度，把新能源产业打造成引领产业集群</w:t>
      </w:r>
      <w:r>
        <w:rPr>
          <w:rFonts w:hint="eastAsia"/>
          <w:szCs w:val="32"/>
        </w:rPr>
        <w:lastRenderedPageBreak/>
        <w:t>发展的源头活水；</w:t>
      </w:r>
      <w:r>
        <w:rPr>
          <w:rFonts w:ascii="Times New Roman" w:hAnsi="Times New Roman" w:cs="Times New Roman" w:hint="eastAsia"/>
        </w:rPr>
        <w:t>加快推进“以电代煤、以电代油”工程，全力争取五原—海流图天然气管道项目，实施一批“农光互补”、“牧光互补”等示范工程，持续推进农网改造升级工程，进一步落实落实居民无网点清零行动。</w:t>
      </w:r>
      <w:r>
        <w:rPr>
          <w:rFonts w:hint="eastAsia"/>
          <w:szCs w:val="32"/>
        </w:rPr>
        <w:t>继续支持秸秆等生物质能发电、生物质制气、生物液体燃料、生物质固体成型燃料等新型能源，培育全市最大的风光</w:t>
      </w:r>
      <w:proofErr w:type="gramStart"/>
      <w:r>
        <w:rPr>
          <w:rFonts w:hint="eastAsia"/>
          <w:szCs w:val="32"/>
        </w:rPr>
        <w:t>热产业</w:t>
      </w:r>
      <w:proofErr w:type="gramEnd"/>
      <w:r>
        <w:rPr>
          <w:rFonts w:hint="eastAsia"/>
          <w:szCs w:val="32"/>
        </w:rPr>
        <w:t>集群基地。</w:t>
      </w:r>
    </w:p>
    <w:p w14:paraId="4D6666AE" w14:textId="77777777" w:rsidR="006346F2" w:rsidRDefault="006346F2">
      <w:pPr>
        <w:pStyle w:val="3"/>
        <w:ind w:firstLine="80"/>
        <w:rPr>
          <w:sz w:val="4"/>
          <w:szCs w:val="2"/>
        </w:rPr>
      </w:pPr>
    </w:p>
    <w:tbl>
      <w:tblPr>
        <w:tblpPr w:leftFromText="180" w:rightFromText="180" w:vertAnchor="text" w:horzAnchor="margin" w:tblpXSpec="center" w:tblpY="115"/>
        <w:tblW w:w="8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2"/>
      </w:tblGrid>
      <w:tr w:rsidR="006346F2" w14:paraId="366B8689" w14:textId="77777777">
        <w:trPr>
          <w:trHeight w:val="541"/>
        </w:trPr>
        <w:tc>
          <w:tcPr>
            <w:tcW w:w="8602" w:type="dxa"/>
            <w:tcBorders>
              <w:top w:val="single" w:sz="4" w:space="0" w:color="auto"/>
              <w:left w:val="single" w:sz="4" w:space="0" w:color="auto"/>
              <w:bottom w:val="single" w:sz="4" w:space="0" w:color="auto"/>
              <w:right w:val="single" w:sz="4" w:space="0" w:color="auto"/>
            </w:tcBorders>
            <w:vAlign w:val="center"/>
          </w:tcPr>
          <w:p w14:paraId="6C7DEFF5" w14:textId="77777777" w:rsidR="006346F2" w:rsidRDefault="00000000">
            <w:pPr>
              <w:widowControl/>
              <w:adjustRightInd/>
              <w:snapToGrid/>
              <w:spacing w:line="240" w:lineRule="auto"/>
              <w:ind w:firstLineChars="0" w:firstLine="0"/>
              <w:jc w:val="center"/>
              <w:rPr>
                <w:rFonts w:ascii="Times New Roman" w:eastAsia="黑体" w:hAnsi="Times New Roman" w:cs="Times New Roman"/>
              </w:rPr>
            </w:pPr>
            <w:r>
              <w:rPr>
                <w:rFonts w:ascii="楷体_GB2312" w:eastAsia="楷体_GB2312" w:hAnsi="楷体_GB2312" w:cs="楷体_GB2312" w:hint="eastAsia"/>
                <w:b/>
                <w:bCs/>
                <w:kern w:val="0"/>
                <w:sz w:val="28"/>
                <w:szCs w:val="28"/>
              </w:rPr>
              <w:t>专栏4-2  能源重点项目</w:t>
            </w:r>
          </w:p>
        </w:tc>
      </w:tr>
      <w:tr w:rsidR="006346F2" w14:paraId="4F1EC2C5" w14:textId="77777777">
        <w:trPr>
          <w:trHeight w:val="541"/>
        </w:trPr>
        <w:tc>
          <w:tcPr>
            <w:tcW w:w="8602" w:type="dxa"/>
            <w:tcBorders>
              <w:top w:val="single" w:sz="4" w:space="0" w:color="auto"/>
              <w:left w:val="single" w:sz="4" w:space="0" w:color="auto"/>
              <w:bottom w:val="single" w:sz="4" w:space="0" w:color="auto"/>
              <w:right w:val="single" w:sz="4" w:space="0" w:color="auto"/>
            </w:tcBorders>
            <w:vAlign w:val="center"/>
          </w:tcPr>
          <w:p w14:paraId="56150B69"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国华乌拉特中</w:t>
            </w:r>
            <w:proofErr w:type="gramStart"/>
            <w:r>
              <w:rPr>
                <w:rFonts w:ascii="Times New Roman" w:eastAsia="宋体" w:hAnsi="Times New Roman" w:cs="Times New Roman"/>
                <w:b/>
                <w:bCs/>
                <w:sz w:val="24"/>
              </w:rPr>
              <w:t>旗德岭</w:t>
            </w:r>
            <w:proofErr w:type="gramEnd"/>
            <w:r>
              <w:rPr>
                <w:rFonts w:ascii="Times New Roman" w:eastAsia="宋体" w:hAnsi="Times New Roman" w:cs="Times New Roman"/>
                <w:b/>
                <w:bCs/>
                <w:sz w:val="24"/>
              </w:rPr>
              <w:t>山</w:t>
            </w:r>
            <w:r>
              <w:rPr>
                <w:rFonts w:ascii="Times New Roman" w:eastAsia="宋体" w:hAnsi="Times New Roman" w:cs="Times New Roman"/>
                <w:b/>
                <w:bCs/>
                <w:sz w:val="24"/>
              </w:rPr>
              <w:t>30</w:t>
            </w:r>
            <w:r>
              <w:rPr>
                <w:rFonts w:ascii="Times New Roman" w:eastAsia="宋体" w:hAnsi="Times New Roman" w:cs="Times New Roman"/>
                <w:b/>
                <w:bCs/>
                <w:sz w:val="24"/>
              </w:rPr>
              <w:t>兆瓦分散式风电项目：</w:t>
            </w:r>
            <w:r>
              <w:rPr>
                <w:rFonts w:ascii="Times New Roman" w:eastAsia="宋体" w:hAnsi="Times New Roman" w:cs="Times New Roman"/>
                <w:sz w:val="24"/>
              </w:rPr>
              <w:t>建设</w:t>
            </w:r>
            <w:r>
              <w:rPr>
                <w:rFonts w:ascii="Times New Roman" w:eastAsia="宋体" w:hAnsi="Times New Roman" w:cs="Times New Roman"/>
                <w:sz w:val="24"/>
              </w:rPr>
              <w:t>30</w:t>
            </w:r>
            <w:r>
              <w:rPr>
                <w:rFonts w:ascii="Times New Roman" w:eastAsia="宋体" w:hAnsi="Times New Roman" w:cs="Times New Roman"/>
                <w:sz w:val="24"/>
              </w:rPr>
              <w:t>兆瓦分散式风电。</w:t>
            </w:r>
          </w:p>
          <w:p w14:paraId="0063AC97"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w:t>
            </w:r>
            <w:r>
              <w:rPr>
                <w:rFonts w:ascii="Times New Roman" w:eastAsia="宋体" w:hAnsi="Times New Roman" w:cs="Times New Roman"/>
                <w:b/>
                <w:bCs/>
                <w:sz w:val="24"/>
              </w:rPr>
              <w:t>源－网－荷－储</w:t>
            </w:r>
            <w:r>
              <w:rPr>
                <w:rFonts w:ascii="Times New Roman" w:eastAsia="宋体" w:hAnsi="Times New Roman" w:cs="Times New Roman"/>
                <w:b/>
                <w:bCs/>
                <w:sz w:val="24"/>
              </w:rPr>
              <w:t>”</w:t>
            </w:r>
            <w:r>
              <w:rPr>
                <w:rFonts w:ascii="Times New Roman" w:eastAsia="宋体" w:hAnsi="Times New Roman" w:cs="Times New Roman"/>
                <w:b/>
                <w:bCs/>
                <w:sz w:val="24"/>
              </w:rPr>
              <w:t>一体化项目：</w:t>
            </w:r>
            <w:r>
              <w:rPr>
                <w:rFonts w:ascii="Times New Roman" w:eastAsia="宋体" w:hAnsi="Times New Roman" w:cs="Times New Roman" w:hint="eastAsia"/>
                <w:sz w:val="24"/>
              </w:rPr>
              <w:t>风电、光伏配置储能建设</w:t>
            </w:r>
            <w:proofErr w:type="gramStart"/>
            <w:r>
              <w:rPr>
                <w:rFonts w:ascii="Times New Roman" w:eastAsia="宋体" w:hAnsi="Times New Roman" w:cs="Times New Roman" w:hint="eastAsia"/>
                <w:sz w:val="24"/>
              </w:rPr>
              <w:t>源网荷储</w:t>
            </w:r>
            <w:proofErr w:type="gramEnd"/>
            <w:r>
              <w:rPr>
                <w:rFonts w:ascii="Times New Roman" w:eastAsia="宋体" w:hAnsi="Times New Roman" w:cs="Times New Roman" w:hint="eastAsia"/>
                <w:sz w:val="24"/>
              </w:rPr>
              <w:t>一体化示范项目。</w:t>
            </w:r>
          </w:p>
          <w:p w14:paraId="0AE0D07C"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高比例可再生能源</w:t>
            </w:r>
            <w:r>
              <w:rPr>
                <w:rFonts w:ascii="Times New Roman" w:eastAsia="宋体" w:hAnsi="Times New Roman" w:cs="Times New Roman"/>
                <w:b/>
                <w:bCs/>
                <w:sz w:val="24"/>
              </w:rPr>
              <w:t>300</w:t>
            </w:r>
            <w:r>
              <w:rPr>
                <w:rFonts w:ascii="Times New Roman" w:eastAsia="宋体" w:hAnsi="Times New Roman" w:cs="Times New Roman"/>
                <w:b/>
                <w:bCs/>
                <w:sz w:val="24"/>
              </w:rPr>
              <w:t>万千瓦风电基地项目：</w:t>
            </w:r>
            <w:r>
              <w:rPr>
                <w:rFonts w:ascii="Times New Roman" w:eastAsia="宋体" w:hAnsi="Times New Roman" w:cs="Times New Roman"/>
                <w:sz w:val="24"/>
              </w:rPr>
              <w:t>建设</w:t>
            </w:r>
            <w:r>
              <w:rPr>
                <w:rFonts w:ascii="Times New Roman" w:eastAsia="宋体" w:hAnsi="Times New Roman" w:cs="Times New Roman"/>
                <w:sz w:val="24"/>
              </w:rPr>
              <w:t>200</w:t>
            </w:r>
            <w:r>
              <w:rPr>
                <w:rFonts w:ascii="Times New Roman" w:eastAsia="宋体" w:hAnsi="Times New Roman" w:cs="Times New Roman"/>
                <w:sz w:val="24"/>
              </w:rPr>
              <w:t>万千瓦风电、</w:t>
            </w:r>
            <w:r>
              <w:rPr>
                <w:rFonts w:ascii="Times New Roman" w:eastAsia="宋体" w:hAnsi="Times New Roman" w:cs="Times New Roman"/>
                <w:sz w:val="24"/>
              </w:rPr>
              <w:t>40</w:t>
            </w:r>
            <w:r>
              <w:rPr>
                <w:rFonts w:ascii="Times New Roman" w:eastAsia="宋体" w:hAnsi="Times New Roman" w:cs="Times New Roman"/>
                <w:sz w:val="24"/>
              </w:rPr>
              <w:t>万千瓦制氢、</w:t>
            </w:r>
            <w:r>
              <w:rPr>
                <w:rFonts w:ascii="Times New Roman" w:eastAsia="宋体" w:hAnsi="Times New Roman" w:cs="Times New Roman"/>
                <w:sz w:val="24"/>
              </w:rPr>
              <w:t>10</w:t>
            </w:r>
            <w:r>
              <w:rPr>
                <w:rFonts w:ascii="Times New Roman" w:eastAsia="宋体" w:hAnsi="Times New Roman" w:cs="Times New Roman"/>
                <w:sz w:val="24"/>
              </w:rPr>
              <w:t>万千瓦储能、</w:t>
            </w:r>
            <w:r>
              <w:rPr>
                <w:rFonts w:ascii="Times New Roman" w:eastAsia="宋体" w:hAnsi="Times New Roman" w:cs="Times New Roman"/>
                <w:sz w:val="24"/>
              </w:rPr>
              <w:t>50</w:t>
            </w:r>
            <w:r>
              <w:rPr>
                <w:rFonts w:ascii="Times New Roman" w:eastAsia="宋体" w:hAnsi="Times New Roman" w:cs="Times New Roman"/>
                <w:sz w:val="24"/>
              </w:rPr>
              <w:t>万千瓦光伏。</w:t>
            </w:r>
          </w:p>
          <w:p w14:paraId="6DAADE4B" w14:textId="77777777" w:rsidR="006346F2" w:rsidRDefault="00000000">
            <w:pPr>
              <w:spacing w:line="240" w:lineRule="auto"/>
              <w:ind w:firstLine="482"/>
              <w:rPr>
                <w:rFonts w:ascii="Times New Roman" w:hAnsi="Times New Roman" w:cs="Times New Roman"/>
              </w:rPr>
            </w:pPr>
            <w:r>
              <w:rPr>
                <w:rFonts w:ascii="Times New Roman" w:eastAsia="宋体" w:hAnsi="Times New Roman" w:cs="Times New Roman"/>
                <w:b/>
                <w:bCs/>
                <w:sz w:val="24"/>
              </w:rPr>
              <w:t>光热、储能及可再生能源梯级利用重大专项研究项目：</w:t>
            </w:r>
            <w:r>
              <w:rPr>
                <w:rFonts w:ascii="Times New Roman" w:eastAsia="宋体" w:hAnsi="Times New Roman" w:cs="Times New Roman"/>
                <w:sz w:val="24"/>
              </w:rPr>
              <w:t>新型高参数熔盐槽式</w:t>
            </w:r>
            <w:proofErr w:type="gramStart"/>
            <w:r>
              <w:rPr>
                <w:rFonts w:ascii="Times New Roman" w:eastAsia="宋体" w:hAnsi="Times New Roman" w:cs="Times New Roman"/>
                <w:sz w:val="24"/>
              </w:rPr>
              <w:t>集热器开发</w:t>
            </w:r>
            <w:proofErr w:type="gramEnd"/>
            <w:r>
              <w:rPr>
                <w:rFonts w:ascii="Times New Roman" w:eastAsia="宋体" w:hAnsi="Times New Roman" w:cs="Times New Roman"/>
                <w:sz w:val="24"/>
              </w:rPr>
              <w:t>、光热电站储热系统消纳弃电运行调度方法研究、能源微网结合复合储能－供能系统研究、光热电站耦合的能源综合梯级利用。</w:t>
            </w:r>
          </w:p>
        </w:tc>
      </w:tr>
    </w:tbl>
    <w:p w14:paraId="6A22E0E5" w14:textId="77777777" w:rsidR="006346F2" w:rsidRDefault="006346F2">
      <w:pPr>
        <w:widowControl/>
        <w:ind w:firstLine="640"/>
        <w:jc w:val="left"/>
        <w:rPr>
          <w:rFonts w:cs="仿宋_GB2312"/>
          <w:b/>
          <w:bCs/>
        </w:rPr>
      </w:pPr>
    </w:p>
    <w:p w14:paraId="571AAF85" w14:textId="77777777" w:rsidR="006346F2" w:rsidRDefault="00000000">
      <w:pPr>
        <w:widowControl/>
        <w:ind w:firstLine="643"/>
        <w:jc w:val="left"/>
        <w:rPr>
          <w:rFonts w:ascii="Times New Roman" w:hAnsi="Times New Roman" w:cs="Times New Roman"/>
          <w:spacing w:val="8"/>
          <w:szCs w:val="32"/>
          <w:shd w:val="clear" w:color="auto" w:fill="FFFFFF"/>
        </w:rPr>
      </w:pPr>
      <w:r>
        <w:rPr>
          <w:rFonts w:ascii="Times New Roman" w:eastAsia="楷体" w:hAnsi="Times New Roman" w:cs="Times New Roman" w:hint="eastAsia"/>
          <w:b/>
          <w:bCs/>
        </w:rPr>
        <w:t>2.</w:t>
      </w:r>
      <w:r>
        <w:rPr>
          <w:rFonts w:ascii="Times New Roman" w:eastAsia="楷体" w:hAnsi="Times New Roman" w:cs="Times New Roman" w:hint="eastAsia"/>
          <w:b/>
          <w:bCs/>
        </w:rPr>
        <w:t>发展壮大新材料产业。</w:t>
      </w:r>
      <w:r>
        <w:rPr>
          <w:rFonts w:ascii="Times New Roman" w:hAnsi="Times New Roman" w:cs="Times New Roman" w:hint="eastAsia"/>
        </w:rPr>
        <w:t>充分发挥</w:t>
      </w:r>
      <w:proofErr w:type="gramStart"/>
      <w:r>
        <w:rPr>
          <w:rFonts w:ascii="Times New Roman" w:hAnsi="Times New Roman" w:cs="Times New Roman" w:hint="eastAsia"/>
        </w:rPr>
        <w:t>我旗拥有</w:t>
      </w:r>
      <w:proofErr w:type="gramEnd"/>
      <w:r>
        <w:rPr>
          <w:rFonts w:ascii="Times New Roman" w:hAnsi="Times New Roman" w:cs="Times New Roman" w:hint="eastAsia"/>
        </w:rPr>
        <w:t>全国领先的石墨资源优势，加快推进大乌</w:t>
      </w:r>
      <w:proofErr w:type="gramStart"/>
      <w:r>
        <w:rPr>
          <w:rFonts w:ascii="Times New Roman" w:hAnsi="Times New Roman" w:cs="Times New Roman" w:hint="eastAsia"/>
        </w:rPr>
        <w:t>淀</w:t>
      </w:r>
      <w:proofErr w:type="gramEnd"/>
      <w:r>
        <w:rPr>
          <w:rFonts w:ascii="Times New Roman" w:hAnsi="Times New Roman" w:cs="Times New Roman" w:hint="eastAsia"/>
        </w:rPr>
        <w:t>石墨产业聚集区建设，推动石墨产业发展，引进实施石墨高新技术产业、晶体新材料精深加工等项目，推进新能源汽车动力电池、石墨</w:t>
      </w:r>
      <w:proofErr w:type="gramStart"/>
      <w:r>
        <w:rPr>
          <w:rFonts w:ascii="Times New Roman" w:hAnsi="Times New Roman" w:cs="Times New Roman" w:hint="eastAsia"/>
        </w:rPr>
        <w:t>烯</w:t>
      </w:r>
      <w:proofErr w:type="gramEnd"/>
      <w:r>
        <w:rPr>
          <w:rFonts w:ascii="Times New Roman" w:hAnsi="Times New Roman" w:cs="Times New Roman" w:hint="eastAsia"/>
        </w:rPr>
        <w:t>太阳能电池等产业研发与技术应用，逐步形成集矿产资源开发、精深加工及产品研发于一体的产业链条，建设国家石墨高新技术产业聚集区。高标准建设石材加工园区，大力引进国内石材行业领军企业，统筹推进绿色石材矿山、绿色石材智能工厂建设，</w:t>
      </w:r>
      <w:r>
        <w:rPr>
          <w:rFonts w:ascii="Times New Roman" w:hAnsi="Times New Roman" w:cs="Times New Roman"/>
        </w:rPr>
        <w:t>不断延伸石</w:t>
      </w:r>
      <w:r>
        <w:rPr>
          <w:rFonts w:ascii="Times New Roman" w:hAnsi="Times New Roman" w:cs="Times New Roman"/>
          <w:spacing w:val="8"/>
          <w:szCs w:val="32"/>
          <w:shd w:val="clear" w:color="auto" w:fill="FFFFFF"/>
        </w:rPr>
        <w:t>材产业链条，构建石材</w:t>
      </w:r>
      <w:r>
        <w:rPr>
          <w:rFonts w:ascii="Times New Roman" w:hAnsi="Times New Roman" w:cs="Times New Roman"/>
          <w:spacing w:val="8"/>
          <w:szCs w:val="32"/>
          <w:shd w:val="clear" w:color="auto" w:fill="FFFFFF"/>
        </w:rPr>
        <w:lastRenderedPageBreak/>
        <w:t>产业的融合发展模式。到</w:t>
      </w:r>
      <w:r>
        <w:rPr>
          <w:rFonts w:ascii="Times New Roman" w:hAnsi="Times New Roman" w:cs="Times New Roman"/>
          <w:spacing w:val="8"/>
          <w:szCs w:val="32"/>
          <w:shd w:val="clear" w:color="auto" w:fill="FFFFFF"/>
        </w:rPr>
        <w:t>2025</w:t>
      </w:r>
      <w:r>
        <w:rPr>
          <w:rFonts w:ascii="Times New Roman" w:hAnsi="Times New Roman" w:cs="Times New Roman"/>
          <w:spacing w:val="8"/>
          <w:szCs w:val="32"/>
          <w:shd w:val="clear" w:color="auto" w:fill="FFFFFF"/>
        </w:rPr>
        <w:t>年，建成西部重要的绿色生态石材产业园。</w:t>
      </w:r>
    </w:p>
    <w:p w14:paraId="35CC6499" w14:textId="77777777" w:rsidR="006346F2" w:rsidRDefault="00000000">
      <w:pPr>
        <w:pStyle w:val="ab"/>
        <w:ind w:firstLine="643"/>
        <w:rPr>
          <w:rFonts w:ascii="Times New Roman" w:hAnsi="Times New Roman" w:cs="Times New Roman"/>
          <w:bCs/>
        </w:rPr>
      </w:pPr>
      <w:r>
        <w:rPr>
          <w:rFonts w:ascii="Times New Roman" w:eastAsia="楷体" w:hAnsi="Times New Roman" w:cs="Times New Roman"/>
          <w:b/>
          <w:szCs w:val="32"/>
        </w:rPr>
        <w:t>3.</w:t>
      </w:r>
      <w:r>
        <w:rPr>
          <w:rFonts w:ascii="Times New Roman" w:eastAsia="楷体" w:hAnsi="Times New Roman" w:cs="Times New Roman"/>
          <w:b/>
          <w:bCs/>
        </w:rPr>
        <w:t>积极发展节能环保产业</w:t>
      </w:r>
      <w:r>
        <w:rPr>
          <w:rFonts w:ascii="Times New Roman" w:hAnsi="Times New Roman" w:cs="Times New Roman"/>
          <w:b/>
          <w:bCs/>
        </w:rPr>
        <w:t>。</w:t>
      </w:r>
      <w:r>
        <w:rPr>
          <w:rFonts w:ascii="Times New Roman" w:hAnsi="Times New Roman" w:cs="Times New Roman"/>
          <w:bCs/>
        </w:rPr>
        <w:t>紧紧</w:t>
      </w:r>
      <w:r>
        <w:rPr>
          <w:rFonts w:ascii="Times New Roman" w:hAnsi="Times New Roman" w:cs="Times New Roman"/>
        </w:rPr>
        <w:t>围绕</w:t>
      </w:r>
      <w:r>
        <w:rPr>
          <w:rFonts w:ascii="Times New Roman" w:hAnsi="Times New Roman" w:cs="Times New Roman"/>
          <w:shd w:val="clear" w:color="auto" w:fill="FFFFFF"/>
        </w:rPr>
        <w:t>新型煤化工、矿山冶金等支柱产业</w:t>
      </w:r>
      <w:r>
        <w:rPr>
          <w:rFonts w:ascii="Times New Roman" w:hAnsi="Times New Roman" w:cs="Times New Roman"/>
        </w:rPr>
        <w:t>，大力推进尾矿、废石、煤矸石、冶炼渣等工业固体废物综合利用，培育引进循环经济示范企业，实施</w:t>
      </w:r>
      <w:r>
        <w:rPr>
          <w:rFonts w:ascii="Times New Roman" w:hAnsi="Times New Roman" w:cs="Times New Roman" w:hint="eastAsia"/>
        </w:rPr>
        <w:t>口岸加工园区</w:t>
      </w:r>
      <w:r>
        <w:rPr>
          <w:rFonts w:ascii="Times New Roman" w:hAnsi="Times New Roman" w:cs="Times New Roman"/>
        </w:rPr>
        <w:t>循环化改造工程，培育</w:t>
      </w:r>
      <w:r>
        <w:rPr>
          <w:rFonts w:ascii="Times New Roman" w:hAnsi="Times New Roman" w:cs="Times New Roman"/>
          <w:bCs/>
          <w:szCs w:val="30"/>
        </w:rPr>
        <w:t>发展资源循环利用技术装备，</w:t>
      </w:r>
      <w:r>
        <w:rPr>
          <w:rFonts w:ascii="Times New Roman" w:hAnsi="Times New Roman" w:cs="Times New Roman"/>
        </w:rPr>
        <w:t>构建高效、清洁、低碳、循环的绿色工业体系，打造自治区级循环化示范基地。</w:t>
      </w:r>
      <w:r>
        <w:rPr>
          <w:rFonts w:ascii="Times New Roman" w:hAnsi="Times New Roman" w:cs="Times New Roman"/>
          <w:szCs w:val="32"/>
          <w:shd w:val="clear" w:color="auto" w:fill="FFFFFF"/>
        </w:rPr>
        <w:t>推动畜禽养殖和农业种植废弃物资源循环利用，培育构建循环化增值化产业链。加快发展节能环保技术、咨询、评估、检测和运营管理等服务</w:t>
      </w:r>
      <w:r>
        <w:rPr>
          <w:rStyle w:val="160"/>
          <w:rFonts w:ascii="Times New Roman" w:hAnsi="Times New Roman" w:cs="Times New Roman"/>
          <w:bCs/>
          <w:szCs w:val="32"/>
          <w:shd w:val="clear" w:color="auto" w:fill="FFFFFF"/>
        </w:rPr>
        <w:t>业，</w:t>
      </w:r>
      <w:r>
        <w:rPr>
          <w:rFonts w:ascii="Times New Roman" w:hAnsi="Times New Roman" w:cs="Times New Roman"/>
          <w:szCs w:val="32"/>
          <w:shd w:val="clear" w:color="auto" w:fill="FFFFFF"/>
        </w:rPr>
        <w:t>加快形成绿色低碳循环发展的产业体系、城镇循环发展体系和绿色生活方式</w:t>
      </w:r>
      <w:r>
        <w:rPr>
          <w:rFonts w:ascii="Times New Roman" w:hAnsi="Times New Roman" w:cs="Times New Roman"/>
          <w:bCs/>
        </w:rPr>
        <w:t>。</w:t>
      </w:r>
    </w:p>
    <w:p w14:paraId="7D3C0EE8" w14:textId="77777777" w:rsidR="006346F2" w:rsidRDefault="006346F2">
      <w:pPr>
        <w:pStyle w:val="11"/>
      </w:pPr>
    </w:p>
    <w:p w14:paraId="0414C582"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88" w:name="_Toc15153"/>
      <w:r>
        <w:rPr>
          <w:rFonts w:ascii="Times New Roman" w:eastAsia="方正黑体_GBK" w:hAnsi="Times New Roman"/>
          <w:b w:val="0"/>
          <w:sz w:val="32"/>
        </w:rPr>
        <w:t>第三节</w:t>
      </w:r>
      <w:r>
        <w:rPr>
          <w:rFonts w:ascii="Times New Roman" w:eastAsia="方正黑体_GBK" w:hAnsi="Times New Roman"/>
          <w:b w:val="0"/>
          <w:sz w:val="32"/>
        </w:rPr>
        <w:t xml:space="preserve"> </w:t>
      </w:r>
      <w:r>
        <w:rPr>
          <w:rFonts w:ascii="Times New Roman" w:eastAsia="方正黑体_GBK" w:hAnsi="Times New Roman"/>
          <w:b w:val="0"/>
          <w:sz w:val="32"/>
        </w:rPr>
        <w:t>加快发展现代服务业</w:t>
      </w:r>
      <w:bookmarkEnd w:id="88"/>
    </w:p>
    <w:p w14:paraId="2BE9BD02" w14:textId="77777777" w:rsidR="006346F2" w:rsidRDefault="00000000">
      <w:pPr>
        <w:ind w:firstLine="643"/>
        <w:rPr>
          <w:rFonts w:ascii="Times New Roman" w:hAnsi="Times New Roman" w:cs="Times New Roman"/>
          <w:szCs w:val="32"/>
        </w:rPr>
      </w:pPr>
      <w:r>
        <w:rPr>
          <w:rFonts w:ascii="Times New Roman" w:eastAsia="楷体" w:hAnsi="Times New Roman" w:cs="Times New Roman"/>
          <w:b/>
          <w:szCs w:val="32"/>
        </w:rPr>
        <w:t>1.</w:t>
      </w:r>
      <w:r>
        <w:rPr>
          <w:rFonts w:ascii="Times New Roman" w:eastAsia="楷体" w:hAnsi="Times New Roman" w:cs="Times New Roman"/>
          <w:b/>
          <w:szCs w:val="32"/>
        </w:rPr>
        <w:t>建设自治区全域旅游示范区</w:t>
      </w:r>
      <w:r>
        <w:rPr>
          <w:rFonts w:ascii="Times New Roman" w:hAnsi="Times New Roman" w:cs="Times New Roman"/>
          <w:b/>
          <w:szCs w:val="32"/>
        </w:rPr>
        <w:t>。</w:t>
      </w:r>
      <w:r>
        <w:rPr>
          <w:rFonts w:ascii="Times New Roman" w:hAnsi="Times New Roman" w:cs="Times New Roman"/>
          <w:szCs w:val="32"/>
        </w:rPr>
        <w:t>坚持</w:t>
      </w:r>
      <w:proofErr w:type="gramStart"/>
      <w:r>
        <w:rPr>
          <w:rFonts w:ascii="Times New Roman" w:hAnsi="Times New Roman" w:cs="Times New Roman"/>
          <w:szCs w:val="32"/>
        </w:rPr>
        <w:t>农牧文旅融合</w:t>
      </w:r>
      <w:proofErr w:type="gramEnd"/>
      <w:r>
        <w:rPr>
          <w:rFonts w:ascii="Times New Roman" w:hAnsi="Times New Roman" w:cs="Times New Roman"/>
          <w:szCs w:val="32"/>
        </w:rPr>
        <w:t>发展方向，加大秦汉长城、阴山岩画、</w:t>
      </w:r>
      <w:proofErr w:type="gramStart"/>
      <w:r>
        <w:rPr>
          <w:rFonts w:ascii="Times New Roman" w:hAnsi="Times New Roman" w:cs="Times New Roman"/>
          <w:szCs w:val="32"/>
        </w:rPr>
        <w:t>新忽热</w:t>
      </w:r>
      <w:proofErr w:type="gramEnd"/>
      <w:r>
        <w:rPr>
          <w:rFonts w:ascii="Times New Roman" w:hAnsi="Times New Roman" w:cs="Times New Roman"/>
          <w:szCs w:val="32"/>
        </w:rPr>
        <w:t>古城等特有旅游资源的保护性开发利用，扩大鸿雁文化、边境跨境等旅游业比较优势，</w:t>
      </w:r>
      <w:r>
        <w:rPr>
          <w:rFonts w:ascii="Times New Roman" w:hAnsi="Times New Roman" w:cs="Times New Roman"/>
          <w:szCs w:val="32"/>
          <w:shd w:val="clear" w:color="auto" w:fill="FFFFFF"/>
        </w:rPr>
        <w:t>大力实施</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旅游</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战略，</w:t>
      </w:r>
      <w:r>
        <w:rPr>
          <w:rFonts w:ascii="Times New Roman" w:hAnsi="Times New Roman" w:cs="Times New Roman"/>
          <w:szCs w:val="32"/>
        </w:rPr>
        <w:t>提升</w:t>
      </w:r>
      <w:r>
        <w:rPr>
          <w:rFonts w:ascii="Times New Roman" w:hAnsi="Times New Roman" w:cs="Times New Roman"/>
          <w:szCs w:val="32"/>
          <w:shd w:val="clear" w:color="auto" w:fill="FFFFFF"/>
        </w:rPr>
        <w:t>秦长城</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地质公园</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甘其毛</w:t>
      </w:r>
      <w:proofErr w:type="gramStart"/>
      <w:r>
        <w:rPr>
          <w:rFonts w:ascii="Times New Roman" w:hAnsi="Times New Roman" w:cs="Times New Roman"/>
          <w:szCs w:val="32"/>
          <w:shd w:val="clear" w:color="auto" w:fill="FFFFFF"/>
        </w:rPr>
        <w:t>都口岸</w:t>
      </w:r>
      <w:proofErr w:type="gramEnd"/>
      <w:r>
        <w:rPr>
          <w:rFonts w:ascii="Times New Roman" w:hAnsi="Times New Roman" w:cs="Times New Roman"/>
          <w:szCs w:val="32"/>
          <w:shd w:val="clear" w:color="auto" w:fill="FFFFFF"/>
        </w:rPr>
        <w:t>旅游精品线路的品牌影响力，大力发展全域旅游、四季旅游，建设</w:t>
      </w:r>
      <w:r>
        <w:rPr>
          <w:rFonts w:ascii="Times New Roman" w:hAnsi="Times New Roman" w:cs="Times New Roman"/>
          <w:shd w:val="clear" w:color="auto" w:fill="FFFFFF"/>
        </w:rPr>
        <w:t>自治区休闲度假旅游目的地</w:t>
      </w:r>
      <w:r>
        <w:rPr>
          <w:rFonts w:ascii="Times New Roman" w:hAnsi="Times New Roman" w:cs="Times New Roman"/>
          <w:szCs w:val="32"/>
          <w:shd w:val="clear" w:color="auto" w:fill="FFFFFF"/>
        </w:rPr>
        <w:t>。</w:t>
      </w:r>
      <w:r>
        <w:rPr>
          <w:rFonts w:ascii="Times New Roman" w:hAnsi="Times New Roman" w:cs="Times New Roman"/>
          <w:szCs w:val="32"/>
        </w:rPr>
        <w:t>整合</w:t>
      </w:r>
      <w:r>
        <w:rPr>
          <w:rFonts w:ascii="Times New Roman" w:hAnsi="Times New Roman" w:cs="Times New Roman"/>
          <w:szCs w:val="32"/>
        </w:rPr>
        <w:t>“</w:t>
      </w:r>
      <w:r>
        <w:rPr>
          <w:rFonts w:ascii="Times New Roman" w:hAnsi="Times New Roman" w:cs="Times New Roman"/>
          <w:szCs w:val="32"/>
        </w:rPr>
        <w:t>航空</w:t>
      </w:r>
      <w:r>
        <w:rPr>
          <w:rFonts w:ascii="Times New Roman" w:hAnsi="Times New Roman" w:cs="Times New Roman"/>
          <w:szCs w:val="32"/>
        </w:rPr>
        <w:t>+</w:t>
      </w:r>
      <w:r>
        <w:rPr>
          <w:rFonts w:ascii="Times New Roman" w:hAnsi="Times New Roman" w:cs="Times New Roman"/>
          <w:szCs w:val="32"/>
        </w:rPr>
        <w:t>旅游</w:t>
      </w:r>
      <w:r>
        <w:rPr>
          <w:rFonts w:ascii="Times New Roman" w:hAnsi="Times New Roman" w:cs="Times New Roman"/>
          <w:szCs w:val="32"/>
        </w:rPr>
        <w:t>”</w:t>
      </w:r>
      <w:r>
        <w:rPr>
          <w:rFonts w:ascii="Times New Roman" w:hAnsi="Times New Roman" w:cs="Times New Roman"/>
          <w:szCs w:val="32"/>
        </w:rPr>
        <w:t>产业链资源，</w:t>
      </w:r>
      <w:r>
        <w:rPr>
          <w:rFonts w:ascii="Times New Roman" w:hAnsi="Times New Roman" w:cs="Times New Roman"/>
          <w:szCs w:val="32"/>
          <w:shd w:val="clear" w:color="auto" w:fill="FFFFFF"/>
        </w:rPr>
        <w:t>实施杭盖部落、牧羊海鸿雁文化旅游区项目，加快同和</w:t>
      </w:r>
      <w:proofErr w:type="gramStart"/>
      <w:r>
        <w:rPr>
          <w:rFonts w:ascii="Times New Roman" w:hAnsi="Times New Roman" w:cs="Times New Roman"/>
          <w:szCs w:val="32"/>
          <w:shd w:val="clear" w:color="auto" w:fill="FFFFFF"/>
        </w:rPr>
        <w:t>太</w:t>
      </w:r>
      <w:proofErr w:type="gramEnd"/>
      <w:r>
        <w:rPr>
          <w:rFonts w:ascii="Times New Roman" w:hAnsi="Times New Roman" w:cs="Times New Roman"/>
          <w:szCs w:val="32"/>
          <w:shd w:val="clear" w:color="auto" w:fill="FFFFFF"/>
        </w:rPr>
        <w:t>航空飞行营地建设，</w:t>
      </w:r>
      <w:r>
        <w:rPr>
          <w:rFonts w:ascii="Times New Roman" w:hAnsi="Times New Roman" w:cs="Times New Roman"/>
          <w:szCs w:val="32"/>
        </w:rPr>
        <w:t>推动航空、旅游、文化从空中到地面的高质量协同发展，</w:t>
      </w:r>
      <w:r>
        <w:rPr>
          <w:rFonts w:ascii="Times New Roman" w:hAnsi="Times New Roman" w:cs="Times New Roman"/>
          <w:shd w:val="clear" w:color="auto" w:fill="FFFFFF"/>
        </w:rPr>
        <w:t>打造集飞行训练、航空实训等</w:t>
      </w:r>
      <w:r>
        <w:rPr>
          <w:rFonts w:ascii="Times New Roman" w:hAnsi="Times New Roman" w:cs="Times New Roman"/>
          <w:shd w:val="clear" w:color="auto" w:fill="FFFFFF"/>
        </w:rPr>
        <w:lastRenderedPageBreak/>
        <w:t>功能为一体的通航产业综合示范基地</w:t>
      </w:r>
      <w:r>
        <w:rPr>
          <w:rFonts w:ascii="Times New Roman" w:hAnsi="Times New Roman" w:cs="Times New Roman"/>
          <w:szCs w:val="32"/>
        </w:rPr>
        <w:t>。做精</w:t>
      </w:r>
      <w:r>
        <w:rPr>
          <w:rFonts w:ascii="Times New Roman" w:hAnsi="Times New Roman" w:cs="Times New Roman"/>
          <w:szCs w:val="32"/>
          <w:shd w:val="clear" w:color="auto" w:fill="FFFFFF"/>
        </w:rPr>
        <w:t>乡村旅游，打造集乡村牧户、骑马、冰雪等于一体的特色旅游村落，推动乡村旅游品质化、品牌化、特色化发展。有效整合鸿雁文化、草原民族文化、边塞文化资源，加快乌拉特文化创意产业园建设，</w:t>
      </w:r>
      <w:r>
        <w:rPr>
          <w:rFonts w:ascii="Times New Roman" w:hAnsi="Times New Roman" w:cs="Times New Roman"/>
          <w:szCs w:val="32"/>
        </w:rPr>
        <w:t>打响</w:t>
      </w:r>
      <w:r>
        <w:rPr>
          <w:rFonts w:ascii="Times New Roman" w:hAnsi="Times New Roman" w:cs="Times New Roman"/>
          <w:szCs w:val="32"/>
          <w:shd w:val="clear" w:color="auto" w:fill="FFFFFF"/>
        </w:rPr>
        <w:t>鸿雁文化名片，推动生态文化旅游融合发展，主动融入自治区</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旅游黄金线</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，打造自治区</w:t>
      </w:r>
      <w:r>
        <w:rPr>
          <w:rFonts w:ascii="Times New Roman" w:hAnsi="Times New Roman" w:cs="Times New Roman"/>
          <w:szCs w:val="32"/>
        </w:rPr>
        <w:t>全域旅游示范区</w:t>
      </w:r>
      <w:r>
        <w:rPr>
          <w:rFonts w:ascii="Times New Roman" w:hAnsi="Times New Roman" w:cs="Times New Roman"/>
          <w:szCs w:val="32"/>
          <w:shd w:val="clear" w:color="auto" w:fill="FFFFFF"/>
        </w:rPr>
        <w:t>。到</w:t>
      </w:r>
      <w:r>
        <w:rPr>
          <w:rFonts w:ascii="Times New Roman" w:hAnsi="Times New Roman" w:cs="Times New Roman"/>
          <w:szCs w:val="32"/>
          <w:shd w:val="clear" w:color="auto" w:fill="FFFFFF"/>
        </w:rPr>
        <w:t>2025</w:t>
      </w:r>
      <w:r>
        <w:rPr>
          <w:rFonts w:ascii="Times New Roman" w:hAnsi="Times New Roman" w:cs="Times New Roman"/>
          <w:szCs w:val="32"/>
          <w:shd w:val="clear" w:color="auto" w:fill="FFFFFF"/>
        </w:rPr>
        <w:t>年，</w:t>
      </w:r>
      <w:r>
        <w:rPr>
          <w:rFonts w:ascii="Times New Roman" w:hAnsi="Times New Roman" w:cs="Times New Roman"/>
          <w:szCs w:val="32"/>
        </w:rPr>
        <w:t>建成西部草原度假胜地、国家</w:t>
      </w:r>
      <w:r>
        <w:rPr>
          <w:rFonts w:ascii="Times New Roman" w:hAnsi="Times New Roman" w:cs="Times New Roman"/>
          <w:szCs w:val="32"/>
        </w:rPr>
        <w:t>“</w:t>
      </w:r>
      <w:r>
        <w:rPr>
          <w:rFonts w:ascii="Times New Roman" w:hAnsi="Times New Roman" w:cs="Times New Roman"/>
          <w:szCs w:val="32"/>
        </w:rPr>
        <w:t>旅游避暑城市</w:t>
      </w:r>
      <w:r>
        <w:rPr>
          <w:rFonts w:ascii="Times New Roman" w:hAnsi="Times New Roman" w:cs="Times New Roman"/>
          <w:szCs w:val="32"/>
        </w:rPr>
        <w:t>”</w:t>
      </w:r>
      <w:r>
        <w:rPr>
          <w:rFonts w:ascii="Times New Roman" w:hAnsi="Times New Roman" w:cs="Times New Roman"/>
          <w:szCs w:val="32"/>
        </w:rPr>
        <w:t>。</w:t>
      </w:r>
    </w:p>
    <w:p w14:paraId="4104B2B8" w14:textId="77777777" w:rsidR="006346F2" w:rsidRDefault="006346F2">
      <w:pPr>
        <w:pStyle w:val="3"/>
        <w:ind w:firstLine="40"/>
        <w:rPr>
          <w:sz w:val="2"/>
          <w:szCs w:val="2"/>
        </w:rPr>
      </w:pPr>
    </w:p>
    <w:tbl>
      <w:tblPr>
        <w:tblpPr w:leftFromText="180" w:rightFromText="180" w:vertAnchor="text" w:horzAnchor="margin" w:tblpXSpec="center" w:tblpY="115"/>
        <w:tblW w:w="8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2"/>
      </w:tblGrid>
      <w:tr w:rsidR="006346F2" w14:paraId="4A2352D1" w14:textId="77777777">
        <w:trPr>
          <w:trHeight w:val="534"/>
        </w:trPr>
        <w:tc>
          <w:tcPr>
            <w:tcW w:w="8602" w:type="dxa"/>
            <w:tcBorders>
              <w:top w:val="single" w:sz="4" w:space="0" w:color="auto"/>
              <w:left w:val="single" w:sz="4" w:space="0" w:color="auto"/>
              <w:bottom w:val="single" w:sz="4" w:space="0" w:color="auto"/>
              <w:right w:val="single" w:sz="4" w:space="0" w:color="auto"/>
            </w:tcBorders>
            <w:vAlign w:val="center"/>
          </w:tcPr>
          <w:p w14:paraId="6C491123" w14:textId="77777777" w:rsidR="006346F2" w:rsidRDefault="00000000">
            <w:pPr>
              <w:widowControl/>
              <w:adjustRightInd/>
              <w:snapToGrid/>
              <w:spacing w:line="240" w:lineRule="auto"/>
              <w:ind w:firstLineChars="0" w:firstLine="0"/>
              <w:jc w:val="center"/>
              <w:rPr>
                <w:rFonts w:ascii="Times New Roman" w:hAnsi="Times New Roman" w:cs="Times New Roman"/>
              </w:rPr>
            </w:pPr>
            <w:r>
              <w:rPr>
                <w:rFonts w:ascii="楷体_GB2312" w:eastAsia="楷体_GB2312" w:hAnsi="楷体_GB2312" w:cs="楷体_GB2312" w:hint="eastAsia"/>
                <w:b/>
                <w:bCs/>
                <w:kern w:val="0"/>
                <w:sz w:val="28"/>
                <w:szCs w:val="28"/>
              </w:rPr>
              <w:t>专栏4-3  旅游重点项目</w:t>
            </w:r>
          </w:p>
        </w:tc>
      </w:tr>
      <w:tr w:rsidR="006346F2" w14:paraId="1161B0F5" w14:textId="77777777">
        <w:trPr>
          <w:trHeight w:val="534"/>
        </w:trPr>
        <w:tc>
          <w:tcPr>
            <w:tcW w:w="8602" w:type="dxa"/>
            <w:tcBorders>
              <w:top w:val="single" w:sz="4" w:space="0" w:color="auto"/>
              <w:left w:val="single" w:sz="4" w:space="0" w:color="auto"/>
              <w:bottom w:val="single" w:sz="4" w:space="0" w:color="auto"/>
              <w:right w:val="single" w:sz="4" w:space="0" w:color="auto"/>
            </w:tcBorders>
            <w:vAlign w:val="center"/>
          </w:tcPr>
          <w:p w14:paraId="482CF35E"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鸿雁飞行营地项目：</w:t>
            </w:r>
            <w:r>
              <w:rPr>
                <w:rFonts w:ascii="Times New Roman" w:eastAsia="宋体" w:hAnsi="Times New Roman" w:cs="Times New Roman"/>
                <w:sz w:val="24"/>
              </w:rPr>
              <w:t>修建一条硬化草地生态跑道。</w:t>
            </w:r>
          </w:p>
          <w:p w14:paraId="7F813603"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阴山岩刻考古遗址公园建设项目（阴山长歌旅游区）：</w:t>
            </w:r>
            <w:r>
              <w:rPr>
                <w:rFonts w:ascii="Times New Roman" w:eastAsia="宋体" w:hAnsi="Times New Roman" w:cs="Times New Roman"/>
                <w:sz w:val="24"/>
              </w:rPr>
              <w:t>新建岩刻遗址博物馆。</w:t>
            </w:r>
          </w:p>
          <w:p w14:paraId="1B01FB44" w14:textId="77777777" w:rsidR="006346F2" w:rsidRDefault="00000000">
            <w:pPr>
              <w:spacing w:line="240" w:lineRule="auto"/>
              <w:ind w:firstLine="482"/>
              <w:rPr>
                <w:rFonts w:ascii="Times New Roman" w:eastAsia="宋体" w:hAnsi="Times New Roman" w:cs="Times New Roman"/>
                <w:sz w:val="24"/>
              </w:rPr>
            </w:pPr>
            <w:proofErr w:type="gramStart"/>
            <w:r>
              <w:rPr>
                <w:rFonts w:ascii="Times New Roman" w:eastAsia="宋体" w:hAnsi="Times New Roman" w:cs="Times New Roman"/>
                <w:b/>
                <w:bCs/>
                <w:sz w:val="24"/>
              </w:rPr>
              <w:t>呼仁敖包</w:t>
            </w:r>
            <w:proofErr w:type="gramEnd"/>
            <w:r>
              <w:rPr>
                <w:rFonts w:ascii="Times New Roman" w:eastAsia="宋体" w:hAnsi="Times New Roman" w:cs="Times New Roman"/>
                <w:b/>
                <w:bCs/>
                <w:sz w:val="24"/>
              </w:rPr>
              <w:t>阴山岩画博览园建设项目：</w:t>
            </w:r>
            <w:r>
              <w:rPr>
                <w:rFonts w:ascii="Times New Roman" w:eastAsia="宋体" w:hAnsi="Times New Roman" w:cs="Times New Roman"/>
                <w:sz w:val="24"/>
              </w:rPr>
              <w:t>新建博物馆及游客服务中心。</w:t>
            </w:r>
          </w:p>
          <w:p w14:paraId="36112204"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驼铃驿站旅游观光项目：</w:t>
            </w:r>
            <w:r>
              <w:rPr>
                <w:rFonts w:ascii="Times New Roman" w:eastAsia="宋体" w:hAnsi="Times New Roman" w:cs="Times New Roman"/>
                <w:sz w:val="24"/>
              </w:rPr>
              <w:t>建设游客服务中心、农牧博物馆、拓展训练场。</w:t>
            </w:r>
          </w:p>
          <w:p w14:paraId="4A52C3C7"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特色乡村旅游基础设施建设：</w:t>
            </w:r>
            <w:r>
              <w:rPr>
                <w:rFonts w:ascii="Times New Roman" w:eastAsia="宋体" w:hAnsi="Times New Roman" w:cs="Times New Roman"/>
                <w:sz w:val="24"/>
              </w:rPr>
              <w:t>建设旅游服务驿站。</w:t>
            </w:r>
          </w:p>
          <w:p w14:paraId="642D7857"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风蚀冰臼地质公园：</w:t>
            </w:r>
            <w:r>
              <w:rPr>
                <w:rFonts w:ascii="Times New Roman" w:eastAsia="宋体" w:hAnsi="Times New Roman" w:cs="Times New Roman"/>
                <w:sz w:val="24"/>
              </w:rPr>
              <w:t>新建游客综合服务中心。</w:t>
            </w:r>
          </w:p>
          <w:p w14:paraId="3F6E93A6"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查石</w:t>
            </w:r>
            <w:proofErr w:type="gramStart"/>
            <w:r>
              <w:rPr>
                <w:rFonts w:ascii="Times New Roman" w:eastAsia="宋体" w:hAnsi="Times New Roman" w:cs="Times New Roman"/>
                <w:b/>
                <w:bCs/>
                <w:sz w:val="24"/>
              </w:rPr>
              <w:t>太</w:t>
            </w:r>
            <w:proofErr w:type="gramEnd"/>
            <w:r>
              <w:rPr>
                <w:rFonts w:ascii="Times New Roman" w:eastAsia="宋体" w:hAnsi="Times New Roman" w:cs="Times New Roman"/>
                <w:b/>
                <w:bCs/>
                <w:sz w:val="24"/>
              </w:rPr>
              <w:t>峡谷：</w:t>
            </w:r>
            <w:r>
              <w:rPr>
                <w:rFonts w:ascii="Times New Roman" w:eastAsia="宋体" w:hAnsi="Times New Roman" w:cs="Times New Roman"/>
                <w:sz w:val="24"/>
              </w:rPr>
              <w:t>建设游客服务中心。</w:t>
            </w:r>
          </w:p>
          <w:p w14:paraId="10230C51" w14:textId="77777777" w:rsidR="006346F2" w:rsidRDefault="00000000">
            <w:pPr>
              <w:spacing w:line="240" w:lineRule="auto"/>
              <w:ind w:firstLine="482"/>
              <w:rPr>
                <w:rFonts w:ascii="Times New Roman" w:eastAsia="宋体" w:hAnsi="Times New Roman" w:cs="Times New Roman"/>
                <w:sz w:val="24"/>
              </w:rPr>
            </w:pPr>
            <w:proofErr w:type="gramStart"/>
            <w:r>
              <w:rPr>
                <w:rFonts w:ascii="Times New Roman" w:eastAsia="宋体" w:hAnsi="Times New Roman" w:cs="Times New Roman"/>
                <w:b/>
                <w:bCs/>
                <w:sz w:val="24"/>
              </w:rPr>
              <w:t>呼勒斯太</w:t>
            </w:r>
            <w:proofErr w:type="gramEnd"/>
            <w:r>
              <w:rPr>
                <w:rFonts w:ascii="Times New Roman" w:eastAsia="宋体" w:hAnsi="Times New Roman" w:cs="Times New Roman"/>
                <w:b/>
                <w:bCs/>
                <w:sz w:val="24"/>
              </w:rPr>
              <w:t>鸿雁少数民族文化体育活动中心：</w:t>
            </w:r>
            <w:r>
              <w:rPr>
                <w:rFonts w:ascii="Times New Roman" w:eastAsia="宋体" w:hAnsi="Times New Roman" w:cs="Times New Roman"/>
                <w:sz w:val="24"/>
              </w:rPr>
              <w:t>建设少数民族文化演艺广场及游客服务中心。</w:t>
            </w:r>
          </w:p>
          <w:p w14:paraId="2B9C3E11"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牧羊海文化旅游项目：</w:t>
            </w:r>
            <w:r>
              <w:rPr>
                <w:rFonts w:ascii="Times New Roman" w:eastAsia="宋体" w:hAnsi="Times New Roman" w:cs="Times New Roman"/>
                <w:sz w:val="24"/>
              </w:rPr>
              <w:t>新建游艇码头及游客接待中心。</w:t>
            </w:r>
          </w:p>
          <w:p w14:paraId="2405E653" w14:textId="77777777" w:rsidR="006346F2" w:rsidRDefault="00000000">
            <w:pPr>
              <w:spacing w:line="240" w:lineRule="auto"/>
              <w:ind w:firstLine="482"/>
              <w:rPr>
                <w:rFonts w:ascii="Times New Roman" w:hAnsi="Times New Roman" w:cs="Times New Roman"/>
              </w:rPr>
            </w:pPr>
            <w:r>
              <w:rPr>
                <w:rFonts w:ascii="Times New Roman" w:eastAsia="宋体" w:hAnsi="Times New Roman" w:cs="Times New Roman"/>
                <w:b/>
                <w:bCs/>
                <w:sz w:val="24"/>
              </w:rPr>
              <w:t>同和太民族文化旅游产业园：</w:t>
            </w:r>
            <w:r>
              <w:rPr>
                <w:rFonts w:ascii="Times New Roman" w:eastAsia="宋体" w:hAnsi="Times New Roman" w:cs="Times New Roman"/>
                <w:sz w:val="24"/>
              </w:rPr>
              <w:t>建设那达慕会场、马术学校、空中户外运动基地、</w:t>
            </w:r>
            <w:proofErr w:type="gramStart"/>
            <w:r>
              <w:rPr>
                <w:rFonts w:ascii="Times New Roman" w:eastAsia="宋体" w:hAnsi="Times New Roman" w:cs="Times New Roman"/>
                <w:sz w:val="24"/>
              </w:rPr>
              <w:t>草博馆</w:t>
            </w:r>
            <w:proofErr w:type="gramEnd"/>
            <w:r>
              <w:rPr>
                <w:rFonts w:ascii="Times New Roman" w:eastAsia="宋体" w:hAnsi="Times New Roman" w:cs="Times New Roman"/>
                <w:sz w:val="24"/>
              </w:rPr>
              <w:t>及游客接待中心。</w:t>
            </w:r>
          </w:p>
        </w:tc>
      </w:tr>
    </w:tbl>
    <w:p w14:paraId="6BCE6052" w14:textId="77777777" w:rsidR="006346F2" w:rsidRDefault="006346F2">
      <w:pPr>
        <w:pStyle w:val="ab"/>
        <w:spacing w:line="400" w:lineRule="exact"/>
        <w:ind w:firstLine="643"/>
        <w:rPr>
          <w:rFonts w:ascii="Times New Roman" w:eastAsia="楷体" w:hAnsi="Times New Roman" w:cs="Times New Roman"/>
          <w:b/>
        </w:rPr>
      </w:pPr>
    </w:p>
    <w:p w14:paraId="67522844" w14:textId="77777777" w:rsidR="006346F2" w:rsidRDefault="00000000">
      <w:pPr>
        <w:pStyle w:val="ab"/>
        <w:ind w:firstLine="643"/>
        <w:rPr>
          <w:rFonts w:ascii="Times New Roman" w:hAnsi="Times New Roman" w:cs="Times New Roman"/>
          <w:szCs w:val="32"/>
        </w:rPr>
      </w:pPr>
      <w:r>
        <w:rPr>
          <w:rFonts w:ascii="Times New Roman" w:eastAsia="楷体" w:hAnsi="Times New Roman" w:cs="Times New Roman"/>
          <w:b/>
        </w:rPr>
        <w:t>2.</w:t>
      </w:r>
      <w:r>
        <w:rPr>
          <w:rFonts w:ascii="Times New Roman" w:eastAsia="楷体" w:hAnsi="Times New Roman" w:cs="Times New Roman"/>
          <w:b/>
          <w:bCs/>
          <w:szCs w:val="30"/>
        </w:rPr>
        <w:t>加快发展电商产业</w:t>
      </w:r>
      <w:r>
        <w:rPr>
          <w:rFonts w:ascii="Times New Roman" w:hAnsi="Times New Roman" w:cs="Times New Roman"/>
          <w:b/>
          <w:bCs/>
          <w:szCs w:val="30"/>
        </w:rPr>
        <w:t>。</w:t>
      </w:r>
      <w:r>
        <w:rPr>
          <w:rFonts w:ascii="Times New Roman" w:hAnsi="Times New Roman" w:cs="Times New Roman"/>
          <w:szCs w:val="32"/>
        </w:rPr>
        <w:t>深入推进电</w:t>
      </w:r>
      <w:proofErr w:type="gramStart"/>
      <w:r>
        <w:rPr>
          <w:rFonts w:ascii="Times New Roman" w:hAnsi="Times New Roman" w:cs="Times New Roman"/>
          <w:szCs w:val="32"/>
        </w:rPr>
        <w:t>商产业</w:t>
      </w:r>
      <w:proofErr w:type="gramEnd"/>
      <w:r>
        <w:rPr>
          <w:rFonts w:ascii="Times New Roman" w:hAnsi="Times New Roman" w:cs="Times New Roman"/>
          <w:szCs w:val="32"/>
        </w:rPr>
        <w:t>园建设，积极推动电</w:t>
      </w:r>
      <w:proofErr w:type="gramStart"/>
      <w:r>
        <w:rPr>
          <w:rFonts w:ascii="Times New Roman" w:hAnsi="Times New Roman" w:cs="Times New Roman"/>
          <w:szCs w:val="32"/>
        </w:rPr>
        <w:t>商产业</w:t>
      </w:r>
      <w:proofErr w:type="gramEnd"/>
      <w:r>
        <w:rPr>
          <w:rFonts w:ascii="Times New Roman" w:hAnsi="Times New Roman" w:cs="Times New Roman"/>
          <w:szCs w:val="32"/>
        </w:rPr>
        <w:t>与文化产业、民族特色手工艺产业有机融合，主动融入</w:t>
      </w:r>
      <w:r>
        <w:rPr>
          <w:rFonts w:ascii="Times New Roman" w:hAnsi="Times New Roman" w:cs="Times New Roman"/>
          <w:szCs w:val="32"/>
        </w:rPr>
        <w:t>“</w:t>
      </w:r>
      <w:r>
        <w:rPr>
          <w:rFonts w:ascii="Times New Roman" w:hAnsi="Times New Roman" w:cs="Times New Roman"/>
          <w:szCs w:val="32"/>
        </w:rPr>
        <w:t>天赋河套</w:t>
      </w:r>
      <w:r>
        <w:rPr>
          <w:rFonts w:ascii="Times New Roman" w:hAnsi="Times New Roman" w:cs="Times New Roman"/>
          <w:szCs w:val="32"/>
        </w:rPr>
        <w:t>”</w:t>
      </w:r>
      <w:r>
        <w:rPr>
          <w:rFonts w:ascii="Times New Roman" w:hAnsi="Times New Roman" w:cs="Times New Roman"/>
          <w:szCs w:val="32"/>
        </w:rPr>
        <w:t>地域品牌建设，实现特色商品</w:t>
      </w:r>
      <w:r>
        <w:rPr>
          <w:rFonts w:ascii="Times New Roman" w:hAnsi="Times New Roman" w:cs="Times New Roman"/>
          <w:szCs w:val="32"/>
        </w:rPr>
        <w:t>“</w:t>
      </w:r>
      <w:r>
        <w:rPr>
          <w:rFonts w:ascii="Times New Roman" w:hAnsi="Times New Roman" w:cs="Times New Roman"/>
          <w:szCs w:val="32"/>
        </w:rPr>
        <w:t>电商化</w:t>
      </w:r>
      <w:r>
        <w:rPr>
          <w:rFonts w:ascii="Times New Roman" w:hAnsi="Times New Roman" w:cs="Times New Roman"/>
          <w:szCs w:val="32"/>
        </w:rPr>
        <w:t>”</w:t>
      </w:r>
      <w:r>
        <w:rPr>
          <w:rFonts w:ascii="Times New Roman" w:hAnsi="Times New Roman" w:cs="Times New Roman"/>
          <w:szCs w:val="32"/>
        </w:rPr>
        <w:t>。加快培育和引进一批电商龙头企业，加强与国际</w:t>
      </w:r>
      <w:proofErr w:type="gramStart"/>
      <w:r>
        <w:rPr>
          <w:rFonts w:ascii="Times New Roman" w:hAnsi="Times New Roman" w:cs="Times New Roman"/>
          <w:szCs w:val="32"/>
        </w:rPr>
        <w:t>国内电</w:t>
      </w:r>
      <w:proofErr w:type="gramEnd"/>
      <w:r>
        <w:rPr>
          <w:rFonts w:ascii="Times New Roman" w:hAnsi="Times New Roman" w:cs="Times New Roman"/>
          <w:szCs w:val="32"/>
        </w:rPr>
        <w:t>商平台合作，培育发展</w:t>
      </w:r>
      <w:proofErr w:type="gramStart"/>
      <w:r>
        <w:rPr>
          <w:rFonts w:ascii="Times New Roman" w:hAnsi="Times New Roman" w:cs="Times New Roman"/>
          <w:szCs w:val="32"/>
        </w:rPr>
        <w:t>本土电</w:t>
      </w:r>
      <w:proofErr w:type="gramEnd"/>
      <w:r>
        <w:rPr>
          <w:rFonts w:ascii="Times New Roman" w:hAnsi="Times New Roman" w:cs="Times New Roman"/>
          <w:szCs w:val="32"/>
        </w:rPr>
        <w:t>商品牌，打造大宗工业品、生活消费品和跨境服务等各类专业电子商务服务平台。深入推进电</w:t>
      </w:r>
      <w:r>
        <w:rPr>
          <w:rFonts w:ascii="Times New Roman" w:hAnsi="Times New Roman" w:cs="Times New Roman"/>
          <w:szCs w:val="32"/>
        </w:rPr>
        <w:lastRenderedPageBreak/>
        <w:t>子商务进农村牧区，建设</w:t>
      </w:r>
      <w:proofErr w:type="gramStart"/>
      <w:r>
        <w:rPr>
          <w:rFonts w:ascii="Times New Roman" w:hAnsi="Times New Roman" w:cs="Times New Roman"/>
          <w:szCs w:val="32"/>
        </w:rPr>
        <w:t>一批集电商</w:t>
      </w:r>
      <w:proofErr w:type="gramEnd"/>
      <w:r>
        <w:rPr>
          <w:rFonts w:ascii="Times New Roman" w:hAnsi="Times New Roman" w:cs="Times New Roman"/>
          <w:szCs w:val="32"/>
        </w:rPr>
        <w:t>、快递等功能为一体的综合服务中心。加强线上线下互动，</w:t>
      </w:r>
      <w:proofErr w:type="gramStart"/>
      <w:r>
        <w:rPr>
          <w:rFonts w:ascii="Times New Roman" w:hAnsi="Times New Roman" w:cs="Times New Roman"/>
          <w:szCs w:val="32"/>
        </w:rPr>
        <w:t>促进线</w:t>
      </w:r>
      <w:proofErr w:type="gramEnd"/>
      <w:r>
        <w:rPr>
          <w:rFonts w:ascii="Times New Roman" w:hAnsi="Times New Roman" w:cs="Times New Roman"/>
          <w:szCs w:val="32"/>
        </w:rPr>
        <w:t>上线下融合，加快发展智慧商业和智慧商务，持续实施电商品牌质量提升行动。到</w:t>
      </w:r>
      <w:r>
        <w:rPr>
          <w:rFonts w:ascii="Times New Roman" w:hAnsi="Times New Roman" w:cs="Times New Roman"/>
          <w:szCs w:val="32"/>
        </w:rPr>
        <w:t>2025</w:t>
      </w:r>
      <w:r>
        <w:rPr>
          <w:rFonts w:ascii="Times New Roman" w:hAnsi="Times New Roman" w:cs="Times New Roman"/>
          <w:szCs w:val="32"/>
        </w:rPr>
        <w:t>年，创成跨境电子商务综合试验区和国家电子商务进农村牧区综合示范旗，全旗电子商务年累计交易额达到</w:t>
      </w:r>
      <w:r>
        <w:rPr>
          <w:rFonts w:ascii="Times New Roman" w:hAnsi="Times New Roman" w:cs="Times New Roman"/>
          <w:szCs w:val="32"/>
        </w:rPr>
        <w:t>12</w:t>
      </w:r>
      <w:r>
        <w:rPr>
          <w:rFonts w:ascii="Times New Roman" w:hAnsi="Times New Roman" w:cs="Times New Roman"/>
          <w:szCs w:val="32"/>
        </w:rPr>
        <w:t>亿元以上。</w:t>
      </w:r>
    </w:p>
    <w:p w14:paraId="55DFA9EB" w14:textId="77777777" w:rsidR="006346F2" w:rsidRDefault="00000000">
      <w:pPr>
        <w:pStyle w:val="ab"/>
        <w:ind w:firstLine="643"/>
        <w:rPr>
          <w:rFonts w:ascii="Times New Roman" w:hAnsi="Times New Roman" w:cs="Times New Roman"/>
          <w:szCs w:val="32"/>
        </w:rPr>
      </w:pPr>
      <w:r>
        <w:rPr>
          <w:rFonts w:ascii="Times New Roman" w:eastAsia="楷体" w:hAnsi="Times New Roman" w:cs="Times New Roman"/>
          <w:b/>
          <w:bCs/>
          <w:szCs w:val="32"/>
        </w:rPr>
        <w:t>3.</w:t>
      </w:r>
      <w:r>
        <w:rPr>
          <w:rFonts w:ascii="Times New Roman" w:eastAsia="楷体" w:hAnsi="Times New Roman" w:cs="Times New Roman"/>
          <w:b/>
          <w:bCs/>
          <w:szCs w:val="32"/>
        </w:rPr>
        <w:t>大力发展物流产业</w:t>
      </w:r>
      <w:r>
        <w:rPr>
          <w:rFonts w:ascii="Times New Roman" w:hAnsi="Times New Roman" w:cs="Times New Roman"/>
          <w:b/>
          <w:bCs/>
          <w:szCs w:val="32"/>
        </w:rPr>
        <w:t>。</w:t>
      </w:r>
      <w:r>
        <w:rPr>
          <w:rFonts w:ascii="Times New Roman" w:hAnsi="Times New Roman" w:cs="Times New Roman"/>
          <w:szCs w:val="32"/>
        </w:rPr>
        <w:t>建设甘其毛</w:t>
      </w:r>
      <w:proofErr w:type="gramStart"/>
      <w:r>
        <w:rPr>
          <w:rFonts w:ascii="Times New Roman" w:hAnsi="Times New Roman" w:cs="Times New Roman"/>
          <w:szCs w:val="32"/>
        </w:rPr>
        <w:t>都口岸</w:t>
      </w:r>
      <w:proofErr w:type="gramEnd"/>
      <w:r>
        <w:rPr>
          <w:rFonts w:ascii="Times New Roman" w:hAnsi="Times New Roman" w:cs="Times New Roman"/>
          <w:szCs w:val="32"/>
        </w:rPr>
        <w:t>多式联运物流枢纽，强化大宗商品储运中转和交易功能，建设中</w:t>
      </w:r>
      <w:proofErr w:type="gramStart"/>
      <w:r>
        <w:rPr>
          <w:rFonts w:ascii="Times New Roman" w:hAnsi="Times New Roman" w:cs="Times New Roman"/>
          <w:szCs w:val="32"/>
        </w:rPr>
        <w:t>蒙重要</w:t>
      </w:r>
      <w:proofErr w:type="gramEnd"/>
      <w:r>
        <w:rPr>
          <w:rFonts w:ascii="Times New Roman" w:hAnsi="Times New Roman" w:cs="Times New Roman"/>
          <w:szCs w:val="32"/>
        </w:rPr>
        <w:t>的国际物流集散中心。加快推进加工园区集装箱物流园、</w:t>
      </w:r>
      <w:proofErr w:type="gramStart"/>
      <w:r>
        <w:rPr>
          <w:rFonts w:ascii="Times New Roman" w:hAnsi="Times New Roman" w:cs="Times New Roman"/>
          <w:szCs w:val="32"/>
        </w:rPr>
        <w:t>皓翔铁路专运线项目</w:t>
      </w:r>
      <w:proofErr w:type="gramEnd"/>
      <w:r>
        <w:rPr>
          <w:rFonts w:ascii="Times New Roman" w:hAnsi="Times New Roman" w:cs="Times New Roman"/>
          <w:szCs w:val="32"/>
        </w:rPr>
        <w:t>建设，提升口岸加工园区铁路物流配套水平。大力</w:t>
      </w:r>
      <w:r>
        <w:rPr>
          <w:rFonts w:ascii="Times New Roman" w:hAnsi="Times New Roman" w:cs="Times New Roman"/>
          <w:bCs/>
          <w:szCs w:val="32"/>
        </w:rPr>
        <w:t>实施大型农畜产品综合交易市场、农贸市场、传统商业街区农商一体化改造提升工程，完善农畜产品供应链和流通体系。依托巴彦淖尔国家骨干冷链物流基地建设，积极引进顺丰、京东、首农、正大等物流企业和农产品冷链企业，加快发展冷链物流和工业品物流，建设集冷藏、保鲜、仓储、配送为一体的现代冷链物流基地。完善城乡配送体系，</w:t>
      </w:r>
      <w:r>
        <w:rPr>
          <w:rFonts w:ascii="Times New Roman" w:hAnsi="Times New Roman" w:cs="Times New Roman"/>
          <w:szCs w:val="32"/>
        </w:rPr>
        <w:t>强化配送中心交易、集货、分拣、仓储、装卸、理货、加工、送货、信息处理等一体化服务功能。</w:t>
      </w:r>
      <w:r>
        <w:rPr>
          <w:rFonts w:ascii="Times New Roman" w:hAnsi="Times New Roman" w:cs="Times New Roman"/>
          <w:szCs w:val="32"/>
          <w:shd w:val="clear" w:color="auto" w:fill="FFFFFF"/>
        </w:rPr>
        <w:t>发展</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互联网</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高效物流，加快发展新</w:t>
      </w:r>
      <w:proofErr w:type="gramStart"/>
      <w:r>
        <w:rPr>
          <w:rFonts w:ascii="Times New Roman" w:hAnsi="Times New Roman" w:cs="Times New Roman"/>
          <w:szCs w:val="32"/>
          <w:shd w:val="clear" w:color="auto" w:fill="FFFFFF"/>
        </w:rPr>
        <w:t>业态新模式</w:t>
      </w:r>
      <w:proofErr w:type="gramEnd"/>
      <w:r>
        <w:rPr>
          <w:rFonts w:ascii="Times New Roman" w:hAnsi="Times New Roman" w:cs="Times New Roman"/>
          <w:szCs w:val="32"/>
        </w:rPr>
        <w:t>，推动现代物流业快速发展。</w:t>
      </w:r>
    </w:p>
    <w:p w14:paraId="008687D3" w14:textId="28CF42CA" w:rsidR="006346F2" w:rsidRDefault="00000000">
      <w:pPr>
        <w:ind w:firstLineChars="150" w:firstLine="482"/>
        <w:rPr>
          <w:rFonts w:ascii="Times New Roman" w:hAnsi="Times New Roman" w:cs="Times New Roman"/>
        </w:rPr>
      </w:pPr>
      <w:r>
        <w:rPr>
          <w:rFonts w:ascii="Times New Roman" w:eastAsia="楷体" w:hAnsi="Times New Roman" w:cs="Times New Roman"/>
          <w:b/>
          <w:szCs w:val="32"/>
        </w:rPr>
        <w:t xml:space="preserve">4. </w:t>
      </w:r>
      <w:r>
        <w:rPr>
          <w:rFonts w:ascii="Times New Roman" w:eastAsia="楷体" w:hAnsi="Times New Roman" w:cs="Times New Roman"/>
          <w:b/>
          <w:szCs w:val="32"/>
        </w:rPr>
        <w:t>提质增效传统服务业</w:t>
      </w:r>
      <w:r>
        <w:rPr>
          <w:rFonts w:ascii="Times New Roman" w:hAnsi="Times New Roman" w:cs="Times New Roman"/>
          <w:b/>
          <w:szCs w:val="32"/>
        </w:rPr>
        <w:t>。</w:t>
      </w:r>
      <w:r>
        <w:rPr>
          <w:rFonts w:ascii="Times New Roman" w:hAnsi="Times New Roman" w:cs="Times New Roman"/>
          <w:szCs w:val="32"/>
        </w:rPr>
        <w:t>坚持扩大内需战略基点，积极培育教育、文旅、康养、休闲等消费新模式新业态，建设健康养老服务试点，持续增加公益性、基础性服务业供给，推动生活性服务业向高品质和多样化升级。</w:t>
      </w:r>
      <w:r>
        <w:rPr>
          <w:rFonts w:ascii="Times New Roman" w:hAnsi="Times New Roman" w:cs="Times New Roman"/>
          <w:kern w:val="0"/>
          <w:szCs w:val="32"/>
        </w:rPr>
        <w:t>加快发展研发设计、</w:t>
      </w:r>
      <w:r>
        <w:rPr>
          <w:rFonts w:ascii="Times New Roman" w:hAnsi="Times New Roman" w:cs="Times New Roman"/>
          <w:szCs w:val="32"/>
          <w:shd w:val="clear" w:color="auto" w:fill="FFFFFF"/>
        </w:rPr>
        <w:lastRenderedPageBreak/>
        <w:t>检验检测、知识产权服务</w:t>
      </w:r>
      <w:r>
        <w:rPr>
          <w:rFonts w:ascii="Times New Roman" w:hAnsi="Times New Roman" w:cs="Times New Roman"/>
          <w:kern w:val="0"/>
          <w:szCs w:val="32"/>
        </w:rPr>
        <w:t>等服务业，推动生产性服务业向专业化和价值链高端延伸，促进现代服务业同先进制造业、战略新兴产业、现代农牧业深度融合。</w:t>
      </w:r>
      <w:r>
        <w:rPr>
          <w:rFonts w:ascii="Times New Roman" w:hAnsi="Times New Roman" w:cs="Times New Roman"/>
        </w:rPr>
        <w:t>培育发展直播带货、</w:t>
      </w:r>
      <w:proofErr w:type="gramStart"/>
      <w:r>
        <w:rPr>
          <w:rFonts w:ascii="Times New Roman" w:hAnsi="Times New Roman" w:cs="Times New Roman"/>
        </w:rPr>
        <w:t>网红经济</w:t>
      </w:r>
      <w:proofErr w:type="gramEnd"/>
      <w:r>
        <w:rPr>
          <w:rFonts w:ascii="Times New Roman" w:hAnsi="Times New Roman" w:cs="Times New Roman"/>
        </w:rPr>
        <w:t>、智慧医疗、智慧教育等</w:t>
      </w:r>
      <w:r w:rsidR="006F548B">
        <w:rPr>
          <w:rFonts w:ascii="Times New Roman" w:hAnsi="Times New Roman" w:cs="Times New Roman"/>
        </w:rPr>
        <w:t>新兴服务业</w:t>
      </w:r>
      <w:r>
        <w:rPr>
          <w:rFonts w:ascii="Times New Roman" w:hAnsi="Times New Roman" w:cs="Times New Roman"/>
        </w:rPr>
        <w:t>，</w:t>
      </w:r>
      <w:r>
        <w:rPr>
          <w:rFonts w:ascii="Times New Roman" w:hAnsi="Times New Roman" w:cs="Times New Roman"/>
          <w:szCs w:val="32"/>
        </w:rPr>
        <w:t>扩大多样化消费体验服务。</w:t>
      </w:r>
    </w:p>
    <w:p w14:paraId="441548E6" w14:textId="77777777" w:rsidR="006346F2" w:rsidRDefault="00000000">
      <w:pPr>
        <w:ind w:firstLine="643"/>
        <w:rPr>
          <w:rFonts w:ascii="Times New Roman" w:hAnsi="Times New Roman" w:cs="Times New Roman"/>
          <w:szCs w:val="32"/>
        </w:rPr>
      </w:pPr>
      <w:r>
        <w:rPr>
          <w:rFonts w:ascii="Times New Roman" w:eastAsia="楷体" w:hAnsi="Times New Roman" w:cs="Times New Roman"/>
          <w:b/>
          <w:bCs/>
          <w:szCs w:val="32"/>
        </w:rPr>
        <w:t>5.</w:t>
      </w:r>
      <w:r>
        <w:rPr>
          <w:rFonts w:ascii="Times New Roman" w:eastAsia="楷体" w:hAnsi="Times New Roman" w:cs="Times New Roman"/>
          <w:b/>
          <w:bCs/>
          <w:szCs w:val="32"/>
        </w:rPr>
        <w:t>提升发展商贸服务业</w:t>
      </w:r>
      <w:r>
        <w:rPr>
          <w:rFonts w:ascii="Times New Roman" w:hAnsi="Times New Roman" w:cs="Times New Roman"/>
          <w:b/>
          <w:bCs/>
          <w:szCs w:val="32"/>
        </w:rPr>
        <w:t>。</w:t>
      </w:r>
      <w:r>
        <w:rPr>
          <w:rFonts w:ascii="Times New Roman" w:hAnsi="Times New Roman" w:cs="Times New Roman"/>
          <w:szCs w:val="32"/>
        </w:rPr>
        <w:t>完善城乡商贸流通服务网络布局，加快推进安居便民型服务业发展，升级改造便利市场、社区菜市场等便民消费设施，提升海流图商业广场、购物中心、超市、专业店、专卖店等商业网点服务品质，增添实体商贸市场活力。鼓励商场超市等企业充分利用网上销售、直播带货、场景体验等新</w:t>
      </w:r>
      <w:proofErr w:type="gramStart"/>
      <w:r>
        <w:rPr>
          <w:rFonts w:ascii="Times New Roman" w:hAnsi="Times New Roman" w:cs="Times New Roman"/>
          <w:szCs w:val="32"/>
        </w:rPr>
        <w:t>业态新模式</w:t>
      </w:r>
      <w:proofErr w:type="gramEnd"/>
      <w:r>
        <w:rPr>
          <w:rFonts w:ascii="Times New Roman" w:hAnsi="Times New Roman" w:cs="Times New Roman"/>
          <w:szCs w:val="32"/>
        </w:rPr>
        <w:t>,</w:t>
      </w:r>
      <w:proofErr w:type="gramStart"/>
      <w:r>
        <w:rPr>
          <w:rFonts w:ascii="Times New Roman" w:hAnsi="Times New Roman" w:cs="Times New Roman"/>
          <w:szCs w:val="32"/>
        </w:rPr>
        <w:t>促进线</w:t>
      </w:r>
      <w:proofErr w:type="gramEnd"/>
      <w:r>
        <w:rPr>
          <w:rFonts w:ascii="Times New Roman" w:hAnsi="Times New Roman" w:cs="Times New Roman"/>
          <w:szCs w:val="32"/>
        </w:rPr>
        <w:t>上线下融合发展。推进大众化、特色化、连锁型餐饮及酒店服务业发展，加快商业广场、特色商业街建设。围绕畅通国内国际双循环，大力发展数字贸易，加快服务外包转型升级，统筹推进特色优势服务出口。规划建设服务业集聚区，提升商贸服务业集聚发展水平。</w:t>
      </w:r>
    </w:p>
    <w:p w14:paraId="7F9A6F93" w14:textId="77777777" w:rsidR="006346F2" w:rsidRDefault="006346F2">
      <w:pPr>
        <w:pStyle w:val="23"/>
        <w:ind w:leftChars="0" w:left="0" w:firstLineChars="0" w:firstLine="0"/>
        <w:rPr>
          <w:rFonts w:ascii="Times New Roman" w:hAnsi="Times New Roman" w:cs="Times New Roman"/>
        </w:rPr>
      </w:pPr>
    </w:p>
    <w:tbl>
      <w:tblPr>
        <w:tblpPr w:leftFromText="180" w:rightFromText="180" w:vertAnchor="text" w:horzAnchor="margin" w:tblpXSpec="center" w:tblpY="115"/>
        <w:tblW w:w="8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2"/>
      </w:tblGrid>
      <w:tr w:rsidR="006346F2" w14:paraId="30C80AB6" w14:textId="77777777">
        <w:trPr>
          <w:trHeight w:val="534"/>
        </w:trPr>
        <w:tc>
          <w:tcPr>
            <w:tcW w:w="8602" w:type="dxa"/>
            <w:tcBorders>
              <w:top w:val="single" w:sz="4" w:space="0" w:color="auto"/>
              <w:left w:val="single" w:sz="4" w:space="0" w:color="auto"/>
              <w:bottom w:val="single" w:sz="4" w:space="0" w:color="auto"/>
              <w:right w:val="single" w:sz="4" w:space="0" w:color="auto"/>
            </w:tcBorders>
            <w:vAlign w:val="center"/>
          </w:tcPr>
          <w:p w14:paraId="62B765C4" w14:textId="77777777" w:rsidR="006346F2" w:rsidRDefault="00000000">
            <w:pPr>
              <w:widowControl/>
              <w:adjustRightInd/>
              <w:snapToGrid/>
              <w:spacing w:line="240" w:lineRule="auto"/>
              <w:ind w:firstLineChars="0" w:firstLine="0"/>
              <w:jc w:val="center"/>
              <w:rPr>
                <w:rFonts w:ascii="Times New Roman" w:hAnsi="Times New Roman" w:cs="Times New Roman"/>
              </w:rPr>
            </w:pPr>
            <w:r>
              <w:rPr>
                <w:rFonts w:ascii="Times New Roman" w:eastAsia="楷体" w:hAnsi="Times New Roman" w:cs="Times New Roman"/>
                <w:b/>
                <w:bCs/>
                <w:kern w:val="0"/>
                <w:sz w:val="28"/>
                <w:szCs w:val="28"/>
              </w:rPr>
              <w:t>专栏</w:t>
            </w:r>
            <w:r>
              <w:rPr>
                <w:rFonts w:ascii="Times New Roman" w:eastAsia="楷体" w:hAnsi="Times New Roman" w:cs="Times New Roman" w:hint="eastAsia"/>
                <w:b/>
                <w:bCs/>
                <w:kern w:val="0"/>
                <w:sz w:val="28"/>
                <w:szCs w:val="28"/>
              </w:rPr>
              <w:t>4-4</w:t>
            </w:r>
            <w:r>
              <w:rPr>
                <w:rFonts w:ascii="Times New Roman" w:eastAsia="楷体" w:hAnsi="Times New Roman" w:cs="Times New Roman"/>
                <w:b/>
                <w:bCs/>
                <w:kern w:val="0"/>
                <w:sz w:val="28"/>
                <w:szCs w:val="28"/>
              </w:rPr>
              <w:t xml:space="preserve"> </w:t>
            </w:r>
            <w:r>
              <w:rPr>
                <w:rFonts w:ascii="Times New Roman" w:eastAsia="楷体" w:hAnsi="Times New Roman" w:cs="Times New Roman"/>
                <w:b/>
                <w:bCs/>
                <w:kern w:val="0"/>
                <w:sz w:val="28"/>
                <w:szCs w:val="28"/>
              </w:rPr>
              <w:t>商贸物流业重点项目</w:t>
            </w:r>
          </w:p>
        </w:tc>
      </w:tr>
      <w:tr w:rsidR="006346F2" w14:paraId="58902DBD" w14:textId="77777777">
        <w:trPr>
          <w:trHeight w:val="534"/>
        </w:trPr>
        <w:tc>
          <w:tcPr>
            <w:tcW w:w="8602" w:type="dxa"/>
            <w:tcBorders>
              <w:top w:val="single" w:sz="4" w:space="0" w:color="auto"/>
              <w:left w:val="single" w:sz="4" w:space="0" w:color="auto"/>
              <w:bottom w:val="single" w:sz="4" w:space="0" w:color="auto"/>
              <w:right w:val="single" w:sz="4" w:space="0" w:color="auto"/>
            </w:tcBorders>
            <w:vAlign w:val="center"/>
          </w:tcPr>
          <w:p w14:paraId="054FC149"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冷链物流产业链工程建设项目：</w:t>
            </w:r>
            <w:r>
              <w:rPr>
                <w:rFonts w:ascii="Times New Roman" w:eastAsia="宋体" w:hAnsi="Times New Roman" w:cs="Times New Roman"/>
                <w:sz w:val="24"/>
              </w:rPr>
              <w:t>在各苏木镇建设区域性、乡镇田头、村级仓储保鲜冷链物流设施，现代农畜产品综合交易市场，育苗基地。</w:t>
            </w:r>
          </w:p>
          <w:p w14:paraId="5FB6C6D7"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甘其毛</w:t>
            </w:r>
            <w:proofErr w:type="gramStart"/>
            <w:r>
              <w:rPr>
                <w:rFonts w:ascii="Times New Roman" w:eastAsia="宋体" w:hAnsi="Times New Roman" w:cs="Times New Roman"/>
                <w:b/>
                <w:bCs/>
                <w:sz w:val="24"/>
              </w:rPr>
              <w:t>都口岸</w:t>
            </w:r>
            <w:proofErr w:type="gramEnd"/>
            <w:r>
              <w:rPr>
                <w:rFonts w:ascii="Times New Roman" w:eastAsia="宋体" w:hAnsi="Times New Roman" w:cs="Times New Roman"/>
                <w:b/>
                <w:bCs/>
                <w:sz w:val="24"/>
              </w:rPr>
              <w:t>加工园区多式联运中心项目：</w:t>
            </w:r>
            <w:r>
              <w:rPr>
                <w:rFonts w:ascii="Times New Roman" w:eastAsia="宋体" w:hAnsi="Times New Roman" w:cs="Times New Roman"/>
                <w:sz w:val="24"/>
              </w:rPr>
              <w:t>建设铁路专用线及装卸站台，配套建设监管仓储等设施。</w:t>
            </w:r>
          </w:p>
          <w:p w14:paraId="01F6FE3A"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巴彦淖尔易通智慧物流有限公司集装箱转运服务中心：</w:t>
            </w:r>
            <w:r>
              <w:rPr>
                <w:rFonts w:ascii="Times New Roman" w:eastAsia="宋体" w:hAnsi="Times New Roman" w:cs="Times New Roman"/>
                <w:sz w:val="24"/>
              </w:rPr>
              <w:t>项目集集装箱仓储、装卸、发运、运营等功能于一体</w:t>
            </w:r>
            <w:r>
              <w:rPr>
                <w:rFonts w:ascii="Times New Roman" w:eastAsia="宋体" w:hAnsi="Times New Roman" w:cs="Times New Roman" w:hint="eastAsia"/>
                <w:sz w:val="24"/>
              </w:rPr>
              <w:t>，并配套办公调度道路等工程</w:t>
            </w:r>
            <w:r>
              <w:rPr>
                <w:rFonts w:ascii="Times New Roman" w:eastAsia="宋体" w:hAnsi="Times New Roman" w:cs="Times New Roman"/>
                <w:sz w:val="24"/>
              </w:rPr>
              <w:t>。</w:t>
            </w:r>
          </w:p>
          <w:p w14:paraId="7B839B8F"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国家电子商务进农村示范县项目：</w:t>
            </w:r>
            <w:proofErr w:type="gramStart"/>
            <w:r>
              <w:rPr>
                <w:rFonts w:ascii="Times New Roman" w:eastAsia="宋体" w:hAnsi="Times New Roman" w:cs="Times New Roman"/>
                <w:sz w:val="24"/>
              </w:rPr>
              <w:t>建设旗级电子商务</w:t>
            </w:r>
            <w:proofErr w:type="gramEnd"/>
            <w:r>
              <w:rPr>
                <w:rFonts w:ascii="Times New Roman" w:eastAsia="宋体" w:hAnsi="Times New Roman" w:cs="Times New Roman"/>
                <w:sz w:val="24"/>
              </w:rPr>
              <w:t>公共服务中心、</w:t>
            </w:r>
            <w:proofErr w:type="gramStart"/>
            <w:r>
              <w:rPr>
                <w:rFonts w:ascii="Times New Roman" w:eastAsia="宋体" w:hAnsi="Times New Roman" w:cs="Times New Roman"/>
                <w:sz w:val="24"/>
              </w:rPr>
              <w:t>电商进农村</w:t>
            </w:r>
            <w:proofErr w:type="gramEnd"/>
            <w:r>
              <w:rPr>
                <w:rFonts w:ascii="Times New Roman" w:eastAsia="宋体" w:hAnsi="Times New Roman" w:cs="Times New Roman"/>
                <w:sz w:val="24"/>
              </w:rPr>
              <w:t>牧区服务站点。</w:t>
            </w:r>
          </w:p>
          <w:p w14:paraId="02F3A867" w14:textId="77777777" w:rsidR="006346F2" w:rsidRDefault="00000000">
            <w:pPr>
              <w:pStyle w:val="14"/>
              <w:ind w:firstLineChars="200" w:firstLine="482"/>
              <w:jc w:val="both"/>
              <w:rPr>
                <w:rFonts w:ascii="Times New Roman" w:eastAsia="宋体" w:hAnsi="Times New Roman" w:cs="Times New Roman"/>
              </w:rPr>
            </w:pPr>
            <w:r>
              <w:rPr>
                <w:rFonts w:ascii="Times New Roman" w:eastAsia="宋体" w:hAnsi="Times New Roman" w:cs="Times New Roman"/>
                <w:b/>
                <w:bCs/>
              </w:rPr>
              <w:t>现代化农畜产品交易市场及应急保障库项目：</w:t>
            </w:r>
            <w:r>
              <w:rPr>
                <w:rFonts w:ascii="Times New Roman" w:eastAsia="宋体" w:hAnsi="Times New Roman" w:cs="Times New Roman"/>
              </w:rPr>
              <w:t>改造旧有农贸市场，进行院落硬化。新建交易棚，冷冻、保鲜库，配套相应设施设备，改造其他附属设施。</w:t>
            </w:r>
          </w:p>
        </w:tc>
      </w:tr>
    </w:tbl>
    <w:p w14:paraId="2E379FF4" w14:textId="77777777" w:rsidR="006346F2" w:rsidRDefault="00000000">
      <w:pPr>
        <w:pStyle w:val="2"/>
        <w:spacing w:beforeLines="50" w:before="156" w:afterLines="50" w:after="156"/>
        <w:ind w:firstLineChars="0" w:firstLine="0"/>
        <w:jc w:val="center"/>
        <w:rPr>
          <w:rFonts w:ascii="Times New Roman" w:eastAsia="方正黑体_GBK" w:hAnsi="Times New Roman"/>
          <w:b w:val="0"/>
          <w:sz w:val="32"/>
        </w:rPr>
      </w:pPr>
      <w:bookmarkStart w:id="89" w:name="_Toc23062"/>
      <w:r>
        <w:rPr>
          <w:rFonts w:ascii="Times New Roman" w:eastAsia="方正黑体_GBK" w:hAnsi="Times New Roman"/>
          <w:b w:val="0"/>
          <w:sz w:val="32"/>
        </w:rPr>
        <w:lastRenderedPageBreak/>
        <w:t>第四节</w:t>
      </w:r>
      <w:r>
        <w:rPr>
          <w:rFonts w:ascii="Times New Roman" w:eastAsia="方正黑体_GBK" w:hAnsi="Times New Roman"/>
          <w:b w:val="0"/>
          <w:sz w:val="32"/>
        </w:rPr>
        <w:t xml:space="preserve"> </w:t>
      </w:r>
      <w:r>
        <w:rPr>
          <w:rFonts w:ascii="Times New Roman" w:eastAsia="方正黑体_GBK" w:hAnsi="Times New Roman"/>
          <w:b w:val="0"/>
          <w:sz w:val="32"/>
        </w:rPr>
        <w:t>培育发展数字经济</w:t>
      </w:r>
      <w:bookmarkEnd w:id="89"/>
    </w:p>
    <w:p w14:paraId="27001A86" w14:textId="77777777" w:rsidR="006346F2" w:rsidRDefault="00000000">
      <w:pPr>
        <w:ind w:firstLine="643"/>
        <w:rPr>
          <w:rFonts w:ascii="Times New Roman" w:hAnsi="Times New Roman" w:cs="Times New Roman"/>
          <w:bCs/>
          <w:szCs w:val="32"/>
        </w:rPr>
      </w:pPr>
      <w:r>
        <w:rPr>
          <w:rFonts w:ascii="Times New Roman" w:eastAsia="楷体" w:hAnsi="Times New Roman" w:cs="Times New Roman"/>
          <w:b/>
          <w:bCs/>
          <w:szCs w:val="32"/>
        </w:rPr>
        <w:t>1.</w:t>
      </w:r>
      <w:r>
        <w:rPr>
          <w:rFonts w:ascii="Times New Roman" w:eastAsia="楷体" w:hAnsi="Times New Roman" w:cs="Times New Roman"/>
          <w:b/>
          <w:bCs/>
          <w:szCs w:val="32"/>
        </w:rPr>
        <w:t>加快数字经济基础设施建设</w:t>
      </w:r>
      <w:r>
        <w:rPr>
          <w:rFonts w:ascii="Times New Roman" w:hAnsi="Times New Roman" w:cs="Times New Roman"/>
          <w:b/>
          <w:bCs/>
          <w:szCs w:val="32"/>
        </w:rPr>
        <w:t>。</w:t>
      </w:r>
      <w:r>
        <w:rPr>
          <w:rFonts w:ascii="Times New Roman" w:hAnsi="Times New Roman" w:cs="Times New Roman"/>
          <w:bCs/>
          <w:szCs w:val="32"/>
        </w:rPr>
        <w:t>加快固定宽带网络建设，增加</w:t>
      </w:r>
      <w:r>
        <w:rPr>
          <w:rFonts w:ascii="Times New Roman" w:hAnsi="Times New Roman" w:cs="Times New Roman"/>
          <w:bCs/>
          <w:szCs w:val="32"/>
        </w:rPr>
        <w:t>4G</w:t>
      </w:r>
      <w:r>
        <w:rPr>
          <w:rFonts w:ascii="Times New Roman" w:hAnsi="Times New Roman" w:cs="Times New Roman"/>
          <w:bCs/>
          <w:szCs w:val="32"/>
        </w:rPr>
        <w:t>网络覆盖广度和深度，推动</w:t>
      </w:r>
      <w:r>
        <w:rPr>
          <w:rFonts w:ascii="Times New Roman" w:hAnsi="Times New Roman" w:cs="Times New Roman"/>
          <w:bCs/>
          <w:szCs w:val="32"/>
        </w:rPr>
        <w:t>5G</w:t>
      </w:r>
      <w:r>
        <w:rPr>
          <w:rFonts w:ascii="Times New Roman" w:hAnsi="Times New Roman" w:cs="Times New Roman"/>
          <w:bCs/>
          <w:szCs w:val="32"/>
        </w:rPr>
        <w:t>站</w:t>
      </w:r>
      <w:proofErr w:type="gramStart"/>
      <w:r>
        <w:rPr>
          <w:rFonts w:ascii="Times New Roman" w:hAnsi="Times New Roman" w:cs="Times New Roman"/>
          <w:bCs/>
          <w:szCs w:val="32"/>
        </w:rPr>
        <w:t>址规划</w:t>
      </w:r>
      <w:proofErr w:type="gramEnd"/>
      <w:r>
        <w:rPr>
          <w:rFonts w:ascii="Times New Roman" w:hAnsi="Times New Roman" w:cs="Times New Roman"/>
          <w:bCs/>
          <w:szCs w:val="32"/>
        </w:rPr>
        <w:t>和基站建设，大幅提升农村牧区网络设施水平，到</w:t>
      </w:r>
      <w:r>
        <w:rPr>
          <w:rFonts w:ascii="Times New Roman" w:hAnsi="Times New Roman" w:cs="Times New Roman"/>
          <w:bCs/>
          <w:szCs w:val="32"/>
        </w:rPr>
        <w:t>2025</w:t>
      </w:r>
      <w:r>
        <w:rPr>
          <w:rFonts w:ascii="Times New Roman" w:hAnsi="Times New Roman" w:cs="Times New Roman"/>
          <w:bCs/>
          <w:szCs w:val="32"/>
        </w:rPr>
        <w:t>年实现家庭、企业、园区、写字楼光纤宽带网络覆盖。依托通航产业综合示范基地建设，开展面向物联网、无人机、无人驾驶等新技术新装备的区域性专用试验场地建设。加快</w:t>
      </w:r>
      <w:r>
        <w:rPr>
          <w:rFonts w:ascii="Times New Roman" w:hAnsi="Times New Roman" w:cs="Times New Roman"/>
          <w:szCs w:val="32"/>
          <w:shd w:val="clear" w:color="auto" w:fill="FFFFFF"/>
        </w:rPr>
        <w:t>新型智慧城市建设，</w:t>
      </w:r>
      <w:r>
        <w:rPr>
          <w:rFonts w:ascii="Times New Roman" w:hAnsi="Times New Roman" w:cs="Times New Roman"/>
          <w:bCs/>
          <w:szCs w:val="32"/>
        </w:rPr>
        <w:t>加强</w:t>
      </w:r>
      <w:r>
        <w:rPr>
          <w:rFonts w:ascii="Times New Roman" w:hAnsi="Times New Roman" w:cs="Times New Roman"/>
          <w:bCs/>
          <w:szCs w:val="32"/>
        </w:rPr>
        <w:t>“</w:t>
      </w:r>
      <w:r>
        <w:rPr>
          <w:rFonts w:ascii="Times New Roman" w:hAnsi="Times New Roman" w:cs="Times New Roman"/>
          <w:bCs/>
          <w:szCs w:val="32"/>
        </w:rPr>
        <w:t>互联网</w:t>
      </w:r>
      <w:r>
        <w:rPr>
          <w:rFonts w:ascii="Times New Roman" w:hAnsi="Times New Roman" w:cs="Times New Roman"/>
          <w:bCs/>
          <w:szCs w:val="32"/>
        </w:rPr>
        <w:t>+</w:t>
      </w:r>
      <w:r>
        <w:rPr>
          <w:rFonts w:ascii="Times New Roman" w:hAnsi="Times New Roman" w:cs="Times New Roman"/>
          <w:bCs/>
          <w:szCs w:val="32"/>
        </w:rPr>
        <w:t>教育</w:t>
      </w:r>
      <w:r>
        <w:rPr>
          <w:rFonts w:ascii="Times New Roman" w:hAnsi="Times New Roman" w:cs="Times New Roman"/>
          <w:bCs/>
          <w:szCs w:val="32"/>
        </w:rPr>
        <w:t>”“</w:t>
      </w:r>
      <w:r>
        <w:rPr>
          <w:rFonts w:ascii="Times New Roman" w:hAnsi="Times New Roman" w:cs="Times New Roman"/>
          <w:bCs/>
          <w:szCs w:val="32"/>
        </w:rPr>
        <w:t>互联网</w:t>
      </w:r>
      <w:r>
        <w:rPr>
          <w:rFonts w:ascii="Times New Roman" w:hAnsi="Times New Roman" w:cs="Times New Roman"/>
          <w:bCs/>
          <w:szCs w:val="32"/>
        </w:rPr>
        <w:t>+</w:t>
      </w:r>
      <w:r>
        <w:rPr>
          <w:rFonts w:ascii="Times New Roman" w:hAnsi="Times New Roman" w:cs="Times New Roman"/>
          <w:bCs/>
          <w:szCs w:val="32"/>
        </w:rPr>
        <w:t>医疗</w:t>
      </w:r>
      <w:r>
        <w:rPr>
          <w:rFonts w:ascii="Times New Roman" w:hAnsi="Times New Roman" w:cs="Times New Roman"/>
          <w:bCs/>
          <w:szCs w:val="32"/>
        </w:rPr>
        <w:t>”“</w:t>
      </w:r>
      <w:r>
        <w:rPr>
          <w:rFonts w:ascii="Times New Roman" w:hAnsi="Times New Roman" w:cs="Times New Roman"/>
          <w:bCs/>
          <w:szCs w:val="32"/>
        </w:rPr>
        <w:t>互联网</w:t>
      </w:r>
      <w:r>
        <w:rPr>
          <w:rFonts w:ascii="Times New Roman" w:hAnsi="Times New Roman" w:cs="Times New Roman"/>
          <w:bCs/>
          <w:szCs w:val="32"/>
        </w:rPr>
        <w:t>+</w:t>
      </w:r>
      <w:r>
        <w:rPr>
          <w:rFonts w:ascii="Times New Roman" w:hAnsi="Times New Roman" w:cs="Times New Roman"/>
          <w:bCs/>
          <w:szCs w:val="32"/>
        </w:rPr>
        <w:t>文旅</w:t>
      </w:r>
      <w:r>
        <w:rPr>
          <w:rFonts w:ascii="Times New Roman" w:hAnsi="Times New Roman" w:cs="Times New Roman"/>
          <w:bCs/>
          <w:szCs w:val="32"/>
        </w:rPr>
        <w:t>”</w:t>
      </w:r>
      <w:r>
        <w:rPr>
          <w:rFonts w:ascii="Times New Roman" w:hAnsi="Times New Roman" w:cs="Times New Roman"/>
          <w:bCs/>
          <w:szCs w:val="32"/>
        </w:rPr>
        <w:t>等数字应用基础设施建设，实现公共服务和管理基础设施的数字化、网络化。</w:t>
      </w:r>
    </w:p>
    <w:p w14:paraId="4A065A13" w14:textId="77777777" w:rsidR="006346F2" w:rsidRDefault="00000000">
      <w:pPr>
        <w:pStyle w:val="ab"/>
        <w:ind w:firstLineChars="0" w:firstLine="640"/>
        <w:rPr>
          <w:rFonts w:ascii="Times New Roman" w:hAnsi="Times New Roman" w:cs="Times New Roman"/>
          <w:bCs/>
        </w:rPr>
      </w:pPr>
      <w:r>
        <w:rPr>
          <w:rFonts w:ascii="Times New Roman" w:eastAsia="楷体" w:hAnsi="Times New Roman" w:cs="Times New Roman"/>
          <w:b/>
          <w:szCs w:val="32"/>
        </w:rPr>
        <w:t>2.</w:t>
      </w:r>
      <w:r>
        <w:rPr>
          <w:rFonts w:ascii="Times New Roman" w:eastAsia="楷体" w:hAnsi="Times New Roman" w:cs="Times New Roman"/>
          <w:b/>
          <w:szCs w:val="32"/>
        </w:rPr>
        <w:t>深入推进产业数字化转型</w:t>
      </w:r>
      <w:r>
        <w:rPr>
          <w:rFonts w:ascii="Times New Roman" w:hAnsi="Times New Roman" w:cs="Times New Roman"/>
          <w:b/>
          <w:szCs w:val="32"/>
        </w:rPr>
        <w:t>。</w:t>
      </w:r>
      <w:r>
        <w:rPr>
          <w:rFonts w:ascii="Times New Roman" w:hAnsi="Times New Roman" w:cs="Times New Roman"/>
          <w:szCs w:val="32"/>
        </w:rPr>
        <w:t>建设</w:t>
      </w:r>
      <w:r>
        <w:rPr>
          <w:rFonts w:ascii="Times New Roman" w:hAnsi="Times New Roman" w:cs="Times New Roman"/>
          <w:szCs w:val="32"/>
          <w:shd w:val="clear" w:color="auto" w:fill="FFFFFF"/>
        </w:rPr>
        <w:t>数字乡村，实现数据宽带千兆进村、百兆入户，大力引进阿里巴巴、京东等知名电商企业，发展农村牧区电子商务，加快</w:t>
      </w:r>
      <w:r>
        <w:rPr>
          <w:rFonts w:ascii="Times New Roman" w:hAnsi="Times New Roman" w:cs="Times New Roman"/>
          <w:bCs/>
        </w:rPr>
        <w:t>智慧农牧业发展</w:t>
      </w:r>
      <w:r>
        <w:rPr>
          <w:rFonts w:ascii="Times New Roman" w:hAnsi="Times New Roman" w:cs="Times New Roman"/>
          <w:szCs w:val="32"/>
          <w:shd w:val="clear" w:color="auto" w:fill="FFFFFF"/>
        </w:rPr>
        <w:t>。推进制造企业、信息通信企业、互联网企业、电信运营商协同建立工业互联网平台，支持企业上云上平台</w:t>
      </w:r>
      <w:r>
        <w:rPr>
          <w:rFonts w:ascii="Times New Roman" w:hAnsi="Times New Roman" w:cs="Times New Roman"/>
          <w:bCs/>
          <w:szCs w:val="32"/>
        </w:rPr>
        <w:t>，推动工业数字化转型。</w:t>
      </w:r>
      <w:r>
        <w:rPr>
          <w:rFonts w:ascii="Times New Roman" w:hAnsi="Times New Roman" w:cs="Times New Roman"/>
          <w:szCs w:val="32"/>
          <w:shd w:val="clear" w:color="auto" w:fill="FFFFFF"/>
        </w:rPr>
        <w:t>围绕能源、现代煤化工、矿山冶金、石墨新材料、农畜产品加工等优势特色产业，实施智能化改造工程</w:t>
      </w:r>
      <w:r>
        <w:rPr>
          <w:rFonts w:ascii="Times New Roman" w:hAnsi="Times New Roman" w:cs="Times New Roman"/>
          <w:bCs/>
          <w:szCs w:val="32"/>
        </w:rPr>
        <w:t>，打造</w:t>
      </w:r>
      <w:r>
        <w:rPr>
          <w:rFonts w:ascii="Times New Roman" w:hAnsi="Times New Roman" w:cs="Times New Roman"/>
          <w:szCs w:val="32"/>
          <w:shd w:val="clear" w:color="auto" w:fill="FFFFFF"/>
        </w:rPr>
        <w:t>智慧工厂、智慧园区。积极发展智慧旅游，培育数字创意产业，探索众筹、</w:t>
      </w:r>
      <w:proofErr w:type="gramStart"/>
      <w:r>
        <w:rPr>
          <w:rFonts w:ascii="Times New Roman" w:hAnsi="Times New Roman" w:cs="Times New Roman"/>
          <w:szCs w:val="32"/>
          <w:shd w:val="clear" w:color="auto" w:fill="FFFFFF"/>
        </w:rPr>
        <w:t>众创平台</w:t>
      </w:r>
      <w:proofErr w:type="gramEnd"/>
      <w:r>
        <w:rPr>
          <w:rFonts w:ascii="Times New Roman" w:hAnsi="Times New Roman" w:cs="Times New Roman"/>
          <w:szCs w:val="32"/>
          <w:shd w:val="clear" w:color="auto" w:fill="FFFFFF"/>
        </w:rPr>
        <w:t>建设，大力发展数字新业态。</w:t>
      </w:r>
    </w:p>
    <w:p w14:paraId="70BA6B1C" w14:textId="77777777" w:rsidR="006346F2" w:rsidRDefault="00000000">
      <w:pPr>
        <w:ind w:firstLine="643"/>
        <w:rPr>
          <w:rFonts w:ascii="Times New Roman" w:hAnsi="Times New Roman" w:cs="Times New Roman"/>
          <w:szCs w:val="32"/>
        </w:rPr>
      </w:pPr>
      <w:r>
        <w:rPr>
          <w:rFonts w:ascii="Times New Roman" w:eastAsia="楷体" w:hAnsi="Times New Roman" w:cs="Times New Roman"/>
          <w:b/>
          <w:bCs/>
          <w:szCs w:val="32"/>
        </w:rPr>
        <w:t>3.</w:t>
      </w:r>
      <w:r>
        <w:rPr>
          <w:rFonts w:ascii="Times New Roman" w:eastAsia="楷体" w:hAnsi="Times New Roman" w:cs="Times New Roman"/>
          <w:b/>
          <w:szCs w:val="32"/>
          <w:shd w:val="clear" w:color="auto" w:fill="FFFFFF"/>
        </w:rPr>
        <w:t>提升数字产业化水平</w:t>
      </w:r>
      <w:r>
        <w:rPr>
          <w:rFonts w:ascii="Times New Roman" w:hAnsi="Times New Roman" w:cs="Times New Roman"/>
          <w:b/>
          <w:bCs/>
          <w:szCs w:val="32"/>
        </w:rPr>
        <w:t>。</w:t>
      </w:r>
      <w:bookmarkEnd w:id="86"/>
      <w:r>
        <w:rPr>
          <w:rFonts w:ascii="Times New Roman" w:hAnsi="Times New Roman" w:cs="Times New Roman"/>
          <w:bCs/>
          <w:szCs w:val="32"/>
        </w:rPr>
        <w:t>有效</w:t>
      </w:r>
      <w:r>
        <w:rPr>
          <w:rFonts w:ascii="Times New Roman" w:hAnsi="Times New Roman" w:cs="Times New Roman"/>
          <w:szCs w:val="32"/>
        </w:rPr>
        <w:t>整合电子商务、电子政务、智慧城市等各类信息资源，推动云计算、大数据、</w:t>
      </w:r>
      <w:r>
        <w:rPr>
          <w:rFonts w:ascii="Times New Roman" w:hAnsi="Times New Roman" w:cs="Times New Roman"/>
          <w:szCs w:val="32"/>
        </w:rPr>
        <w:t>“</w:t>
      </w:r>
      <w:r>
        <w:rPr>
          <w:rFonts w:ascii="Times New Roman" w:hAnsi="Times New Roman" w:cs="Times New Roman"/>
          <w:szCs w:val="32"/>
        </w:rPr>
        <w:t>互联网</w:t>
      </w:r>
      <w:r>
        <w:rPr>
          <w:rFonts w:ascii="Times New Roman" w:hAnsi="Times New Roman" w:cs="Times New Roman"/>
          <w:szCs w:val="32"/>
        </w:rPr>
        <w:t>+”</w:t>
      </w:r>
      <w:r>
        <w:rPr>
          <w:rFonts w:ascii="Times New Roman" w:hAnsi="Times New Roman" w:cs="Times New Roman"/>
          <w:szCs w:val="32"/>
        </w:rPr>
        <w:t>等创新模式的广泛应用，</w:t>
      </w:r>
      <w:r>
        <w:rPr>
          <w:rFonts w:ascii="Times New Roman" w:hAnsi="Times New Roman" w:cs="Times New Roman"/>
          <w:szCs w:val="32"/>
          <w:shd w:val="clear" w:color="auto" w:fill="FFFFFF"/>
        </w:rPr>
        <w:t>推进自治区级和市级大数据产业基地建设。充分发挥开放平台和特色园区作用，围绕特色优势</w:t>
      </w:r>
      <w:r>
        <w:rPr>
          <w:rFonts w:ascii="Times New Roman" w:hAnsi="Times New Roman" w:cs="Times New Roman"/>
          <w:szCs w:val="32"/>
          <w:shd w:val="clear" w:color="auto" w:fill="FFFFFF"/>
        </w:rPr>
        <w:lastRenderedPageBreak/>
        <w:t>产业智能化、</w:t>
      </w:r>
      <w:proofErr w:type="gramStart"/>
      <w:r>
        <w:rPr>
          <w:rFonts w:ascii="Times New Roman" w:hAnsi="Times New Roman" w:cs="Times New Roman"/>
          <w:szCs w:val="32"/>
          <w:shd w:val="clear" w:color="auto" w:fill="FFFFFF"/>
        </w:rPr>
        <w:t>集群化</w:t>
      </w:r>
      <w:proofErr w:type="gramEnd"/>
      <w:r>
        <w:rPr>
          <w:rFonts w:ascii="Times New Roman" w:hAnsi="Times New Roman" w:cs="Times New Roman"/>
          <w:szCs w:val="32"/>
          <w:shd w:val="clear" w:color="auto" w:fill="FFFFFF"/>
        </w:rPr>
        <w:t>发展方向，积极引进大数据上下游企业，培育发展大数据关联产业。</w:t>
      </w:r>
    </w:p>
    <w:p w14:paraId="3AABF3B4"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90" w:name="_Toc29558"/>
      <w:r>
        <w:rPr>
          <w:rFonts w:ascii="Times New Roman" w:eastAsia="方正黑体_GBK" w:hAnsi="Times New Roman"/>
          <w:b w:val="0"/>
          <w:sz w:val="32"/>
        </w:rPr>
        <w:t>第五节</w:t>
      </w:r>
      <w:r>
        <w:rPr>
          <w:rFonts w:ascii="Times New Roman" w:eastAsia="方正黑体_GBK" w:hAnsi="Times New Roman"/>
          <w:b w:val="0"/>
          <w:sz w:val="32"/>
        </w:rPr>
        <w:t xml:space="preserve"> </w:t>
      </w:r>
      <w:r>
        <w:rPr>
          <w:rFonts w:ascii="Times New Roman" w:eastAsia="方正黑体_GBK" w:hAnsi="Times New Roman"/>
          <w:b w:val="0"/>
          <w:sz w:val="32"/>
        </w:rPr>
        <w:t>实施园区振兴计划</w:t>
      </w:r>
      <w:bookmarkEnd w:id="90"/>
    </w:p>
    <w:p w14:paraId="71B114D5" w14:textId="77777777" w:rsidR="006346F2" w:rsidRDefault="00000000">
      <w:pPr>
        <w:pStyle w:val="ab"/>
        <w:ind w:firstLine="640"/>
        <w:rPr>
          <w:rFonts w:ascii="Times New Roman" w:hAnsi="Times New Roman" w:cs="Times New Roman"/>
          <w:shd w:val="clear" w:color="auto" w:fill="FFFFFF"/>
        </w:rPr>
      </w:pPr>
      <w:r>
        <w:rPr>
          <w:rFonts w:ascii="Times New Roman" w:hAnsi="Times New Roman" w:cs="Times New Roman"/>
          <w:shd w:val="clear" w:color="auto" w:fill="FFFFFF"/>
        </w:rPr>
        <w:t>深入开展</w:t>
      </w:r>
      <w:r>
        <w:rPr>
          <w:rFonts w:ascii="Times New Roman" w:hAnsi="Times New Roman" w:cs="Times New Roman" w:hint="eastAsia"/>
          <w:shd w:val="clear" w:color="auto" w:fill="FFFFFF"/>
        </w:rPr>
        <w:t>甘其毛</w:t>
      </w:r>
      <w:proofErr w:type="gramStart"/>
      <w:r>
        <w:rPr>
          <w:rFonts w:ascii="Times New Roman" w:hAnsi="Times New Roman" w:cs="Times New Roman" w:hint="eastAsia"/>
          <w:shd w:val="clear" w:color="auto" w:fill="FFFFFF"/>
        </w:rPr>
        <w:t>都口岸</w:t>
      </w:r>
      <w:proofErr w:type="gramEnd"/>
      <w:r>
        <w:rPr>
          <w:rFonts w:ascii="Times New Roman" w:hAnsi="Times New Roman" w:cs="Times New Roman" w:hint="eastAsia"/>
          <w:shd w:val="clear" w:color="auto" w:fill="FFFFFF"/>
        </w:rPr>
        <w:t>加工</w:t>
      </w:r>
      <w:r>
        <w:rPr>
          <w:rFonts w:ascii="Times New Roman" w:hAnsi="Times New Roman" w:cs="Times New Roman"/>
          <w:shd w:val="clear" w:color="auto" w:fill="FFFFFF"/>
        </w:rPr>
        <w:t>园区振兴计划，实施工业固废填埋场、道路管网、供水排污等工程，加快推进</w:t>
      </w:r>
      <w:proofErr w:type="gramStart"/>
      <w:r>
        <w:rPr>
          <w:rFonts w:ascii="Times New Roman" w:hAnsi="Times New Roman" w:cs="Times New Roman"/>
          <w:shd w:val="clear" w:color="auto" w:fill="FFFFFF"/>
        </w:rPr>
        <w:t>皓</w:t>
      </w:r>
      <w:proofErr w:type="gramEnd"/>
      <w:r>
        <w:rPr>
          <w:rFonts w:ascii="Times New Roman" w:hAnsi="Times New Roman" w:cs="Times New Roman"/>
          <w:shd w:val="clear" w:color="auto" w:fill="FFFFFF"/>
        </w:rPr>
        <w:t>翔、毅腾铁路专用线和铁路物流园区建设，提升加工园区集疏功能，全面开展低效用地、闲置土地清理，强化项目服务保障，不断增强园区综合承载能力。</w:t>
      </w:r>
      <w:r>
        <w:rPr>
          <w:rFonts w:ascii="Times New Roman" w:hAnsi="Times New Roman" w:cs="Times New Roman"/>
          <w:szCs w:val="30"/>
        </w:rPr>
        <w:t>加快工业园区绿色化、循环化改造，围绕</w:t>
      </w:r>
      <w:r>
        <w:rPr>
          <w:rFonts w:ascii="Times New Roman" w:hAnsi="Times New Roman" w:cs="Times New Roman" w:hint="eastAsia"/>
          <w:szCs w:val="30"/>
        </w:rPr>
        <w:t>推动资源型经济增值增效、节能降耗、</w:t>
      </w:r>
      <w:r>
        <w:rPr>
          <w:rFonts w:ascii="Times New Roman" w:hAnsi="Times New Roman" w:cs="Times New Roman"/>
          <w:szCs w:val="30"/>
        </w:rPr>
        <w:t>产业</w:t>
      </w:r>
      <w:proofErr w:type="gramStart"/>
      <w:r>
        <w:rPr>
          <w:rFonts w:ascii="Times New Roman" w:hAnsi="Times New Roman" w:cs="Times New Roman"/>
          <w:szCs w:val="30"/>
        </w:rPr>
        <w:t>集群化</w:t>
      </w:r>
      <w:proofErr w:type="gramEnd"/>
      <w:r>
        <w:rPr>
          <w:rFonts w:ascii="Times New Roman" w:hAnsi="Times New Roman" w:cs="Times New Roman"/>
          <w:szCs w:val="30"/>
        </w:rPr>
        <w:t>发展，引进一批产业关联度高、上下游配套的龙头型、引领型、高成长型企业和项目，集中建设具有竞争优势、富有发展活力的高质量发展示范园区。持续推进新型园区建设，促进</w:t>
      </w:r>
      <w:proofErr w:type="gramStart"/>
      <w:r>
        <w:rPr>
          <w:rFonts w:ascii="Times New Roman" w:hAnsi="Times New Roman" w:cs="Times New Roman"/>
          <w:szCs w:val="30"/>
        </w:rPr>
        <w:t>产城融合</w:t>
      </w:r>
      <w:proofErr w:type="gramEnd"/>
      <w:r>
        <w:rPr>
          <w:rFonts w:ascii="Times New Roman" w:hAnsi="Times New Roman" w:cs="Times New Roman"/>
          <w:szCs w:val="30"/>
        </w:rPr>
        <w:t>，大力提升园区综合承载能力和服务功能。</w:t>
      </w:r>
      <w:r>
        <w:rPr>
          <w:rFonts w:ascii="Times New Roman" w:hAnsi="Times New Roman" w:cs="Times New Roman"/>
          <w:shd w:val="clear" w:color="auto" w:fill="FFFFFF"/>
        </w:rPr>
        <w:t>推动重大项目向园区集聚、资源要素向园区集中、政策资金向园区倾斜，着力打造创新驱动强、比较优势强、产业特色突出的园区平台。</w:t>
      </w:r>
    </w:p>
    <w:p w14:paraId="3179246B" w14:textId="77777777" w:rsidR="006346F2" w:rsidRDefault="006346F2">
      <w:pPr>
        <w:pStyle w:val="11"/>
      </w:pPr>
    </w:p>
    <w:tbl>
      <w:tblPr>
        <w:tblW w:w="8613"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tblGrid>
      <w:tr w:rsidR="006346F2" w14:paraId="605107E5" w14:textId="77777777">
        <w:trPr>
          <w:trHeight w:val="464"/>
        </w:trPr>
        <w:tc>
          <w:tcPr>
            <w:tcW w:w="8613" w:type="dxa"/>
            <w:vAlign w:val="center"/>
          </w:tcPr>
          <w:p w14:paraId="0F76EC39" w14:textId="77777777" w:rsidR="006346F2" w:rsidRDefault="00000000">
            <w:pPr>
              <w:widowControl/>
              <w:adjustRightInd/>
              <w:snapToGrid/>
              <w:spacing w:line="240" w:lineRule="auto"/>
              <w:ind w:firstLineChars="0" w:firstLine="0"/>
              <w:jc w:val="center"/>
              <w:rPr>
                <w:rFonts w:ascii="Times New Roman" w:eastAsia="楷体" w:hAnsi="Times New Roman" w:cs="Times New Roman"/>
                <w:kern w:val="0"/>
                <w:sz w:val="28"/>
                <w:szCs w:val="28"/>
              </w:rPr>
            </w:pPr>
            <w:r>
              <w:rPr>
                <w:rFonts w:ascii="楷体_GB2312" w:eastAsia="楷体_GB2312" w:hAnsi="楷体_GB2312" w:cs="楷体_GB2312" w:hint="eastAsia"/>
                <w:b/>
                <w:bCs/>
                <w:sz w:val="28"/>
                <w:szCs w:val="28"/>
              </w:rPr>
              <w:t>专</w:t>
            </w:r>
            <w:r>
              <w:rPr>
                <w:rFonts w:ascii="楷体_GB2312" w:eastAsia="楷体_GB2312" w:hAnsi="楷体_GB2312" w:cs="楷体_GB2312" w:hint="eastAsia"/>
                <w:b/>
                <w:bCs/>
                <w:kern w:val="0"/>
                <w:sz w:val="28"/>
                <w:szCs w:val="28"/>
              </w:rPr>
              <w:t>栏4-5  甘其毛</w:t>
            </w:r>
            <w:proofErr w:type="gramStart"/>
            <w:r>
              <w:rPr>
                <w:rFonts w:ascii="楷体_GB2312" w:eastAsia="楷体_GB2312" w:hAnsi="楷体_GB2312" w:cs="楷体_GB2312" w:hint="eastAsia"/>
                <w:b/>
                <w:bCs/>
                <w:kern w:val="0"/>
                <w:sz w:val="28"/>
                <w:szCs w:val="28"/>
              </w:rPr>
              <w:t>都口岸</w:t>
            </w:r>
            <w:proofErr w:type="gramEnd"/>
            <w:r>
              <w:rPr>
                <w:rFonts w:ascii="楷体_GB2312" w:eastAsia="楷体_GB2312" w:hAnsi="楷体_GB2312" w:cs="楷体_GB2312" w:hint="eastAsia"/>
                <w:b/>
                <w:bCs/>
                <w:kern w:val="0"/>
                <w:sz w:val="28"/>
                <w:szCs w:val="28"/>
              </w:rPr>
              <w:t>加工园区重点建设项目</w:t>
            </w:r>
          </w:p>
        </w:tc>
      </w:tr>
      <w:tr w:rsidR="006346F2" w14:paraId="4942031A" w14:textId="77777777">
        <w:trPr>
          <w:trHeight w:val="624"/>
        </w:trPr>
        <w:tc>
          <w:tcPr>
            <w:tcW w:w="8613" w:type="dxa"/>
            <w:vAlign w:val="center"/>
          </w:tcPr>
          <w:p w14:paraId="1FA8B715" w14:textId="77777777" w:rsidR="006346F2" w:rsidRDefault="00000000">
            <w:pPr>
              <w:spacing w:line="240" w:lineRule="auto"/>
              <w:ind w:firstLine="482"/>
              <w:rPr>
                <w:rFonts w:ascii="Times New Roman" w:eastAsiaTheme="minorEastAsia" w:hAnsi="Times New Roman" w:cs="Times New Roman"/>
                <w:sz w:val="24"/>
              </w:rPr>
            </w:pPr>
            <w:proofErr w:type="gramStart"/>
            <w:r>
              <w:rPr>
                <w:rFonts w:ascii="Times New Roman" w:eastAsiaTheme="minorEastAsia" w:hAnsi="Times New Roman" w:cs="Times New Roman"/>
                <w:b/>
                <w:bCs/>
                <w:sz w:val="24"/>
              </w:rPr>
              <w:t>皓</w:t>
            </w:r>
            <w:proofErr w:type="gramEnd"/>
            <w:r>
              <w:rPr>
                <w:rFonts w:ascii="Times New Roman" w:eastAsiaTheme="minorEastAsia" w:hAnsi="Times New Roman" w:cs="Times New Roman"/>
                <w:b/>
                <w:bCs/>
                <w:sz w:val="24"/>
              </w:rPr>
              <w:t>联铁路专用线项目：</w:t>
            </w:r>
            <w:r>
              <w:rPr>
                <w:rFonts w:ascii="Times New Roman" w:eastAsiaTheme="minorEastAsia" w:hAnsi="Times New Roman" w:cs="Times New Roman"/>
                <w:sz w:val="24"/>
              </w:rPr>
              <w:t>新建</w:t>
            </w:r>
            <w:r>
              <w:rPr>
                <w:rFonts w:ascii="Times New Roman" w:eastAsiaTheme="minorEastAsia" w:hAnsi="Times New Roman" w:cs="Times New Roman" w:hint="eastAsia"/>
                <w:sz w:val="24"/>
              </w:rPr>
              <w:t>2.4</w:t>
            </w:r>
            <w:r>
              <w:rPr>
                <w:rFonts w:ascii="Times New Roman" w:eastAsiaTheme="minorEastAsia" w:hAnsi="Times New Roman" w:cs="Times New Roman" w:hint="eastAsia"/>
                <w:sz w:val="24"/>
              </w:rPr>
              <w:t>公里</w:t>
            </w:r>
            <w:r>
              <w:rPr>
                <w:rFonts w:ascii="Times New Roman" w:eastAsiaTheme="minorEastAsia" w:hAnsi="Times New Roman" w:cs="Times New Roman"/>
                <w:sz w:val="24"/>
              </w:rPr>
              <w:t>铁路专用线。</w:t>
            </w:r>
          </w:p>
          <w:p w14:paraId="268460C5" w14:textId="77777777" w:rsidR="006346F2" w:rsidRDefault="00000000">
            <w:pPr>
              <w:spacing w:line="240" w:lineRule="auto"/>
              <w:ind w:firstLine="482"/>
              <w:rPr>
                <w:rFonts w:ascii="Times New Roman" w:eastAsiaTheme="minorEastAsia" w:hAnsi="Times New Roman" w:cs="Times New Roman"/>
                <w:sz w:val="24"/>
              </w:rPr>
            </w:pPr>
            <w:r>
              <w:rPr>
                <w:rFonts w:ascii="Times New Roman" w:eastAsiaTheme="minorEastAsia" w:hAnsi="Times New Roman" w:cs="Times New Roman"/>
                <w:b/>
                <w:bCs/>
                <w:sz w:val="24"/>
              </w:rPr>
              <w:t>巴彦淖尔易通智慧物流有限公司铁路专用线项目：</w:t>
            </w:r>
            <w:r>
              <w:rPr>
                <w:rFonts w:ascii="Times New Roman" w:eastAsiaTheme="minorEastAsia" w:hAnsi="Times New Roman" w:cs="Times New Roman"/>
                <w:sz w:val="24"/>
              </w:rPr>
              <w:t>建设</w:t>
            </w:r>
            <w:r>
              <w:rPr>
                <w:rFonts w:ascii="Times New Roman" w:eastAsiaTheme="minorEastAsia" w:hAnsi="Times New Roman" w:cs="Times New Roman" w:hint="eastAsia"/>
                <w:sz w:val="24"/>
              </w:rPr>
              <w:t>1</w:t>
            </w:r>
            <w:r>
              <w:rPr>
                <w:rFonts w:ascii="Times New Roman" w:eastAsiaTheme="minorEastAsia" w:hAnsi="Times New Roman" w:cs="Times New Roman" w:hint="eastAsia"/>
                <w:sz w:val="24"/>
              </w:rPr>
              <w:t>座</w:t>
            </w:r>
            <w:r>
              <w:rPr>
                <w:rFonts w:ascii="Times New Roman" w:eastAsiaTheme="minorEastAsia" w:hAnsi="Times New Roman" w:cs="Times New Roman"/>
                <w:sz w:val="24"/>
              </w:rPr>
              <w:t>站台及</w:t>
            </w:r>
            <w:r>
              <w:rPr>
                <w:rFonts w:ascii="Times New Roman" w:eastAsiaTheme="minorEastAsia" w:hAnsi="Times New Roman" w:cs="Times New Roman" w:hint="eastAsia"/>
                <w:sz w:val="24"/>
              </w:rPr>
              <w:t>2</w:t>
            </w:r>
            <w:r>
              <w:rPr>
                <w:rFonts w:ascii="Times New Roman" w:eastAsiaTheme="minorEastAsia" w:hAnsi="Times New Roman" w:cs="Times New Roman" w:hint="eastAsia"/>
                <w:sz w:val="24"/>
              </w:rPr>
              <w:t>公里</w:t>
            </w:r>
            <w:r>
              <w:rPr>
                <w:rFonts w:ascii="Times New Roman" w:eastAsiaTheme="minorEastAsia" w:hAnsi="Times New Roman" w:cs="Times New Roman"/>
                <w:sz w:val="24"/>
              </w:rPr>
              <w:t>铁路线。</w:t>
            </w:r>
          </w:p>
          <w:p w14:paraId="3F812BA0" w14:textId="77777777" w:rsidR="006346F2" w:rsidRDefault="00000000">
            <w:pPr>
              <w:pStyle w:val="23"/>
              <w:ind w:leftChars="0" w:left="0" w:firstLine="482"/>
              <w:jc w:val="left"/>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西金线电气化改造工程：</w:t>
            </w:r>
            <w:r>
              <w:rPr>
                <w:rFonts w:ascii="Times New Roman" w:eastAsiaTheme="minorEastAsia" w:hAnsi="Times New Roman" w:cs="Times New Roman"/>
                <w:sz w:val="24"/>
                <w:szCs w:val="24"/>
              </w:rPr>
              <w:t>新建牵引变电所、挂网改造、检测更换既有设施设备。</w:t>
            </w:r>
          </w:p>
          <w:p w14:paraId="59736C98" w14:textId="77777777" w:rsidR="006346F2" w:rsidRDefault="00000000">
            <w:pPr>
              <w:spacing w:line="240" w:lineRule="auto"/>
              <w:ind w:firstLine="482"/>
              <w:rPr>
                <w:rFonts w:ascii="Times New Roman" w:eastAsiaTheme="minorEastAsia" w:hAnsi="Times New Roman" w:cs="Times New Roman"/>
                <w:sz w:val="24"/>
              </w:rPr>
            </w:pPr>
            <w:r>
              <w:rPr>
                <w:rFonts w:ascii="Times New Roman" w:eastAsiaTheme="minorEastAsia" w:hAnsi="Times New Roman" w:cs="Times New Roman"/>
                <w:b/>
                <w:bCs/>
                <w:sz w:val="24"/>
              </w:rPr>
              <w:t>甘其毛</w:t>
            </w:r>
            <w:proofErr w:type="gramStart"/>
            <w:r>
              <w:rPr>
                <w:rFonts w:ascii="Times New Roman" w:eastAsiaTheme="minorEastAsia" w:hAnsi="Times New Roman" w:cs="Times New Roman"/>
                <w:b/>
                <w:bCs/>
                <w:sz w:val="24"/>
              </w:rPr>
              <w:t>都口岸</w:t>
            </w:r>
            <w:proofErr w:type="gramEnd"/>
            <w:r>
              <w:rPr>
                <w:rFonts w:ascii="Times New Roman" w:eastAsiaTheme="minorEastAsia" w:hAnsi="Times New Roman" w:cs="Times New Roman"/>
                <w:b/>
                <w:bCs/>
                <w:sz w:val="24"/>
              </w:rPr>
              <w:t>加工园区综合服务能力提升工程：</w:t>
            </w:r>
            <w:r>
              <w:rPr>
                <w:rFonts w:ascii="Times New Roman" w:eastAsiaTheme="minorEastAsia" w:hAnsi="Times New Roman" w:cs="Times New Roman"/>
                <w:sz w:val="24"/>
              </w:rPr>
              <w:t>新建：</w:t>
            </w:r>
            <w:r>
              <w:rPr>
                <w:rFonts w:ascii="Times New Roman" w:eastAsiaTheme="minorEastAsia" w:hAnsi="Times New Roman" w:cs="Times New Roman"/>
                <w:sz w:val="24"/>
              </w:rPr>
              <w:t>1.</w:t>
            </w:r>
            <w:r>
              <w:rPr>
                <w:rFonts w:ascii="Times New Roman" w:eastAsiaTheme="minorEastAsia" w:hAnsi="Times New Roman" w:cs="Times New Roman"/>
                <w:sz w:val="24"/>
              </w:rPr>
              <w:t>加工园区与现代</w:t>
            </w:r>
            <w:proofErr w:type="gramStart"/>
            <w:r>
              <w:rPr>
                <w:rFonts w:ascii="Times New Roman" w:eastAsiaTheme="minorEastAsia" w:hAnsi="Times New Roman" w:cs="Times New Roman"/>
                <w:sz w:val="24"/>
              </w:rPr>
              <w:t>物流园</w:t>
            </w:r>
            <w:proofErr w:type="gramEnd"/>
            <w:r>
              <w:rPr>
                <w:rFonts w:ascii="Times New Roman" w:eastAsiaTheme="minorEastAsia" w:hAnsi="Times New Roman" w:cs="Times New Roman"/>
                <w:sz w:val="24"/>
              </w:rPr>
              <w:t>连接线道路管网工程</w:t>
            </w:r>
            <w:r>
              <w:rPr>
                <w:rFonts w:ascii="Times New Roman" w:eastAsiaTheme="minorEastAsia" w:hAnsi="Times New Roman" w:cs="Times New Roman" w:hint="eastAsia"/>
                <w:sz w:val="24"/>
              </w:rPr>
              <w:t>；</w:t>
            </w:r>
            <w:r>
              <w:rPr>
                <w:rFonts w:ascii="Times New Roman" w:eastAsiaTheme="minorEastAsia" w:hAnsi="Times New Roman" w:cs="Times New Roman"/>
                <w:sz w:val="24"/>
              </w:rPr>
              <w:t>2.</w:t>
            </w:r>
            <w:r>
              <w:rPr>
                <w:rFonts w:ascii="Times New Roman" w:eastAsiaTheme="minorEastAsia" w:hAnsi="Times New Roman" w:cs="Times New Roman"/>
                <w:sz w:val="24"/>
              </w:rPr>
              <w:t>纬三、经三南、经五、经六路道路管网工程</w:t>
            </w:r>
            <w:r>
              <w:rPr>
                <w:rFonts w:ascii="Times New Roman" w:eastAsiaTheme="minorEastAsia" w:hAnsi="Times New Roman" w:cs="Times New Roman" w:hint="eastAsia"/>
                <w:sz w:val="24"/>
              </w:rPr>
              <w:t>；</w:t>
            </w:r>
            <w:r>
              <w:rPr>
                <w:rFonts w:ascii="Times New Roman" w:eastAsiaTheme="minorEastAsia" w:hAnsi="Times New Roman" w:cs="Times New Roman"/>
                <w:sz w:val="24"/>
              </w:rPr>
              <w:t>3.</w:t>
            </w:r>
            <w:proofErr w:type="gramStart"/>
            <w:r>
              <w:rPr>
                <w:rFonts w:ascii="Times New Roman" w:eastAsiaTheme="minorEastAsia" w:hAnsi="Times New Roman" w:cs="Times New Roman"/>
                <w:sz w:val="24"/>
              </w:rPr>
              <w:t>纬</w:t>
            </w:r>
            <w:proofErr w:type="gramEnd"/>
            <w:r>
              <w:rPr>
                <w:rFonts w:ascii="Times New Roman" w:eastAsiaTheme="minorEastAsia" w:hAnsi="Times New Roman" w:cs="Times New Roman"/>
                <w:sz w:val="24"/>
              </w:rPr>
              <w:t>一路道路工程；</w:t>
            </w:r>
            <w:r>
              <w:rPr>
                <w:rFonts w:ascii="Times New Roman" w:eastAsiaTheme="minorEastAsia" w:hAnsi="Times New Roman" w:cs="Times New Roman"/>
                <w:sz w:val="24"/>
              </w:rPr>
              <w:t>4.</w:t>
            </w:r>
            <w:r>
              <w:rPr>
                <w:rFonts w:ascii="Times New Roman" w:eastAsiaTheme="minorEastAsia" w:hAnsi="Times New Roman" w:cs="Times New Roman"/>
                <w:sz w:val="24"/>
              </w:rPr>
              <w:t>现代</w:t>
            </w:r>
            <w:proofErr w:type="gramStart"/>
            <w:r>
              <w:rPr>
                <w:rFonts w:ascii="Times New Roman" w:eastAsiaTheme="minorEastAsia" w:hAnsi="Times New Roman" w:cs="Times New Roman"/>
                <w:sz w:val="24"/>
              </w:rPr>
              <w:t>物流园道路</w:t>
            </w:r>
            <w:proofErr w:type="gramEnd"/>
            <w:r>
              <w:rPr>
                <w:rFonts w:ascii="Times New Roman" w:eastAsiaTheme="minorEastAsia" w:hAnsi="Times New Roman" w:cs="Times New Roman"/>
                <w:sz w:val="24"/>
              </w:rPr>
              <w:t>管网工程；</w:t>
            </w:r>
            <w:r>
              <w:rPr>
                <w:rFonts w:ascii="Times New Roman" w:eastAsiaTheme="minorEastAsia" w:hAnsi="Times New Roman" w:cs="Times New Roman"/>
                <w:sz w:val="24"/>
              </w:rPr>
              <w:t>5.</w:t>
            </w:r>
            <w:r>
              <w:rPr>
                <w:rFonts w:ascii="Times New Roman" w:eastAsiaTheme="minorEastAsia" w:hAnsi="Times New Roman" w:cs="Times New Roman"/>
                <w:sz w:val="24"/>
              </w:rPr>
              <w:t>石材加工</w:t>
            </w:r>
            <w:proofErr w:type="gramStart"/>
            <w:r>
              <w:rPr>
                <w:rFonts w:ascii="Times New Roman" w:eastAsiaTheme="minorEastAsia" w:hAnsi="Times New Roman" w:cs="Times New Roman"/>
                <w:sz w:val="24"/>
              </w:rPr>
              <w:t>园道路</w:t>
            </w:r>
            <w:proofErr w:type="gramEnd"/>
            <w:r>
              <w:rPr>
                <w:rFonts w:ascii="Times New Roman" w:eastAsiaTheme="minorEastAsia" w:hAnsi="Times New Roman" w:cs="Times New Roman"/>
                <w:sz w:val="24"/>
              </w:rPr>
              <w:t>管网工程；</w:t>
            </w:r>
            <w:r>
              <w:rPr>
                <w:rFonts w:ascii="Times New Roman" w:eastAsiaTheme="minorEastAsia" w:hAnsi="Times New Roman" w:cs="Times New Roman"/>
                <w:sz w:val="24"/>
              </w:rPr>
              <w:t>6.</w:t>
            </w:r>
            <w:r>
              <w:rPr>
                <w:rFonts w:ascii="Times New Roman" w:eastAsiaTheme="minorEastAsia" w:hAnsi="Times New Roman" w:cs="Times New Roman"/>
                <w:sz w:val="24"/>
              </w:rPr>
              <w:t>石材加工园二期道路管网工程。</w:t>
            </w:r>
          </w:p>
          <w:p w14:paraId="3C19EA65" w14:textId="77777777" w:rsidR="006346F2" w:rsidRDefault="00000000">
            <w:pPr>
              <w:spacing w:line="240" w:lineRule="auto"/>
              <w:ind w:firstLine="482"/>
              <w:rPr>
                <w:rFonts w:ascii="Times New Roman" w:eastAsia="宋体" w:hAnsi="Times New Roman" w:cs="Times New Roman"/>
              </w:rPr>
            </w:pPr>
            <w:r>
              <w:rPr>
                <w:rFonts w:ascii="Times New Roman" w:eastAsiaTheme="minorEastAsia" w:hAnsi="Times New Roman" w:cs="Times New Roman"/>
                <w:b/>
                <w:bCs/>
                <w:sz w:val="24"/>
              </w:rPr>
              <w:lastRenderedPageBreak/>
              <w:t>甘其毛</w:t>
            </w:r>
            <w:proofErr w:type="gramStart"/>
            <w:r>
              <w:rPr>
                <w:rFonts w:ascii="Times New Roman" w:eastAsiaTheme="minorEastAsia" w:hAnsi="Times New Roman" w:cs="Times New Roman"/>
                <w:b/>
                <w:bCs/>
                <w:sz w:val="24"/>
              </w:rPr>
              <w:t>都口岸</w:t>
            </w:r>
            <w:proofErr w:type="gramEnd"/>
            <w:r>
              <w:rPr>
                <w:rFonts w:ascii="Times New Roman" w:eastAsiaTheme="minorEastAsia" w:hAnsi="Times New Roman" w:cs="Times New Roman"/>
                <w:b/>
                <w:bCs/>
                <w:sz w:val="24"/>
              </w:rPr>
              <w:t>加工园区工业固体废弃物填埋场：</w:t>
            </w:r>
            <w:r>
              <w:rPr>
                <w:rFonts w:ascii="Times New Roman" w:eastAsiaTheme="minorEastAsia" w:hAnsi="Times New Roman" w:cs="Times New Roman"/>
                <w:sz w:val="24"/>
              </w:rPr>
              <w:t>建设一般工业固废填埋场，并配套建设进场道路等配套工程。</w:t>
            </w:r>
          </w:p>
        </w:tc>
      </w:tr>
    </w:tbl>
    <w:p w14:paraId="047DD131" w14:textId="77777777" w:rsidR="006346F2" w:rsidRDefault="006346F2">
      <w:pPr>
        <w:ind w:firstLineChars="0" w:firstLine="0"/>
        <w:sectPr w:rsidR="006346F2">
          <w:footerReference w:type="default" r:id="rId14"/>
          <w:pgSz w:w="11900" w:h="16840"/>
          <w:pgMar w:top="1440" w:right="1800" w:bottom="1440" w:left="1800" w:header="851" w:footer="992" w:gutter="0"/>
          <w:cols w:space="720"/>
          <w:docGrid w:type="lines" w:linePitch="312"/>
        </w:sectPr>
      </w:pPr>
    </w:p>
    <w:bookmarkStart w:id="91" w:name="_Toc24385"/>
    <w:bookmarkStart w:id="92" w:name="_Toc22683"/>
    <w:bookmarkStart w:id="93" w:name="_Toc59623895"/>
    <w:bookmarkStart w:id="94" w:name="_Toc61380257"/>
    <w:p w14:paraId="69CF08FC" w14:textId="77777777" w:rsidR="006346F2" w:rsidRDefault="00000000">
      <w:pPr>
        <w:pStyle w:val="1"/>
        <w:spacing w:beforeLines="200" w:before="624" w:afterLines="100" w:after="312"/>
        <w:ind w:firstLineChars="0" w:firstLine="0"/>
        <w:jc w:val="center"/>
        <w:rPr>
          <w:rFonts w:ascii="Times New Roman" w:eastAsia="方正黑体_GBK" w:hAnsi="Times New Roman" w:cs="Times New Roman"/>
          <w:sz w:val="36"/>
          <w:szCs w:val="36"/>
        </w:rPr>
      </w:pPr>
      <w:r>
        <w:rPr>
          <w:rFonts w:ascii="Times New Roman" w:eastAsia="仿宋_GB2312" w:hAnsi="Times New Roman" w:cs="Times New Roman"/>
          <w:b/>
          <w:kern w:val="2"/>
          <w:szCs w:val="32"/>
        </w:rPr>
        <w:lastRenderedPageBreak/>
        <w:fldChar w:fldCharType="begin"/>
      </w:r>
      <w:r>
        <w:rPr>
          <w:rFonts w:ascii="Times New Roman" w:eastAsia="仿宋_GB2312" w:hAnsi="Times New Roman" w:cs="Times New Roman"/>
          <w:b/>
          <w:kern w:val="2"/>
          <w:szCs w:val="32"/>
        </w:rPr>
        <w:instrText xml:space="preserve"> HYPERLINK \l _Toc1367805394 </w:instrText>
      </w:r>
      <w:r>
        <w:rPr>
          <w:rFonts w:ascii="Times New Roman" w:eastAsia="仿宋_GB2312" w:hAnsi="Times New Roman" w:cs="Times New Roman"/>
          <w:b/>
          <w:kern w:val="2"/>
          <w:szCs w:val="32"/>
        </w:rPr>
      </w:r>
      <w:r>
        <w:rPr>
          <w:rFonts w:ascii="Times New Roman" w:eastAsia="仿宋_GB2312" w:hAnsi="Times New Roman" w:cs="Times New Roman"/>
          <w:b/>
          <w:kern w:val="2"/>
          <w:szCs w:val="32"/>
        </w:rPr>
        <w:fldChar w:fldCharType="separate"/>
      </w:r>
      <w:bookmarkStart w:id="95" w:name="_Toc61380252"/>
      <w:bookmarkStart w:id="96" w:name="_Toc59623872"/>
      <w:r>
        <w:rPr>
          <w:rFonts w:ascii="Times New Roman" w:eastAsia="方正黑体_GBK" w:hAnsi="Times New Roman" w:cs="Times New Roman"/>
          <w:sz w:val="36"/>
          <w:szCs w:val="36"/>
        </w:rPr>
        <w:t>第五章</w:t>
      </w:r>
      <w:bookmarkEnd w:id="91"/>
      <w:bookmarkEnd w:id="95"/>
      <w:bookmarkEnd w:id="96"/>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构建新发展格局</w:t>
      </w:r>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推动更高水平对外开放</w:t>
      </w:r>
      <w:bookmarkEnd w:id="92"/>
    </w:p>
    <w:p w14:paraId="469890A0" w14:textId="77777777" w:rsidR="006346F2" w:rsidRDefault="00000000">
      <w:pPr>
        <w:pStyle w:val="14"/>
        <w:spacing w:line="588" w:lineRule="exact"/>
        <w:ind w:firstLineChars="200" w:firstLine="640"/>
        <w:jc w:val="both"/>
        <w:rPr>
          <w:rFonts w:ascii="Times New Roman" w:hAnsi="Times New Roman" w:cs="Times New Roman"/>
          <w:sz w:val="32"/>
          <w:szCs w:val="32"/>
        </w:rPr>
      </w:pPr>
      <w:r>
        <w:rPr>
          <w:rFonts w:ascii="Times New Roman" w:hAnsi="Times New Roman" w:cs="Times New Roman"/>
          <w:sz w:val="32"/>
          <w:szCs w:val="32"/>
        </w:rPr>
        <w:t>深入贯彻习近平总书记关于把内蒙古建成我国向北开放重要桥头堡的重要指示精神，主动融入</w:t>
      </w:r>
      <w:r>
        <w:rPr>
          <w:rFonts w:ascii="Times New Roman" w:hAnsi="Times New Roman" w:cs="Times New Roman"/>
          <w:sz w:val="32"/>
          <w:szCs w:val="32"/>
        </w:rPr>
        <w:t>“</w:t>
      </w:r>
      <w:r>
        <w:rPr>
          <w:rFonts w:ascii="Times New Roman" w:hAnsi="Times New Roman" w:cs="Times New Roman"/>
          <w:sz w:val="32"/>
          <w:szCs w:val="32"/>
        </w:rPr>
        <w:t>一带一路</w:t>
      </w:r>
      <w:r>
        <w:rPr>
          <w:rFonts w:ascii="Times New Roman" w:hAnsi="Times New Roman" w:cs="Times New Roman"/>
          <w:sz w:val="32"/>
          <w:szCs w:val="32"/>
        </w:rPr>
        <w:t>”</w:t>
      </w:r>
      <w:r>
        <w:rPr>
          <w:rFonts w:ascii="Times New Roman" w:hAnsi="Times New Roman" w:cs="Times New Roman"/>
          <w:sz w:val="32"/>
          <w:szCs w:val="32"/>
        </w:rPr>
        <w:t>、新一轮西部大开发、黄河流域生态保护和高质量发展，推进更大范围、更宽领域、更深层次对外开放，依托强大国内市场和区域市场，加快培育国际经济合作和竞争新优势，打造向北开放的新高地。</w:t>
      </w:r>
    </w:p>
    <w:bookmarkStart w:id="97" w:name="_Toc24627"/>
    <w:bookmarkStart w:id="98" w:name="_Toc59623873"/>
    <w:bookmarkStart w:id="99" w:name="_Toc6924"/>
    <w:p w14:paraId="65F1253C" w14:textId="77777777" w:rsidR="006346F2" w:rsidRDefault="00000000">
      <w:pPr>
        <w:pStyle w:val="2"/>
        <w:spacing w:beforeLines="50" w:before="156" w:afterLines="50" w:after="156"/>
        <w:ind w:firstLineChars="55" w:firstLine="166"/>
        <w:jc w:val="center"/>
        <w:rPr>
          <w:rFonts w:ascii="Times New Roman" w:eastAsia="方正黑体_GBK" w:hAnsi="Times New Roman"/>
          <w:b w:val="0"/>
          <w:sz w:val="32"/>
        </w:rPr>
      </w:pPr>
      <w:r>
        <w:rPr>
          <w:rFonts w:ascii="Times New Roman" w:hAnsi="Times New Roman"/>
        </w:rPr>
        <w:fldChar w:fldCharType="end"/>
      </w:r>
      <w:bookmarkStart w:id="100" w:name="_Toc59623874"/>
      <w:bookmarkStart w:id="101" w:name="_Toc61380253"/>
      <w:bookmarkStart w:id="102" w:name="_Toc16263"/>
      <w:bookmarkEnd w:id="97"/>
      <w:bookmarkEnd w:id="98"/>
      <w:r>
        <w:rPr>
          <w:rFonts w:ascii="Times New Roman" w:eastAsia="方正黑体_GBK" w:hAnsi="Times New Roman"/>
          <w:b w:val="0"/>
          <w:sz w:val="32"/>
        </w:rPr>
        <w:t>第一节</w:t>
      </w:r>
      <w:bookmarkEnd w:id="100"/>
      <w:bookmarkEnd w:id="101"/>
      <w:bookmarkEnd w:id="102"/>
      <w:r>
        <w:rPr>
          <w:rFonts w:ascii="Times New Roman" w:eastAsia="方正黑体_GBK" w:hAnsi="Times New Roman"/>
          <w:b w:val="0"/>
          <w:sz w:val="32"/>
        </w:rPr>
        <w:t xml:space="preserve"> </w:t>
      </w:r>
      <w:r>
        <w:rPr>
          <w:rFonts w:ascii="Times New Roman" w:eastAsia="方正黑体_GBK" w:hAnsi="Times New Roman"/>
          <w:b w:val="0"/>
          <w:sz w:val="32"/>
        </w:rPr>
        <w:t>拓展对外开放新空间</w:t>
      </w:r>
      <w:bookmarkEnd w:id="99"/>
    </w:p>
    <w:p w14:paraId="6F2E6A34" w14:textId="77777777" w:rsidR="006346F2" w:rsidRDefault="00000000">
      <w:pPr>
        <w:ind w:firstLine="643"/>
        <w:rPr>
          <w:rFonts w:ascii="Times New Roman" w:hAnsi="Times New Roman" w:cs="Times New Roman"/>
        </w:rPr>
      </w:pPr>
      <w:r>
        <w:rPr>
          <w:rFonts w:ascii="Times New Roman" w:eastAsia="楷体" w:hAnsi="Times New Roman" w:cs="Times New Roman"/>
          <w:b/>
        </w:rPr>
        <w:t>1.</w:t>
      </w:r>
      <w:r>
        <w:rPr>
          <w:rFonts w:ascii="Times New Roman" w:eastAsia="楷体" w:hAnsi="Times New Roman" w:cs="Times New Roman"/>
          <w:b/>
        </w:rPr>
        <w:t>精准拓展对蒙合作空间</w:t>
      </w:r>
      <w:r>
        <w:rPr>
          <w:rFonts w:ascii="Times New Roman" w:eastAsia="楷体_GB2312" w:hAnsi="Times New Roman" w:cs="Times New Roman"/>
          <w:b/>
        </w:rPr>
        <w:t>。</w:t>
      </w:r>
      <w:r>
        <w:rPr>
          <w:rFonts w:ascii="Times New Roman" w:hAnsi="Times New Roman" w:cs="Times New Roman"/>
        </w:rPr>
        <w:t>借助中蒙产能与投资合作机制平台，全面参与推进</w:t>
      </w:r>
      <w:r>
        <w:rPr>
          <w:rFonts w:ascii="Times New Roman" w:hAnsi="Times New Roman" w:cs="Times New Roman"/>
        </w:rPr>
        <w:t>“</w:t>
      </w:r>
      <w:r>
        <w:rPr>
          <w:rFonts w:ascii="Times New Roman" w:hAnsi="Times New Roman" w:cs="Times New Roman"/>
        </w:rPr>
        <w:t>一带一路</w:t>
      </w:r>
      <w:r>
        <w:rPr>
          <w:rFonts w:ascii="Times New Roman" w:hAnsi="Times New Roman" w:cs="Times New Roman"/>
        </w:rPr>
        <w:t>”</w:t>
      </w:r>
      <w:r>
        <w:rPr>
          <w:rFonts w:ascii="Times New Roman" w:hAnsi="Times New Roman" w:cs="Times New Roman"/>
        </w:rPr>
        <w:t>倡议和</w:t>
      </w:r>
      <w:r>
        <w:rPr>
          <w:rFonts w:ascii="Times New Roman" w:hAnsi="Times New Roman" w:cs="Times New Roman"/>
        </w:rPr>
        <w:t>“</w:t>
      </w:r>
      <w:r>
        <w:rPr>
          <w:rFonts w:ascii="Times New Roman" w:hAnsi="Times New Roman" w:cs="Times New Roman"/>
        </w:rPr>
        <w:t>发展之路</w:t>
      </w:r>
      <w:r>
        <w:rPr>
          <w:rFonts w:ascii="Times New Roman" w:hAnsi="Times New Roman" w:cs="Times New Roman"/>
        </w:rPr>
        <w:t>”</w:t>
      </w:r>
      <w:r>
        <w:rPr>
          <w:rFonts w:ascii="Times New Roman" w:hAnsi="Times New Roman" w:cs="Times New Roman"/>
        </w:rPr>
        <w:t>倡议对接合作，加快</w:t>
      </w:r>
      <w:r>
        <w:rPr>
          <w:rFonts w:ascii="Times New Roman" w:hAnsi="Times New Roman" w:cs="Times New Roman"/>
        </w:rPr>
        <w:t>“</w:t>
      </w:r>
      <w:r>
        <w:rPr>
          <w:rFonts w:ascii="Times New Roman" w:hAnsi="Times New Roman" w:cs="Times New Roman"/>
        </w:rPr>
        <w:t>一带一路</w:t>
      </w:r>
      <w:r>
        <w:rPr>
          <w:rFonts w:ascii="Times New Roman" w:hAnsi="Times New Roman" w:cs="Times New Roman"/>
        </w:rPr>
        <w:t>”</w:t>
      </w:r>
      <w:r>
        <w:rPr>
          <w:rFonts w:ascii="Times New Roman" w:hAnsi="Times New Roman" w:cs="Times New Roman"/>
        </w:rPr>
        <w:t>中蒙产能合作示范园创建工作，深入推进中蒙在农牧业、生态环保、基础设施、国际产能等领域务实合作，着力贯通多式联运主通道，谋划推进边民互市贸易区、货物集疏中心和资源转化园区建设，探索通过集矿产资源开发、装备出口、跨境物流、跨境贸易、资源转化利用为一体的合作模式，打造境外资源综合利用一体化示范平台。进一步深化中</w:t>
      </w:r>
      <w:proofErr w:type="gramStart"/>
      <w:r>
        <w:rPr>
          <w:rFonts w:ascii="Times New Roman" w:hAnsi="Times New Roman" w:cs="Times New Roman"/>
        </w:rPr>
        <w:t>蒙旅游</w:t>
      </w:r>
      <w:proofErr w:type="gramEnd"/>
      <w:r>
        <w:rPr>
          <w:rFonts w:ascii="Times New Roman" w:hAnsi="Times New Roman" w:cs="Times New Roman"/>
        </w:rPr>
        <w:t>跨境合作，促进文化与旅游深度融合，打造草原文化旅游国际品牌。加强与蒙古国在教育、文化、体育、卫生等领域的交流合作，拓宽双边民间交往渠道。</w:t>
      </w:r>
    </w:p>
    <w:p w14:paraId="62AD2CF2" w14:textId="77777777" w:rsidR="006346F2" w:rsidRDefault="00000000">
      <w:pPr>
        <w:ind w:firstLine="643"/>
        <w:rPr>
          <w:rFonts w:ascii="Times New Roman" w:hAnsi="Times New Roman" w:cs="Times New Roman"/>
        </w:rPr>
      </w:pPr>
      <w:bookmarkStart w:id="103" w:name="_Toc66459287"/>
      <w:bookmarkStart w:id="104" w:name="_Toc65605621"/>
      <w:r>
        <w:rPr>
          <w:rFonts w:ascii="Times New Roman" w:eastAsia="楷体" w:hAnsi="Times New Roman" w:cs="Times New Roman"/>
          <w:b/>
        </w:rPr>
        <w:t>2.</w:t>
      </w:r>
      <w:r>
        <w:rPr>
          <w:rFonts w:ascii="Times New Roman" w:eastAsia="楷体" w:hAnsi="Times New Roman" w:cs="Times New Roman"/>
          <w:b/>
        </w:rPr>
        <w:t>稳步开拓</w:t>
      </w:r>
      <w:r>
        <w:rPr>
          <w:rFonts w:ascii="Times New Roman" w:eastAsia="楷体" w:hAnsi="Times New Roman" w:cs="Times New Roman"/>
          <w:b/>
        </w:rPr>
        <w:t>“</w:t>
      </w:r>
      <w:r>
        <w:rPr>
          <w:rFonts w:ascii="Times New Roman" w:eastAsia="楷体" w:hAnsi="Times New Roman" w:cs="Times New Roman"/>
          <w:b/>
        </w:rPr>
        <w:t>一带一路</w:t>
      </w:r>
      <w:r>
        <w:rPr>
          <w:rFonts w:ascii="Times New Roman" w:eastAsia="楷体" w:hAnsi="Times New Roman" w:cs="Times New Roman"/>
          <w:b/>
        </w:rPr>
        <w:t>”</w:t>
      </w:r>
      <w:r>
        <w:rPr>
          <w:rFonts w:ascii="Times New Roman" w:eastAsia="楷体" w:hAnsi="Times New Roman" w:cs="Times New Roman"/>
          <w:b/>
        </w:rPr>
        <w:t>市场</w:t>
      </w:r>
      <w:r>
        <w:rPr>
          <w:rFonts w:ascii="Times New Roman" w:eastAsia="楷体_GB2312" w:hAnsi="Times New Roman" w:cs="Times New Roman"/>
          <w:b/>
        </w:rPr>
        <w:t>。</w:t>
      </w:r>
      <w:r>
        <w:rPr>
          <w:rFonts w:ascii="Times New Roman" w:hAnsi="Times New Roman" w:cs="Times New Roman"/>
        </w:rPr>
        <w:t>全面参与中蒙俄经济走廊建设，打响中蒙俄文化交流周品牌，积极拓展与蒙俄经贸合</w:t>
      </w:r>
      <w:r>
        <w:rPr>
          <w:rFonts w:ascii="Times New Roman" w:hAnsi="Times New Roman" w:cs="Times New Roman"/>
        </w:rPr>
        <w:lastRenderedPageBreak/>
        <w:t>作，谋划推进中蒙俄能源与互联互通合作示范项目。主动参与国家推进与日本、韩国、以色列及东南亚等重点国家和地区的合作机制，坚持</w:t>
      </w:r>
      <w:r>
        <w:rPr>
          <w:rFonts w:ascii="Times New Roman" w:hAnsi="Times New Roman" w:cs="Times New Roman"/>
        </w:rPr>
        <w:t>“</w:t>
      </w:r>
      <w:r>
        <w:rPr>
          <w:rFonts w:ascii="Times New Roman" w:hAnsi="Times New Roman" w:cs="Times New Roman"/>
        </w:rPr>
        <w:t>引进来</w:t>
      </w:r>
      <w:r>
        <w:rPr>
          <w:rFonts w:ascii="Times New Roman" w:hAnsi="Times New Roman" w:cs="Times New Roman"/>
        </w:rPr>
        <w:t>”</w:t>
      </w:r>
      <w:r>
        <w:rPr>
          <w:rFonts w:ascii="Times New Roman" w:hAnsi="Times New Roman" w:cs="Times New Roman"/>
        </w:rPr>
        <w:t>与</w:t>
      </w:r>
      <w:r>
        <w:rPr>
          <w:rFonts w:ascii="Times New Roman" w:hAnsi="Times New Roman" w:cs="Times New Roman"/>
        </w:rPr>
        <w:t>“</w:t>
      </w:r>
      <w:r>
        <w:rPr>
          <w:rFonts w:ascii="Times New Roman" w:hAnsi="Times New Roman" w:cs="Times New Roman"/>
        </w:rPr>
        <w:t>走出去</w:t>
      </w:r>
      <w:r>
        <w:rPr>
          <w:rFonts w:ascii="Times New Roman" w:hAnsi="Times New Roman" w:cs="Times New Roman"/>
        </w:rPr>
        <w:t>”</w:t>
      </w:r>
      <w:r>
        <w:rPr>
          <w:rFonts w:ascii="Times New Roman" w:hAnsi="Times New Roman" w:cs="Times New Roman"/>
        </w:rPr>
        <w:t>相结合，聚焦能源资源、农牧业、民族文化、旅游等产业领域，引进国内行业龙头企业与国外企业开展投资合作，探索设立中日、中韩产业园区，同步开拓蒙古国第三方市场。推进跨境电商平台建设，稳妥推进符合条件的企业通过商务会展、市场采购等方式出口，助推本地企业</w:t>
      </w:r>
      <w:r>
        <w:rPr>
          <w:rFonts w:ascii="Times New Roman" w:hAnsi="Times New Roman" w:cs="Times New Roman"/>
        </w:rPr>
        <w:t>“</w:t>
      </w:r>
      <w:r>
        <w:rPr>
          <w:rFonts w:ascii="Times New Roman" w:hAnsi="Times New Roman" w:cs="Times New Roman"/>
        </w:rPr>
        <w:t>走出去</w:t>
      </w:r>
      <w:r>
        <w:rPr>
          <w:rFonts w:ascii="Times New Roman" w:hAnsi="Times New Roman" w:cs="Times New Roman"/>
        </w:rPr>
        <w:t>”</w:t>
      </w:r>
      <w:r>
        <w:rPr>
          <w:rFonts w:ascii="Times New Roman" w:hAnsi="Times New Roman" w:cs="Times New Roman"/>
        </w:rPr>
        <w:t>。充分发挥鸿雁文化、草原文化等文化资源优势，扩大国际文化交流，深化与</w:t>
      </w:r>
      <w:r>
        <w:rPr>
          <w:rFonts w:ascii="Times New Roman" w:hAnsi="Times New Roman" w:cs="Times New Roman"/>
        </w:rPr>
        <w:t>“</w:t>
      </w:r>
      <w:r>
        <w:rPr>
          <w:rFonts w:ascii="Times New Roman" w:hAnsi="Times New Roman" w:cs="Times New Roman"/>
        </w:rPr>
        <w:t>一带一路</w:t>
      </w:r>
      <w:r>
        <w:rPr>
          <w:rFonts w:ascii="Times New Roman" w:hAnsi="Times New Roman" w:cs="Times New Roman"/>
        </w:rPr>
        <w:t>”</w:t>
      </w:r>
      <w:r>
        <w:rPr>
          <w:rFonts w:ascii="Times New Roman" w:hAnsi="Times New Roman" w:cs="Times New Roman"/>
        </w:rPr>
        <w:t>沿线国家开展经贸及文化合作。</w:t>
      </w:r>
      <w:bookmarkStart w:id="105" w:name="_Toc61380254"/>
      <w:bookmarkStart w:id="106" w:name="_Toc59623879"/>
      <w:bookmarkStart w:id="107" w:name="_Toc19106"/>
      <w:bookmarkEnd w:id="103"/>
      <w:bookmarkEnd w:id="104"/>
    </w:p>
    <w:p w14:paraId="28A23B06"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08" w:name="_Toc11531"/>
      <w:r>
        <w:rPr>
          <w:rFonts w:ascii="Times New Roman" w:eastAsia="方正黑体_GBK" w:hAnsi="Times New Roman"/>
          <w:b w:val="0"/>
          <w:sz w:val="32"/>
        </w:rPr>
        <w:t>第二节</w:t>
      </w:r>
      <w:r>
        <w:rPr>
          <w:rFonts w:ascii="Times New Roman" w:eastAsia="方正黑体_GBK" w:hAnsi="Times New Roman"/>
          <w:b w:val="0"/>
          <w:sz w:val="32"/>
        </w:rPr>
        <w:t xml:space="preserve"> </w:t>
      </w:r>
      <w:r>
        <w:rPr>
          <w:rFonts w:ascii="Times New Roman" w:eastAsia="方正黑体_GBK" w:hAnsi="Times New Roman"/>
          <w:b w:val="0"/>
          <w:sz w:val="32"/>
        </w:rPr>
        <w:t>深化国内区域合作</w:t>
      </w:r>
      <w:bookmarkEnd w:id="105"/>
      <w:bookmarkEnd w:id="108"/>
    </w:p>
    <w:p w14:paraId="72BF195D" w14:textId="77777777" w:rsidR="006346F2" w:rsidRDefault="00000000">
      <w:pPr>
        <w:pStyle w:val="11"/>
        <w:wordWrap/>
        <w:spacing w:line="588" w:lineRule="exact"/>
        <w:ind w:firstLineChars="200" w:firstLine="640"/>
        <w:rPr>
          <w:rFonts w:eastAsia="仿宋_GB2312"/>
          <w:sz w:val="32"/>
          <w:szCs w:val="32"/>
        </w:rPr>
      </w:pPr>
      <w:r>
        <w:rPr>
          <w:rFonts w:eastAsia="楷体_GB2312"/>
          <w:b/>
          <w:bCs/>
          <w:kern w:val="2"/>
          <w:sz w:val="32"/>
          <w:szCs w:val="24"/>
        </w:rPr>
        <w:t>1.</w:t>
      </w:r>
      <w:r>
        <w:rPr>
          <w:rFonts w:eastAsia="楷体_GB2312"/>
          <w:b/>
          <w:bCs/>
          <w:kern w:val="2"/>
          <w:sz w:val="32"/>
          <w:szCs w:val="24"/>
        </w:rPr>
        <w:t>加强黄河流域跨区域协作。</w:t>
      </w:r>
      <w:r>
        <w:rPr>
          <w:rFonts w:eastAsia="仿宋_GB2312"/>
          <w:bCs/>
          <w:sz w:val="32"/>
          <w:szCs w:val="32"/>
        </w:rPr>
        <w:t>深入贯彻落实</w:t>
      </w:r>
      <w:r>
        <w:rPr>
          <w:rFonts w:eastAsia="仿宋_GB2312"/>
          <w:bCs/>
          <w:kern w:val="2"/>
          <w:sz w:val="32"/>
          <w:szCs w:val="32"/>
        </w:rPr>
        <w:t>黄河流域生态保护和</w:t>
      </w:r>
      <w:r>
        <w:rPr>
          <w:rFonts w:eastAsia="仿宋_GB2312"/>
          <w:bCs/>
          <w:sz w:val="32"/>
          <w:szCs w:val="32"/>
        </w:rPr>
        <w:t>高质量发展战略，全面融入黄河流域生态空间一体化保护和环境协同化治理，协同推进重大生态保护修复和建设工程，探索通过对口协作、产业转移、园区共建、技术交流、人才共享等模式，</w:t>
      </w:r>
      <w:proofErr w:type="gramStart"/>
      <w:r>
        <w:rPr>
          <w:rFonts w:eastAsia="仿宋_GB2312"/>
          <w:bCs/>
          <w:sz w:val="32"/>
          <w:szCs w:val="32"/>
        </w:rPr>
        <w:t>构建全</w:t>
      </w:r>
      <w:proofErr w:type="gramEnd"/>
      <w:r>
        <w:rPr>
          <w:rFonts w:eastAsia="仿宋_GB2312"/>
          <w:bCs/>
          <w:sz w:val="32"/>
          <w:szCs w:val="32"/>
        </w:rPr>
        <w:t>流域跨区域交流协作机制。深入挖掘游牧文明、草原文化、鸿雁文化的时代价值，协同打造跨区域文化旅游品牌，积极融入黄河文化旅游带建设。探索以</w:t>
      </w:r>
      <w:r>
        <w:rPr>
          <w:rFonts w:eastAsia="仿宋_GB2312"/>
          <w:bCs/>
          <w:sz w:val="32"/>
          <w:szCs w:val="32"/>
        </w:rPr>
        <w:t>“</w:t>
      </w:r>
      <w:r>
        <w:rPr>
          <w:rFonts w:eastAsia="仿宋_GB2312"/>
          <w:bCs/>
          <w:sz w:val="32"/>
          <w:szCs w:val="32"/>
        </w:rPr>
        <w:t>飞地园区</w:t>
      </w:r>
      <w:r>
        <w:rPr>
          <w:rFonts w:eastAsia="仿宋_GB2312"/>
          <w:bCs/>
          <w:sz w:val="32"/>
          <w:szCs w:val="32"/>
        </w:rPr>
        <w:t>”“</w:t>
      </w:r>
      <w:r>
        <w:rPr>
          <w:rFonts w:eastAsia="仿宋_GB2312"/>
          <w:bCs/>
          <w:sz w:val="32"/>
          <w:szCs w:val="32"/>
        </w:rPr>
        <w:t>飞地项目</w:t>
      </w:r>
      <w:r>
        <w:rPr>
          <w:rFonts w:eastAsia="仿宋_GB2312"/>
          <w:bCs/>
          <w:sz w:val="32"/>
          <w:szCs w:val="32"/>
        </w:rPr>
        <w:t>”</w:t>
      </w:r>
      <w:r>
        <w:rPr>
          <w:rFonts w:eastAsia="仿宋_GB2312"/>
          <w:bCs/>
          <w:sz w:val="32"/>
          <w:szCs w:val="32"/>
        </w:rPr>
        <w:t>等形式，加强与沿黄河城市在农牧业、能源经济等产业领域的合作，搭建跨区域产业协作平台，协同推动优势产业规模化、基地化发展</w:t>
      </w:r>
      <w:r>
        <w:rPr>
          <w:rFonts w:eastAsia="仿宋_GB2312"/>
          <w:sz w:val="32"/>
          <w:szCs w:val="32"/>
        </w:rPr>
        <w:t>，</w:t>
      </w:r>
      <w:r>
        <w:rPr>
          <w:rFonts w:eastAsia="仿宋_GB2312"/>
          <w:kern w:val="2"/>
          <w:sz w:val="32"/>
          <w:szCs w:val="32"/>
          <w:shd w:val="clear" w:color="auto" w:fill="FFFFFF"/>
        </w:rPr>
        <w:t>提升产业基础高级化、产业链现代化水平</w:t>
      </w:r>
      <w:r>
        <w:rPr>
          <w:rFonts w:eastAsia="仿宋_GB2312"/>
          <w:sz w:val="32"/>
          <w:szCs w:val="32"/>
        </w:rPr>
        <w:t>。</w:t>
      </w:r>
    </w:p>
    <w:p w14:paraId="283CE9DD" w14:textId="77777777" w:rsidR="006346F2" w:rsidRDefault="00000000">
      <w:pPr>
        <w:ind w:firstLine="640"/>
        <w:rPr>
          <w:rFonts w:ascii="Times New Roman" w:hAnsi="Times New Roman" w:cs="Times New Roman"/>
          <w:bCs/>
          <w:kern w:val="0"/>
          <w:szCs w:val="32"/>
        </w:rPr>
      </w:pPr>
      <w:r>
        <w:rPr>
          <w:rFonts w:ascii="Times New Roman" w:eastAsia="楷体_GB2312" w:hAnsi="Times New Roman" w:cs="Times New Roman"/>
          <w:b/>
          <w:bCs/>
        </w:rPr>
        <w:lastRenderedPageBreak/>
        <w:t>2.</w:t>
      </w:r>
      <w:r>
        <w:rPr>
          <w:rFonts w:ascii="Times New Roman" w:eastAsia="楷体_GB2312" w:hAnsi="Times New Roman" w:cs="Times New Roman"/>
          <w:b/>
          <w:bCs/>
        </w:rPr>
        <w:t>主动服务和融入区域发展战略。</w:t>
      </w:r>
      <w:r>
        <w:rPr>
          <w:rFonts w:ascii="Times New Roman" w:hAnsi="Times New Roman" w:cs="Times New Roman"/>
          <w:bCs/>
          <w:kern w:val="0"/>
          <w:szCs w:val="32"/>
        </w:rPr>
        <w:t>深入对接京津冀协同发展、新一轮西部大开发等重大战略，主动融入</w:t>
      </w:r>
      <w:bookmarkStart w:id="109" w:name="_Hlk62380967"/>
      <w:r>
        <w:rPr>
          <w:rFonts w:ascii="Times New Roman" w:hAnsi="Times New Roman" w:cs="Times New Roman"/>
          <w:bCs/>
          <w:kern w:val="0"/>
          <w:szCs w:val="32"/>
        </w:rPr>
        <w:t>呼包银榆经济区和呼</w:t>
      </w:r>
      <w:proofErr w:type="gramStart"/>
      <w:r>
        <w:rPr>
          <w:rFonts w:ascii="Times New Roman" w:hAnsi="Times New Roman" w:cs="Times New Roman"/>
          <w:bCs/>
          <w:kern w:val="0"/>
          <w:szCs w:val="32"/>
        </w:rPr>
        <w:t>包鄂榆</w:t>
      </w:r>
      <w:bookmarkEnd w:id="109"/>
      <w:proofErr w:type="gramEnd"/>
      <w:r>
        <w:rPr>
          <w:rFonts w:ascii="Times New Roman" w:hAnsi="Times New Roman" w:cs="Times New Roman"/>
          <w:bCs/>
          <w:kern w:val="0"/>
          <w:szCs w:val="32"/>
        </w:rPr>
        <w:t>城市群发展，加强与京津冀地区重点园区合作对接，探索通过协同共建产业园、合作打造产业转移示范区等新模式，促进区域内信息、资金、技术、人才等要素资源联动共享，加快优势产业</w:t>
      </w:r>
      <w:proofErr w:type="gramStart"/>
      <w:r>
        <w:rPr>
          <w:rFonts w:ascii="Times New Roman" w:hAnsi="Times New Roman" w:cs="Times New Roman"/>
          <w:bCs/>
          <w:kern w:val="0"/>
          <w:szCs w:val="32"/>
        </w:rPr>
        <w:t>集群化</w:t>
      </w:r>
      <w:proofErr w:type="gramEnd"/>
      <w:r>
        <w:rPr>
          <w:rFonts w:ascii="Times New Roman" w:hAnsi="Times New Roman" w:cs="Times New Roman"/>
          <w:bCs/>
          <w:kern w:val="0"/>
          <w:szCs w:val="32"/>
        </w:rPr>
        <w:t>发展，共建区域协同开放新高地。立足京津冀、</w:t>
      </w:r>
      <w:proofErr w:type="gramStart"/>
      <w:r>
        <w:rPr>
          <w:rFonts w:ascii="Times New Roman" w:hAnsi="Times New Roman" w:cs="Times New Roman"/>
          <w:bCs/>
          <w:kern w:val="0"/>
          <w:szCs w:val="32"/>
        </w:rPr>
        <w:t>呼包鄂等</w:t>
      </w:r>
      <w:proofErr w:type="gramEnd"/>
      <w:r>
        <w:rPr>
          <w:rFonts w:ascii="Times New Roman" w:hAnsi="Times New Roman" w:cs="Times New Roman"/>
          <w:bCs/>
          <w:kern w:val="0"/>
          <w:szCs w:val="32"/>
        </w:rPr>
        <w:t>区域内重点城市消费市场，深入开展</w:t>
      </w:r>
      <w:r>
        <w:rPr>
          <w:rFonts w:ascii="Times New Roman" w:hAnsi="Times New Roman" w:cs="Times New Roman"/>
          <w:bCs/>
          <w:kern w:val="0"/>
          <w:szCs w:val="32"/>
        </w:rPr>
        <w:t>“</w:t>
      </w:r>
      <w:r>
        <w:rPr>
          <w:rFonts w:ascii="Times New Roman" w:hAnsi="Times New Roman" w:cs="Times New Roman"/>
          <w:bCs/>
          <w:kern w:val="0"/>
          <w:szCs w:val="32"/>
        </w:rPr>
        <w:t>农超对接</w:t>
      </w:r>
      <w:r>
        <w:rPr>
          <w:rFonts w:ascii="Times New Roman" w:hAnsi="Times New Roman" w:cs="Times New Roman"/>
          <w:bCs/>
          <w:kern w:val="0"/>
          <w:szCs w:val="32"/>
        </w:rPr>
        <w:t>”</w:t>
      </w:r>
      <w:r>
        <w:rPr>
          <w:rFonts w:ascii="Times New Roman" w:hAnsi="Times New Roman" w:cs="Times New Roman"/>
          <w:bCs/>
          <w:kern w:val="0"/>
          <w:szCs w:val="32"/>
        </w:rPr>
        <w:t>，大力推广</w:t>
      </w:r>
      <w:r>
        <w:rPr>
          <w:rFonts w:ascii="Times New Roman" w:hAnsi="Times New Roman" w:cs="Times New Roman"/>
          <w:bCs/>
          <w:kern w:val="0"/>
          <w:szCs w:val="32"/>
        </w:rPr>
        <w:t>“</w:t>
      </w:r>
      <w:r>
        <w:rPr>
          <w:rFonts w:ascii="Times New Roman" w:hAnsi="Times New Roman" w:cs="Times New Roman"/>
          <w:bCs/>
          <w:kern w:val="0"/>
          <w:szCs w:val="32"/>
        </w:rPr>
        <w:t>互联网</w:t>
      </w:r>
      <w:r>
        <w:rPr>
          <w:rFonts w:ascii="Times New Roman" w:hAnsi="Times New Roman" w:cs="Times New Roman"/>
          <w:bCs/>
          <w:kern w:val="0"/>
          <w:szCs w:val="32"/>
        </w:rPr>
        <w:t>+</w:t>
      </w:r>
      <w:r>
        <w:rPr>
          <w:rFonts w:ascii="Times New Roman" w:hAnsi="Times New Roman" w:cs="Times New Roman"/>
          <w:bCs/>
          <w:kern w:val="0"/>
          <w:szCs w:val="32"/>
        </w:rPr>
        <w:t>农畜产品</w:t>
      </w:r>
      <w:r>
        <w:rPr>
          <w:rFonts w:ascii="Times New Roman" w:hAnsi="Times New Roman" w:cs="Times New Roman"/>
          <w:bCs/>
          <w:kern w:val="0"/>
          <w:szCs w:val="32"/>
        </w:rPr>
        <w:t>”</w:t>
      </w:r>
      <w:r>
        <w:rPr>
          <w:rFonts w:ascii="Times New Roman" w:hAnsi="Times New Roman" w:cs="Times New Roman"/>
          <w:bCs/>
          <w:kern w:val="0"/>
          <w:szCs w:val="32"/>
        </w:rPr>
        <w:t>销售模式，畅通优质农畜产品外销渠道，促进高端绿色有机农畜业发展。加强口岸平台共建共享，聚焦特色优势产业，协同打造千万千瓦级清洁能源示范应用基地、国家级石墨（烯）新材料研发与产业化应用示范区等高端平台，共同拓展国内国外大市场。</w:t>
      </w:r>
    </w:p>
    <w:p w14:paraId="43E49E79" w14:textId="77777777" w:rsidR="006346F2" w:rsidRDefault="00000000">
      <w:pPr>
        <w:pStyle w:val="11"/>
        <w:wordWrap/>
        <w:spacing w:line="588" w:lineRule="exact"/>
        <w:ind w:firstLineChars="200" w:firstLine="640"/>
        <w:rPr>
          <w:rFonts w:eastAsia="仿宋_GB2312"/>
          <w:sz w:val="32"/>
          <w:szCs w:val="32"/>
        </w:rPr>
      </w:pPr>
      <w:r>
        <w:rPr>
          <w:rFonts w:eastAsia="楷体_GB2312"/>
          <w:b/>
          <w:bCs/>
          <w:kern w:val="2"/>
          <w:sz w:val="32"/>
          <w:szCs w:val="24"/>
        </w:rPr>
        <w:t>3.</w:t>
      </w:r>
      <w:r>
        <w:rPr>
          <w:rFonts w:eastAsia="楷体_GB2312"/>
          <w:b/>
          <w:bCs/>
          <w:kern w:val="2"/>
          <w:sz w:val="32"/>
          <w:szCs w:val="24"/>
        </w:rPr>
        <w:t>大力开展产业协同招商。</w:t>
      </w:r>
      <w:r>
        <w:rPr>
          <w:rFonts w:eastAsia="仿宋_GB2312"/>
          <w:spacing w:val="8"/>
          <w:sz w:val="32"/>
          <w:szCs w:val="32"/>
          <w:shd w:val="clear" w:color="auto" w:fill="FFFFFF"/>
        </w:rPr>
        <w:t>瞄准京津冀、</w:t>
      </w:r>
      <w:r>
        <w:rPr>
          <w:rFonts w:eastAsia="仿宋_GB2312"/>
          <w:spacing w:val="8"/>
          <w:kern w:val="2"/>
          <w:sz w:val="32"/>
          <w:szCs w:val="32"/>
          <w:shd w:val="clear" w:color="auto" w:fill="FFFFFF"/>
        </w:rPr>
        <w:t>呼包银榆、呼</w:t>
      </w:r>
      <w:proofErr w:type="gramStart"/>
      <w:r>
        <w:rPr>
          <w:rFonts w:eastAsia="仿宋_GB2312"/>
          <w:spacing w:val="8"/>
          <w:kern w:val="2"/>
          <w:sz w:val="32"/>
          <w:szCs w:val="32"/>
          <w:shd w:val="clear" w:color="auto" w:fill="FFFFFF"/>
        </w:rPr>
        <w:t>包鄂榆</w:t>
      </w:r>
      <w:proofErr w:type="gramEnd"/>
      <w:r>
        <w:rPr>
          <w:rFonts w:eastAsia="仿宋_GB2312"/>
          <w:spacing w:val="8"/>
          <w:sz w:val="32"/>
          <w:szCs w:val="32"/>
          <w:shd w:val="clear" w:color="auto" w:fill="FFFFFF"/>
        </w:rPr>
        <w:t>等周边重点区域大招商，围绕做强优势产业、做大新兴产业抓招商，锁定龙头企业和高质量项目，精准捕捉各类产业信息。充分发挥龙头企业引领带动作用，组织企业赴京津冀、长三角、粤港澳等重点区域开展精准招商推介活动，积极参加北京</w:t>
      </w:r>
      <w:proofErr w:type="gramStart"/>
      <w:r>
        <w:rPr>
          <w:rFonts w:eastAsia="仿宋_GB2312"/>
          <w:spacing w:val="8"/>
          <w:sz w:val="32"/>
          <w:szCs w:val="32"/>
          <w:shd w:val="clear" w:color="auto" w:fill="FFFFFF"/>
        </w:rPr>
        <w:t>服贸会</w:t>
      </w:r>
      <w:proofErr w:type="gramEnd"/>
      <w:r>
        <w:rPr>
          <w:rFonts w:eastAsia="仿宋_GB2312"/>
          <w:spacing w:val="8"/>
          <w:sz w:val="32"/>
          <w:szCs w:val="32"/>
          <w:shd w:val="clear" w:color="auto" w:fill="FFFFFF"/>
        </w:rPr>
        <w:t>、</w:t>
      </w:r>
      <w:proofErr w:type="gramStart"/>
      <w:r>
        <w:rPr>
          <w:rFonts w:eastAsia="仿宋_GB2312"/>
          <w:spacing w:val="8"/>
          <w:sz w:val="32"/>
          <w:szCs w:val="32"/>
          <w:shd w:val="clear" w:color="auto" w:fill="FFFFFF"/>
        </w:rPr>
        <w:t>上海进博会</w:t>
      </w:r>
      <w:proofErr w:type="gramEnd"/>
      <w:r>
        <w:rPr>
          <w:rFonts w:eastAsia="仿宋_GB2312"/>
          <w:spacing w:val="8"/>
          <w:sz w:val="32"/>
          <w:szCs w:val="32"/>
          <w:shd w:val="clear" w:color="auto" w:fill="FFFFFF"/>
        </w:rPr>
        <w:t>、广州广交会三大展会，提升乌拉特中旗的影响力。主动参与</w:t>
      </w:r>
      <w:r>
        <w:rPr>
          <w:rFonts w:eastAsia="仿宋_GB2312"/>
          <w:spacing w:val="8"/>
          <w:kern w:val="2"/>
          <w:sz w:val="32"/>
          <w:szCs w:val="32"/>
          <w:shd w:val="clear" w:color="auto" w:fill="FFFFFF"/>
        </w:rPr>
        <w:t>呼包鄂</w:t>
      </w:r>
      <w:r>
        <w:rPr>
          <w:rFonts w:eastAsia="仿宋_GB2312"/>
          <w:spacing w:val="8"/>
          <w:sz w:val="32"/>
          <w:szCs w:val="32"/>
          <w:shd w:val="clear" w:color="auto" w:fill="FFFFFF"/>
        </w:rPr>
        <w:t>联合招商活动，参与制定协同招商机制、办法、平台，</w:t>
      </w:r>
      <w:r>
        <w:rPr>
          <w:rFonts w:eastAsia="仿宋_GB2312"/>
          <w:sz w:val="32"/>
          <w:szCs w:val="32"/>
        </w:rPr>
        <w:t>探索</w:t>
      </w:r>
      <w:r>
        <w:rPr>
          <w:rFonts w:eastAsia="仿宋_GB2312"/>
          <w:sz w:val="32"/>
          <w:szCs w:val="32"/>
        </w:rPr>
        <w:t>“</w:t>
      </w:r>
      <w:r>
        <w:rPr>
          <w:rFonts w:eastAsia="仿宋_GB2312"/>
          <w:sz w:val="32"/>
          <w:szCs w:val="32"/>
        </w:rPr>
        <w:t>飞地经济</w:t>
      </w:r>
      <w:r>
        <w:rPr>
          <w:rFonts w:eastAsia="仿宋_GB2312"/>
          <w:sz w:val="32"/>
          <w:szCs w:val="32"/>
        </w:rPr>
        <w:t>”</w:t>
      </w:r>
      <w:r>
        <w:rPr>
          <w:rFonts w:eastAsia="仿宋_GB2312"/>
          <w:sz w:val="32"/>
          <w:szCs w:val="32"/>
        </w:rPr>
        <w:t>招商，</w:t>
      </w:r>
      <w:r>
        <w:rPr>
          <w:rFonts w:eastAsia="仿宋_GB2312"/>
          <w:spacing w:val="8"/>
          <w:sz w:val="32"/>
          <w:szCs w:val="32"/>
          <w:shd w:val="clear" w:color="auto" w:fill="FFFFFF"/>
        </w:rPr>
        <w:t>协同开展集群招商、产业链互补招商。通过找人才推环境、找龙头推市场、</w:t>
      </w:r>
      <w:proofErr w:type="gramStart"/>
      <w:r>
        <w:rPr>
          <w:rFonts w:eastAsia="仿宋_GB2312"/>
          <w:spacing w:val="8"/>
          <w:sz w:val="32"/>
          <w:szCs w:val="32"/>
          <w:shd w:val="clear" w:color="auto" w:fill="FFFFFF"/>
        </w:rPr>
        <w:t>找行业推</w:t>
      </w:r>
      <w:proofErr w:type="gramEnd"/>
      <w:r>
        <w:rPr>
          <w:rFonts w:eastAsia="仿宋_GB2312"/>
          <w:spacing w:val="8"/>
          <w:sz w:val="32"/>
          <w:szCs w:val="32"/>
          <w:shd w:val="clear" w:color="auto" w:fill="FFFFFF"/>
        </w:rPr>
        <w:t>政策，促进</w:t>
      </w:r>
      <w:r>
        <w:rPr>
          <w:rFonts w:eastAsia="仿宋_GB2312"/>
          <w:spacing w:val="8"/>
          <w:sz w:val="32"/>
          <w:szCs w:val="32"/>
          <w:shd w:val="clear" w:color="auto" w:fill="FFFFFF"/>
        </w:rPr>
        <w:lastRenderedPageBreak/>
        <w:t>招商引资主体多元化、模式多样化、对象精准化，力争到</w:t>
      </w:r>
      <w:r>
        <w:rPr>
          <w:rFonts w:eastAsia="仿宋_GB2312"/>
          <w:spacing w:val="8"/>
          <w:sz w:val="32"/>
          <w:szCs w:val="32"/>
          <w:shd w:val="clear" w:color="auto" w:fill="FFFFFF"/>
        </w:rPr>
        <w:t>2025</w:t>
      </w:r>
      <w:r>
        <w:rPr>
          <w:rFonts w:eastAsia="仿宋_GB2312"/>
          <w:spacing w:val="8"/>
          <w:sz w:val="32"/>
          <w:szCs w:val="32"/>
          <w:shd w:val="clear" w:color="auto" w:fill="FFFFFF"/>
        </w:rPr>
        <w:t>年，新引进国内外</w:t>
      </w:r>
      <w:r>
        <w:rPr>
          <w:rFonts w:eastAsia="仿宋_GB2312"/>
          <w:spacing w:val="8"/>
          <w:sz w:val="32"/>
          <w:szCs w:val="32"/>
          <w:shd w:val="clear" w:color="auto" w:fill="FFFFFF"/>
        </w:rPr>
        <w:t>500</w:t>
      </w:r>
      <w:r>
        <w:rPr>
          <w:rFonts w:eastAsia="仿宋_GB2312"/>
          <w:spacing w:val="8"/>
          <w:sz w:val="32"/>
          <w:szCs w:val="32"/>
          <w:shd w:val="clear" w:color="auto" w:fill="FFFFFF"/>
        </w:rPr>
        <w:t>强和行业</w:t>
      </w:r>
      <w:r>
        <w:rPr>
          <w:rFonts w:eastAsia="仿宋_GB2312"/>
          <w:spacing w:val="8"/>
          <w:sz w:val="32"/>
          <w:szCs w:val="32"/>
          <w:shd w:val="clear" w:color="auto" w:fill="FFFFFF"/>
        </w:rPr>
        <w:t>20</w:t>
      </w:r>
      <w:r>
        <w:rPr>
          <w:rFonts w:eastAsia="仿宋_GB2312"/>
          <w:spacing w:val="8"/>
          <w:sz w:val="32"/>
          <w:szCs w:val="32"/>
          <w:shd w:val="clear" w:color="auto" w:fill="FFFFFF"/>
        </w:rPr>
        <w:t>强龙头企业达</w:t>
      </w:r>
      <w:r>
        <w:rPr>
          <w:rFonts w:eastAsia="仿宋_GB2312"/>
          <w:spacing w:val="8"/>
          <w:sz w:val="32"/>
          <w:szCs w:val="32"/>
          <w:shd w:val="clear" w:color="auto" w:fill="FFFFFF"/>
        </w:rPr>
        <w:t>5</w:t>
      </w:r>
      <w:r>
        <w:rPr>
          <w:rFonts w:eastAsia="仿宋_GB2312"/>
          <w:spacing w:val="8"/>
          <w:sz w:val="32"/>
          <w:szCs w:val="32"/>
          <w:shd w:val="clear" w:color="auto" w:fill="FFFFFF"/>
        </w:rPr>
        <w:t>家。</w:t>
      </w:r>
    </w:p>
    <w:p w14:paraId="34A063F8"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10" w:name="_Toc7749"/>
      <w:r>
        <w:rPr>
          <w:rFonts w:ascii="Times New Roman" w:eastAsia="方正黑体_GBK" w:hAnsi="Times New Roman"/>
          <w:b w:val="0"/>
          <w:sz w:val="32"/>
        </w:rPr>
        <w:t>第三节</w:t>
      </w:r>
      <w:r>
        <w:rPr>
          <w:rFonts w:ascii="Times New Roman" w:eastAsia="方正黑体_GBK" w:hAnsi="Times New Roman"/>
          <w:b w:val="0"/>
          <w:sz w:val="32"/>
        </w:rPr>
        <w:t xml:space="preserve"> </w:t>
      </w:r>
      <w:r>
        <w:rPr>
          <w:rFonts w:ascii="Times New Roman" w:eastAsia="方正黑体_GBK" w:hAnsi="Times New Roman"/>
          <w:b w:val="0"/>
          <w:sz w:val="32"/>
        </w:rPr>
        <w:t>发展高水平开放经济</w:t>
      </w:r>
      <w:bookmarkEnd w:id="110"/>
    </w:p>
    <w:p w14:paraId="0827FD09" w14:textId="77777777" w:rsidR="006346F2" w:rsidRDefault="00000000">
      <w:pPr>
        <w:ind w:firstLineChars="0" w:firstLine="643"/>
        <w:rPr>
          <w:rFonts w:ascii="Times New Roman" w:eastAsia="楷体_GB2312" w:hAnsi="Times New Roman" w:cs="Times New Roman"/>
          <w:b/>
          <w:bCs/>
        </w:rPr>
      </w:pPr>
      <w:r>
        <w:rPr>
          <w:rFonts w:ascii="Times New Roman" w:eastAsia="楷体_GB2312" w:hAnsi="Times New Roman" w:cs="Times New Roman"/>
          <w:b/>
          <w:bCs/>
        </w:rPr>
        <w:t>1.</w:t>
      </w:r>
      <w:r>
        <w:rPr>
          <w:rFonts w:ascii="Times New Roman" w:eastAsia="楷体_GB2312" w:hAnsi="Times New Roman" w:cs="Times New Roman"/>
          <w:b/>
          <w:bCs/>
        </w:rPr>
        <w:t>大力发展</w:t>
      </w:r>
      <w:proofErr w:type="gramStart"/>
      <w:r>
        <w:rPr>
          <w:rFonts w:ascii="Times New Roman" w:eastAsia="楷体_GB2312" w:hAnsi="Times New Roman" w:cs="Times New Roman"/>
          <w:b/>
          <w:bCs/>
        </w:rPr>
        <w:t>泛口岸</w:t>
      </w:r>
      <w:proofErr w:type="gramEnd"/>
      <w:r>
        <w:rPr>
          <w:rFonts w:ascii="Times New Roman" w:eastAsia="楷体_GB2312" w:hAnsi="Times New Roman" w:cs="Times New Roman"/>
          <w:b/>
          <w:bCs/>
        </w:rPr>
        <w:t>经济。</w:t>
      </w:r>
      <w:r>
        <w:rPr>
          <w:rFonts w:ascii="Times New Roman" w:hAnsi="Times New Roman" w:cs="Times New Roman"/>
          <w:szCs w:val="32"/>
        </w:rPr>
        <w:t>加强甘其毛</w:t>
      </w:r>
      <w:proofErr w:type="gramStart"/>
      <w:r>
        <w:rPr>
          <w:rFonts w:ascii="Times New Roman" w:hAnsi="Times New Roman" w:cs="Times New Roman"/>
          <w:szCs w:val="32"/>
        </w:rPr>
        <w:t>都口岸</w:t>
      </w:r>
      <w:proofErr w:type="gramEnd"/>
      <w:r>
        <w:rPr>
          <w:rFonts w:ascii="Times New Roman" w:hAnsi="Times New Roman" w:cs="Times New Roman"/>
          <w:szCs w:val="32"/>
        </w:rPr>
        <w:t>基础设施建设，打造集铁路、公路、航空、管道、电网、光缆于一体的国内国际运输通道，提升口岸集疏运功能和物流枢纽功能，推进集进出口贸易、仓储物流、跨境旅游、人文交流于一体的综合性口岸特色小镇建设。充分发挥口岸作为对</w:t>
      </w:r>
      <w:proofErr w:type="gramStart"/>
      <w:r>
        <w:rPr>
          <w:rFonts w:ascii="Times New Roman" w:hAnsi="Times New Roman" w:cs="Times New Roman"/>
          <w:szCs w:val="32"/>
        </w:rPr>
        <w:t>蒙开放</w:t>
      </w:r>
      <w:proofErr w:type="gramEnd"/>
      <w:r>
        <w:rPr>
          <w:rFonts w:ascii="Times New Roman" w:hAnsi="Times New Roman" w:cs="Times New Roman"/>
          <w:szCs w:val="32"/>
        </w:rPr>
        <w:t>新高地的平台作用，提升口岸通关便利化水平，整合口岸、互市贸易区、物流园区等平台功能，加快建设铁路口岸、电子口岸、整车进口口岸等开放新平台，完善出口加工区和产业配套服务区建设，切实提高进口资源就地加工转化水平，推动</w:t>
      </w:r>
      <w:r>
        <w:rPr>
          <w:rFonts w:ascii="Times New Roman" w:hAnsi="Times New Roman" w:cs="Times New Roman"/>
          <w:szCs w:val="32"/>
        </w:rPr>
        <w:t>“</w:t>
      </w:r>
      <w:r>
        <w:rPr>
          <w:rFonts w:ascii="Times New Roman" w:hAnsi="Times New Roman" w:cs="Times New Roman"/>
          <w:szCs w:val="32"/>
        </w:rPr>
        <w:t>通道经济</w:t>
      </w:r>
      <w:r>
        <w:rPr>
          <w:rFonts w:ascii="Times New Roman" w:hAnsi="Times New Roman" w:cs="Times New Roman"/>
          <w:szCs w:val="32"/>
        </w:rPr>
        <w:t>”</w:t>
      </w:r>
      <w:r>
        <w:rPr>
          <w:rFonts w:ascii="Times New Roman" w:hAnsi="Times New Roman" w:cs="Times New Roman"/>
          <w:szCs w:val="32"/>
        </w:rPr>
        <w:t>向</w:t>
      </w:r>
      <w:r>
        <w:rPr>
          <w:rFonts w:ascii="Times New Roman" w:hAnsi="Times New Roman" w:cs="Times New Roman"/>
          <w:szCs w:val="32"/>
        </w:rPr>
        <w:t>“</w:t>
      </w:r>
      <w:r>
        <w:rPr>
          <w:rFonts w:ascii="Times New Roman" w:hAnsi="Times New Roman" w:cs="Times New Roman"/>
          <w:szCs w:val="32"/>
        </w:rPr>
        <w:t>口岸经济</w:t>
      </w:r>
      <w:r>
        <w:rPr>
          <w:rFonts w:ascii="Times New Roman" w:hAnsi="Times New Roman" w:cs="Times New Roman"/>
          <w:szCs w:val="32"/>
        </w:rPr>
        <w:t>”</w:t>
      </w:r>
      <w:r>
        <w:rPr>
          <w:rFonts w:ascii="Times New Roman" w:hAnsi="Times New Roman" w:cs="Times New Roman"/>
          <w:szCs w:val="32"/>
        </w:rPr>
        <w:t>转变，主动融入国际国内双循环。</w:t>
      </w:r>
    </w:p>
    <w:p w14:paraId="0122F0E1" w14:textId="77777777" w:rsidR="006346F2" w:rsidRDefault="00000000">
      <w:pPr>
        <w:ind w:firstLine="640"/>
        <w:rPr>
          <w:rFonts w:ascii="Times New Roman" w:hAnsi="Times New Roman" w:cs="Times New Roman"/>
          <w:szCs w:val="32"/>
          <w:lang w:eastAsia="zh-TW"/>
        </w:rPr>
      </w:pPr>
      <w:r>
        <w:rPr>
          <w:rFonts w:ascii="Times New Roman" w:eastAsia="楷体_GB2312" w:hAnsi="Times New Roman" w:cs="Times New Roman"/>
          <w:b/>
          <w:bCs/>
        </w:rPr>
        <w:t>2.</w:t>
      </w:r>
      <w:r>
        <w:rPr>
          <w:rFonts w:ascii="Times New Roman" w:eastAsia="楷体_GB2312" w:hAnsi="Times New Roman" w:cs="Times New Roman"/>
          <w:b/>
          <w:bCs/>
        </w:rPr>
        <w:t>更高质量</w:t>
      </w:r>
      <w:r>
        <w:rPr>
          <w:rFonts w:ascii="Times New Roman" w:eastAsia="楷体_GB2312" w:hAnsi="Times New Roman" w:cs="Times New Roman"/>
          <w:b/>
          <w:bCs/>
        </w:rPr>
        <w:t>“</w:t>
      </w:r>
      <w:r>
        <w:rPr>
          <w:rFonts w:ascii="Times New Roman" w:eastAsia="楷体_GB2312" w:hAnsi="Times New Roman" w:cs="Times New Roman"/>
          <w:b/>
          <w:bCs/>
        </w:rPr>
        <w:t>引进来</w:t>
      </w:r>
      <w:r>
        <w:rPr>
          <w:rFonts w:ascii="Times New Roman" w:eastAsia="楷体_GB2312" w:hAnsi="Times New Roman" w:cs="Times New Roman"/>
          <w:b/>
          <w:bCs/>
        </w:rPr>
        <w:t>”</w:t>
      </w:r>
      <w:r>
        <w:rPr>
          <w:rFonts w:ascii="Times New Roman" w:eastAsia="楷体_GB2312" w:hAnsi="Times New Roman" w:cs="Times New Roman"/>
          <w:b/>
          <w:bCs/>
        </w:rPr>
        <w:t>。</w:t>
      </w:r>
      <w:r>
        <w:rPr>
          <w:rFonts w:ascii="Times New Roman" w:hAnsi="Times New Roman" w:cs="Times New Roman"/>
          <w:szCs w:val="32"/>
          <w:lang w:eastAsia="zh-TW"/>
        </w:rPr>
        <w:t>以国家重点开发开放试验区、</w:t>
      </w:r>
      <w:r>
        <w:rPr>
          <w:rFonts w:ascii="Times New Roman" w:hAnsi="Times New Roman" w:cs="Times New Roman"/>
          <w:szCs w:val="32"/>
          <w:lang w:eastAsia="zh-TW"/>
        </w:rPr>
        <w:t>“</w:t>
      </w:r>
      <w:r>
        <w:rPr>
          <w:rFonts w:ascii="Times New Roman" w:hAnsi="Times New Roman" w:cs="Times New Roman"/>
          <w:szCs w:val="32"/>
        </w:rPr>
        <w:t>一带一路</w:t>
      </w:r>
      <w:r>
        <w:rPr>
          <w:rFonts w:ascii="Times New Roman" w:hAnsi="Times New Roman" w:cs="Times New Roman"/>
          <w:szCs w:val="32"/>
          <w:lang w:eastAsia="zh-TW"/>
        </w:rPr>
        <w:t>”</w:t>
      </w:r>
      <w:r>
        <w:rPr>
          <w:rFonts w:ascii="Times New Roman" w:hAnsi="Times New Roman" w:cs="Times New Roman"/>
          <w:szCs w:val="32"/>
          <w:lang w:eastAsia="zh-TW"/>
        </w:rPr>
        <w:t>中蒙产能合作示范园等高能级开放平台建设为抓手，</w:t>
      </w:r>
      <w:r>
        <w:rPr>
          <w:rFonts w:ascii="Times New Roman" w:hAnsi="Times New Roman" w:cs="Times New Roman"/>
          <w:szCs w:val="32"/>
        </w:rPr>
        <w:t>探索创建对外开放特殊区域，</w:t>
      </w:r>
      <w:r>
        <w:rPr>
          <w:rFonts w:ascii="Times New Roman" w:hAnsi="Times New Roman" w:cs="Times New Roman"/>
          <w:szCs w:val="32"/>
          <w:lang w:eastAsia="zh-TW"/>
        </w:rPr>
        <w:t>全面对接国际标准、市场规则，探索实行高水平的贸易和投资自由化便利化政策，聚焦绿色有机高端农畜产品生产加工服务输出基地、千万千瓦级清洁能源示范应用基地建设，积极扩大外资开放领域，有序扩大服务业对外开放，依法保护外资企业合法权益，有效吸引外资、利用外资、服务外资，培育优势产业集群，打造外资集</w:t>
      </w:r>
      <w:r>
        <w:rPr>
          <w:rFonts w:ascii="Times New Roman" w:hAnsi="Times New Roman" w:cs="Times New Roman"/>
          <w:szCs w:val="32"/>
          <w:lang w:eastAsia="zh-TW"/>
        </w:rPr>
        <w:lastRenderedPageBreak/>
        <w:t>聚地，提升利用外资总量和质量。</w:t>
      </w:r>
    </w:p>
    <w:p w14:paraId="347F9A77" w14:textId="77777777" w:rsidR="006346F2" w:rsidRDefault="00000000">
      <w:pPr>
        <w:ind w:firstLine="640"/>
        <w:rPr>
          <w:rFonts w:ascii="Times New Roman" w:hAnsi="Times New Roman" w:cs="Times New Roman"/>
          <w:szCs w:val="32"/>
        </w:rPr>
      </w:pPr>
      <w:r>
        <w:rPr>
          <w:rFonts w:ascii="Times New Roman" w:eastAsia="楷体_GB2312" w:hAnsi="Times New Roman" w:cs="Times New Roman"/>
          <w:b/>
          <w:bCs/>
        </w:rPr>
        <w:t>3.</w:t>
      </w:r>
      <w:r>
        <w:rPr>
          <w:rFonts w:ascii="Times New Roman" w:eastAsia="楷体_GB2312" w:hAnsi="Times New Roman" w:cs="Times New Roman"/>
          <w:b/>
          <w:bCs/>
        </w:rPr>
        <w:t>更高水平</w:t>
      </w:r>
      <w:r>
        <w:rPr>
          <w:rFonts w:ascii="Times New Roman" w:eastAsia="楷体_GB2312" w:hAnsi="Times New Roman" w:cs="Times New Roman"/>
          <w:b/>
          <w:bCs/>
        </w:rPr>
        <w:t>“</w:t>
      </w:r>
      <w:r>
        <w:rPr>
          <w:rFonts w:ascii="Times New Roman" w:eastAsia="楷体_GB2312" w:hAnsi="Times New Roman" w:cs="Times New Roman"/>
          <w:b/>
          <w:bCs/>
        </w:rPr>
        <w:t>走出去</w:t>
      </w:r>
      <w:r>
        <w:rPr>
          <w:rFonts w:ascii="Times New Roman" w:eastAsia="楷体_GB2312" w:hAnsi="Times New Roman" w:cs="Times New Roman"/>
          <w:b/>
          <w:bCs/>
        </w:rPr>
        <w:t>”</w:t>
      </w:r>
      <w:r>
        <w:rPr>
          <w:rFonts w:ascii="Times New Roman" w:eastAsia="楷体_GB2312" w:hAnsi="Times New Roman" w:cs="Times New Roman"/>
          <w:b/>
          <w:bCs/>
        </w:rPr>
        <w:t>。</w:t>
      </w:r>
      <w:r>
        <w:rPr>
          <w:rFonts w:ascii="Times New Roman" w:hAnsi="Times New Roman" w:cs="Times New Roman"/>
          <w:szCs w:val="32"/>
          <w:lang w:eastAsia="zh-TW"/>
        </w:rPr>
        <w:t>引导企业把贸易和产业相结合，支持农副产品企业通过境外农产品加工基地开展加工贸易业务，加快布局发展农副产品加工出口、电力出口、来料加工出口、批发零售出口。支持企业积极开展对外劳务、承包工程、外包服务等，探索建设境外农业合作区、经贸合作园区，引导企业以链条式转移、集群式输出、园区化经营等方式</w:t>
      </w:r>
      <w:r>
        <w:rPr>
          <w:rFonts w:ascii="Times New Roman" w:hAnsi="Times New Roman" w:cs="Times New Roman"/>
          <w:szCs w:val="32"/>
          <w:lang w:eastAsia="zh-TW"/>
        </w:rPr>
        <w:t>“</w:t>
      </w:r>
      <w:r>
        <w:rPr>
          <w:rFonts w:ascii="Times New Roman" w:hAnsi="Times New Roman" w:cs="Times New Roman"/>
          <w:szCs w:val="32"/>
          <w:lang w:eastAsia="zh-TW"/>
        </w:rPr>
        <w:t>走出去</w:t>
      </w:r>
      <w:r>
        <w:rPr>
          <w:rFonts w:ascii="Times New Roman" w:hAnsi="Times New Roman" w:cs="Times New Roman"/>
          <w:szCs w:val="32"/>
          <w:lang w:eastAsia="zh-TW"/>
        </w:rPr>
        <w:t>”</w:t>
      </w:r>
      <w:r>
        <w:rPr>
          <w:rFonts w:ascii="Times New Roman" w:hAnsi="Times New Roman" w:cs="Times New Roman"/>
          <w:szCs w:val="32"/>
          <w:lang w:eastAsia="zh-TW"/>
        </w:rPr>
        <w:t>。充分发挥市综合保税区平台优势，推进境外保税仓建设。</w:t>
      </w:r>
    </w:p>
    <w:p w14:paraId="1E559FF3" w14:textId="77777777" w:rsidR="006346F2" w:rsidRDefault="00000000">
      <w:pPr>
        <w:pStyle w:val="11"/>
        <w:wordWrap/>
        <w:spacing w:line="588" w:lineRule="exact"/>
        <w:ind w:firstLineChars="200" w:firstLine="640"/>
        <w:rPr>
          <w:rFonts w:eastAsia="仿宋_GB2312"/>
          <w:sz w:val="32"/>
          <w:szCs w:val="32"/>
        </w:rPr>
      </w:pPr>
      <w:r>
        <w:rPr>
          <w:rFonts w:eastAsia="楷体_GB2312"/>
          <w:b/>
          <w:bCs/>
          <w:kern w:val="2"/>
          <w:sz w:val="32"/>
          <w:szCs w:val="24"/>
        </w:rPr>
        <w:t>4.</w:t>
      </w:r>
      <w:r>
        <w:rPr>
          <w:rFonts w:eastAsia="楷体_GB2312"/>
          <w:b/>
          <w:bCs/>
          <w:kern w:val="2"/>
          <w:sz w:val="32"/>
          <w:szCs w:val="24"/>
        </w:rPr>
        <w:t>大力发展跨境电子商务。</w:t>
      </w:r>
      <w:r>
        <w:rPr>
          <w:rFonts w:eastAsia="仿宋_GB2312"/>
          <w:sz w:val="32"/>
          <w:szCs w:val="32"/>
          <w:shd w:val="clear" w:color="auto" w:fill="FFFFFF"/>
        </w:rPr>
        <w:t>提升电子商务产业园发展水平，</w:t>
      </w:r>
      <w:r>
        <w:rPr>
          <w:rFonts w:eastAsia="仿宋_GB2312"/>
          <w:sz w:val="32"/>
          <w:szCs w:val="32"/>
        </w:rPr>
        <w:t>建设跨境电商公共服务平台和进口商品直销中心，加快推进自治区级跨境电子商务产业园区创建工作。</w:t>
      </w:r>
      <w:r>
        <w:rPr>
          <w:rFonts w:eastAsia="仿宋_GB2312"/>
          <w:sz w:val="32"/>
          <w:szCs w:val="32"/>
          <w:shd w:val="clear" w:color="auto" w:fill="FFFFFF"/>
        </w:rPr>
        <w:t>发展</w:t>
      </w:r>
      <w:r>
        <w:rPr>
          <w:rFonts w:eastAsia="仿宋_GB2312"/>
          <w:sz w:val="32"/>
          <w:szCs w:val="32"/>
          <w:shd w:val="clear" w:color="auto" w:fill="FFFFFF"/>
        </w:rPr>
        <w:t>“</w:t>
      </w:r>
      <w:r>
        <w:rPr>
          <w:rFonts w:eastAsia="仿宋_GB2312"/>
          <w:sz w:val="32"/>
          <w:szCs w:val="32"/>
          <w:shd w:val="clear" w:color="auto" w:fill="FFFFFF"/>
        </w:rPr>
        <w:t>互联网</w:t>
      </w:r>
      <w:r>
        <w:rPr>
          <w:rFonts w:eastAsia="仿宋_GB2312"/>
          <w:sz w:val="32"/>
          <w:szCs w:val="32"/>
          <w:shd w:val="clear" w:color="auto" w:fill="FFFFFF"/>
        </w:rPr>
        <w:t>+</w:t>
      </w:r>
      <w:r>
        <w:rPr>
          <w:rFonts w:eastAsia="仿宋_GB2312"/>
          <w:sz w:val="32"/>
          <w:szCs w:val="32"/>
          <w:shd w:val="clear" w:color="auto" w:fill="FFFFFF"/>
        </w:rPr>
        <w:t>外贸</w:t>
      </w:r>
      <w:r>
        <w:rPr>
          <w:rFonts w:eastAsia="仿宋_GB2312"/>
          <w:sz w:val="32"/>
          <w:szCs w:val="32"/>
          <w:shd w:val="clear" w:color="auto" w:fill="FFFFFF"/>
        </w:rPr>
        <w:t>”</w:t>
      </w:r>
      <w:r>
        <w:rPr>
          <w:rFonts w:eastAsia="仿宋_GB2312"/>
          <w:sz w:val="32"/>
          <w:szCs w:val="32"/>
          <w:shd w:val="clear" w:color="auto" w:fill="FFFFFF"/>
        </w:rPr>
        <w:t>、</w:t>
      </w:r>
      <w:r>
        <w:rPr>
          <w:rFonts w:eastAsia="仿宋_GB2312"/>
          <w:sz w:val="32"/>
          <w:szCs w:val="32"/>
          <w:shd w:val="clear" w:color="auto" w:fill="FFFFFF"/>
        </w:rPr>
        <w:t>“</w:t>
      </w:r>
      <w:r>
        <w:rPr>
          <w:rFonts w:eastAsia="仿宋_GB2312"/>
          <w:sz w:val="32"/>
          <w:szCs w:val="32"/>
          <w:shd w:val="clear" w:color="auto" w:fill="FFFFFF"/>
        </w:rPr>
        <w:t>跨境电商</w:t>
      </w:r>
      <w:r>
        <w:rPr>
          <w:rFonts w:eastAsia="仿宋_GB2312"/>
          <w:sz w:val="32"/>
          <w:szCs w:val="32"/>
          <w:shd w:val="clear" w:color="auto" w:fill="FFFFFF"/>
        </w:rPr>
        <w:t>+</w:t>
      </w:r>
      <w:r>
        <w:rPr>
          <w:rFonts w:eastAsia="仿宋_GB2312"/>
          <w:sz w:val="32"/>
          <w:szCs w:val="32"/>
          <w:shd w:val="clear" w:color="auto" w:fill="FFFFFF"/>
        </w:rPr>
        <w:t>旅游</w:t>
      </w:r>
      <w:r>
        <w:rPr>
          <w:rFonts w:eastAsia="仿宋_GB2312"/>
          <w:sz w:val="32"/>
          <w:szCs w:val="32"/>
          <w:shd w:val="clear" w:color="auto" w:fill="FFFFFF"/>
        </w:rPr>
        <w:t>”</w:t>
      </w:r>
      <w:r>
        <w:rPr>
          <w:rFonts w:eastAsia="仿宋_GB2312"/>
          <w:sz w:val="32"/>
          <w:szCs w:val="32"/>
          <w:shd w:val="clear" w:color="auto" w:fill="FFFFFF"/>
        </w:rPr>
        <w:t>、</w:t>
      </w:r>
      <w:r>
        <w:rPr>
          <w:rFonts w:eastAsia="仿宋_GB2312"/>
          <w:sz w:val="32"/>
          <w:szCs w:val="32"/>
          <w:shd w:val="clear" w:color="auto" w:fill="FFFFFF"/>
        </w:rPr>
        <w:t>“</w:t>
      </w:r>
      <w:r>
        <w:rPr>
          <w:rFonts w:eastAsia="仿宋_GB2312"/>
          <w:sz w:val="32"/>
          <w:szCs w:val="32"/>
          <w:shd w:val="clear" w:color="auto" w:fill="FFFFFF"/>
        </w:rPr>
        <w:t>跨境电商</w:t>
      </w:r>
      <w:r>
        <w:rPr>
          <w:rFonts w:eastAsia="仿宋_GB2312"/>
          <w:sz w:val="32"/>
          <w:szCs w:val="32"/>
          <w:shd w:val="clear" w:color="auto" w:fill="FFFFFF"/>
        </w:rPr>
        <w:t>+</w:t>
      </w:r>
      <w:r>
        <w:rPr>
          <w:rFonts w:eastAsia="仿宋_GB2312"/>
          <w:sz w:val="32"/>
          <w:szCs w:val="32"/>
          <w:shd w:val="clear" w:color="auto" w:fill="FFFFFF"/>
        </w:rPr>
        <w:t>中欧班列</w:t>
      </w:r>
      <w:r>
        <w:rPr>
          <w:rFonts w:eastAsia="仿宋_GB2312"/>
          <w:sz w:val="32"/>
          <w:szCs w:val="32"/>
          <w:shd w:val="clear" w:color="auto" w:fill="FFFFFF"/>
        </w:rPr>
        <w:t>”</w:t>
      </w:r>
      <w:r>
        <w:rPr>
          <w:rFonts w:eastAsia="仿宋_GB2312"/>
          <w:sz w:val="32"/>
          <w:szCs w:val="32"/>
          <w:shd w:val="clear" w:color="auto" w:fill="FFFFFF"/>
        </w:rPr>
        <w:t>、</w:t>
      </w:r>
      <w:r>
        <w:rPr>
          <w:rFonts w:eastAsia="仿宋_GB2312"/>
          <w:sz w:val="32"/>
          <w:szCs w:val="32"/>
          <w:shd w:val="clear" w:color="auto" w:fill="FFFFFF"/>
        </w:rPr>
        <w:t>“</w:t>
      </w:r>
      <w:r>
        <w:rPr>
          <w:rFonts w:eastAsia="仿宋_GB2312"/>
          <w:sz w:val="32"/>
          <w:szCs w:val="32"/>
          <w:shd w:val="clear" w:color="auto" w:fill="FFFFFF"/>
        </w:rPr>
        <w:t>跨境电商</w:t>
      </w:r>
      <w:r>
        <w:rPr>
          <w:rFonts w:eastAsia="仿宋_GB2312"/>
          <w:sz w:val="32"/>
          <w:szCs w:val="32"/>
          <w:shd w:val="clear" w:color="auto" w:fill="FFFFFF"/>
        </w:rPr>
        <w:t>+</w:t>
      </w:r>
      <w:r>
        <w:rPr>
          <w:rFonts w:eastAsia="仿宋_GB2312"/>
          <w:sz w:val="32"/>
          <w:szCs w:val="32"/>
          <w:shd w:val="clear" w:color="auto" w:fill="FFFFFF"/>
        </w:rPr>
        <w:t>互贸出口</w:t>
      </w:r>
      <w:r>
        <w:rPr>
          <w:rFonts w:eastAsia="仿宋_GB2312"/>
          <w:sz w:val="32"/>
          <w:szCs w:val="32"/>
          <w:shd w:val="clear" w:color="auto" w:fill="FFFFFF"/>
        </w:rPr>
        <w:t>”</w:t>
      </w:r>
      <w:r>
        <w:rPr>
          <w:rFonts w:eastAsia="仿宋_GB2312"/>
          <w:sz w:val="32"/>
          <w:szCs w:val="32"/>
          <w:shd w:val="clear" w:color="auto" w:fill="FFFFFF"/>
        </w:rPr>
        <w:t>、</w:t>
      </w:r>
      <w:r>
        <w:rPr>
          <w:rFonts w:eastAsia="仿宋_GB2312"/>
          <w:sz w:val="32"/>
          <w:szCs w:val="32"/>
          <w:shd w:val="clear" w:color="auto" w:fill="FFFFFF"/>
        </w:rPr>
        <w:t>“</w:t>
      </w:r>
      <w:r>
        <w:rPr>
          <w:rFonts w:eastAsia="仿宋_GB2312"/>
          <w:sz w:val="32"/>
          <w:szCs w:val="32"/>
          <w:shd w:val="clear" w:color="auto" w:fill="FFFFFF"/>
        </w:rPr>
        <w:t>跨境电商</w:t>
      </w:r>
      <w:r>
        <w:rPr>
          <w:rFonts w:eastAsia="仿宋_GB2312"/>
          <w:sz w:val="32"/>
          <w:szCs w:val="32"/>
          <w:shd w:val="clear" w:color="auto" w:fill="FFFFFF"/>
        </w:rPr>
        <w:t>+</w:t>
      </w:r>
      <w:r>
        <w:rPr>
          <w:rFonts w:eastAsia="仿宋_GB2312"/>
          <w:sz w:val="32"/>
          <w:szCs w:val="32"/>
          <w:shd w:val="clear" w:color="auto" w:fill="FFFFFF"/>
        </w:rPr>
        <w:t>展会</w:t>
      </w:r>
      <w:r>
        <w:rPr>
          <w:rFonts w:eastAsia="仿宋_GB2312"/>
          <w:sz w:val="32"/>
          <w:szCs w:val="32"/>
          <w:shd w:val="clear" w:color="auto" w:fill="FFFFFF"/>
        </w:rPr>
        <w:t>”</w:t>
      </w:r>
      <w:r>
        <w:rPr>
          <w:rFonts w:eastAsia="仿宋_GB2312"/>
          <w:sz w:val="32"/>
          <w:szCs w:val="32"/>
          <w:shd w:val="clear" w:color="auto" w:fill="FFFFFF"/>
        </w:rPr>
        <w:t>等新模式</w:t>
      </w:r>
      <w:r>
        <w:rPr>
          <w:rFonts w:eastAsia="仿宋_GB2312"/>
          <w:sz w:val="32"/>
          <w:szCs w:val="32"/>
        </w:rPr>
        <w:t>，</w:t>
      </w:r>
      <w:r>
        <w:rPr>
          <w:rFonts w:eastAsia="仿宋_GB2312"/>
          <w:sz w:val="32"/>
          <w:szCs w:val="32"/>
          <w:shd w:val="clear" w:color="auto" w:fill="FFFFFF"/>
        </w:rPr>
        <w:t>加强与国内外电商企业的深度合作，培育和发展跨境电商主体，实现</w:t>
      </w:r>
      <w:r>
        <w:rPr>
          <w:rFonts w:eastAsia="仿宋_GB2312"/>
          <w:sz w:val="32"/>
          <w:szCs w:val="32"/>
          <w:shd w:val="clear" w:color="auto" w:fill="FFFFFF"/>
        </w:rPr>
        <w:t>“</w:t>
      </w:r>
      <w:r>
        <w:rPr>
          <w:rFonts w:eastAsia="仿宋_GB2312"/>
          <w:sz w:val="32"/>
          <w:szCs w:val="32"/>
          <w:shd w:val="clear" w:color="auto" w:fill="FFFFFF"/>
        </w:rPr>
        <w:t>以商招商</w:t>
      </w:r>
      <w:r>
        <w:rPr>
          <w:rFonts w:eastAsia="仿宋_GB2312"/>
          <w:sz w:val="32"/>
          <w:szCs w:val="32"/>
          <w:shd w:val="clear" w:color="auto" w:fill="FFFFFF"/>
        </w:rPr>
        <w:t>”</w:t>
      </w:r>
      <w:r>
        <w:rPr>
          <w:rFonts w:eastAsia="仿宋_GB2312"/>
          <w:sz w:val="32"/>
          <w:szCs w:val="32"/>
        </w:rPr>
        <w:t>，培育跨境电</w:t>
      </w:r>
      <w:proofErr w:type="gramStart"/>
      <w:r>
        <w:rPr>
          <w:rFonts w:eastAsia="仿宋_GB2312"/>
          <w:sz w:val="32"/>
          <w:szCs w:val="32"/>
        </w:rPr>
        <w:t>商产业</w:t>
      </w:r>
      <w:proofErr w:type="gramEnd"/>
      <w:r>
        <w:rPr>
          <w:rFonts w:eastAsia="仿宋_GB2312"/>
          <w:sz w:val="32"/>
          <w:szCs w:val="32"/>
        </w:rPr>
        <w:t>创新集群，打造线上公共服务与线下电商园区联动的跨境电商生态圈。</w:t>
      </w:r>
    </w:p>
    <w:p w14:paraId="55E5EEA7"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11" w:name="_Toc31589"/>
      <w:bookmarkStart w:id="112" w:name="_Toc21956"/>
      <w:bookmarkStart w:id="113" w:name="_Toc61380256"/>
      <w:bookmarkStart w:id="114" w:name="_Toc59623885"/>
      <w:bookmarkEnd w:id="106"/>
      <w:bookmarkEnd w:id="107"/>
      <w:r>
        <w:rPr>
          <w:rFonts w:ascii="Times New Roman" w:eastAsia="方正黑体_GBK" w:hAnsi="Times New Roman"/>
          <w:b w:val="0"/>
          <w:sz w:val="32"/>
        </w:rPr>
        <w:t>第四节</w:t>
      </w:r>
      <w:r>
        <w:rPr>
          <w:rFonts w:ascii="Times New Roman" w:eastAsia="方正黑体_GBK" w:hAnsi="Times New Roman"/>
          <w:b w:val="0"/>
          <w:sz w:val="32"/>
        </w:rPr>
        <w:t xml:space="preserve"> </w:t>
      </w:r>
      <w:r>
        <w:rPr>
          <w:rFonts w:ascii="Times New Roman" w:eastAsia="方正黑体_GBK" w:hAnsi="Times New Roman"/>
          <w:b w:val="0"/>
          <w:sz w:val="32"/>
        </w:rPr>
        <w:t>打造高能级开放平台</w:t>
      </w:r>
      <w:bookmarkEnd w:id="111"/>
      <w:bookmarkEnd w:id="112"/>
      <w:bookmarkEnd w:id="113"/>
      <w:bookmarkEnd w:id="114"/>
    </w:p>
    <w:p w14:paraId="710155CB" w14:textId="77777777" w:rsidR="006346F2" w:rsidRDefault="00000000">
      <w:pPr>
        <w:pStyle w:val="af"/>
        <w:ind w:firstLine="640"/>
        <w:rPr>
          <w:rFonts w:ascii="Times New Roman" w:hAnsi="Times New Roman" w:cs="Times New Roman"/>
          <w:szCs w:val="32"/>
        </w:rPr>
      </w:pPr>
      <w:bookmarkStart w:id="115" w:name="_Toc59623886"/>
      <w:bookmarkStart w:id="116" w:name="_Toc10747"/>
      <w:r>
        <w:rPr>
          <w:rFonts w:ascii="Times New Roman" w:eastAsia="楷体_GB2312" w:hAnsi="Times New Roman" w:cs="Times New Roman"/>
          <w:b/>
          <w:bCs/>
          <w:szCs w:val="24"/>
        </w:rPr>
        <w:t>1.</w:t>
      </w:r>
      <w:r>
        <w:rPr>
          <w:rFonts w:ascii="Times New Roman" w:eastAsia="楷体_GB2312" w:hAnsi="Times New Roman" w:cs="Times New Roman"/>
          <w:b/>
          <w:bCs/>
          <w:szCs w:val="24"/>
        </w:rPr>
        <w:t>创建国家重点开发开放试验区。</w:t>
      </w:r>
      <w:r>
        <w:rPr>
          <w:rFonts w:ascii="Times New Roman" w:hAnsi="Times New Roman" w:cs="Times New Roman"/>
          <w:szCs w:val="32"/>
        </w:rPr>
        <w:t>充分发挥甘其毛</w:t>
      </w:r>
      <w:proofErr w:type="gramStart"/>
      <w:r>
        <w:rPr>
          <w:rFonts w:ascii="Times New Roman" w:hAnsi="Times New Roman" w:cs="Times New Roman"/>
          <w:szCs w:val="32"/>
        </w:rPr>
        <w:t>都口岸</w:t>
      </w:r>
      <w:proofErr w:type="gramEnd"/>
      <w:r>
        <w:rPr>
          <w:rFonts w:ascii="Times New Roman" w:hAnsi="Times New Roman" w:cs="Times New Roman"/>
          <w:szCs w:val="32"/>
        </w:rPr>
        <w:t>对蒙合作的独特优势，以制度创新为核心，以深化</w:t>
      </w:r>
      <w:proofErr w:type="gramStart"/>
      <w:r>
        <w:rPr>
          <w:rFonts w:ascii="Times New Roman" w:hAnsi="Times New Roman" w:cs="Times New Roman"/>
          <w:szCs w:val="32"/>
        </w:rPr>
        <w:t>对蒙矿能和</w:t>
      </w:r>
      <w:proofErr w:type="gramEnd"/>
      <w:r>
        <w:rPr>
          <w:rFonts w:ascii="Times New Roman" w:hAnsi="Times New Roman" w:cs="Times New Roman"/>
          <w:szCs w:val="32"/>
        </w:rPr>
        <w:t>互联互通合作为重点，深入实施口岸多式联运物流枢纽工程，加快推进铁路、公路、油气管线、电力等基础设施互</w:t>
      </w:r>
      <w:r>
        <w:rPr>
          <w:rFonts w:ascii="Times New Roman" w:hAnsi="Times New Roman" w:cs="Times New Roman"/>
          <w:szCs w:val="32"/>
        </w:rPr>
        <w:lastRenderedPageBreak/>
        <w:t>联互通，着力提升口岸开放及通关便利化水平。以中蒙国际产能合作园区建设为平台，探索赋予高水平开放的国际合作园区功能，积极推进境外资源开发利用，加快进口资源加工转化园区建设，推动产业深度开放合作，打造投资贸易便利、交通物流通达、要素流动自由、金融服务完善、监管安全高效的对外开放新高地，努力把试验区建成中蒙俄经济走廊的重要支点、向北开放重要桥头堡、稳边安边兴边模范区，为构建全面开放新格局</w:t>
      </w:r>
      <w:proofErr w:type="gramStart"/>
      <w:r>
        <w:rPr>
          <w:rFonts w:ascii="Times New Roman" w:hAnsi="Times New Roman" w:cs="Times New Roman"/>
          <w:szCs w:val="32"/>
        </w:rPr>
        <w:t>作出</w:t>
      </w:r>
      <w:proofErr w:type="gramEnd"/>
      <w:r>
        <w:rPr>
          <w:rFonts w:ascii="Times New Roman" w:hAnsi="Times New Roman" w:cs="Times New Roman"/>
          <w:szCs w:val="32"/>
        </w:rPr>
        <w:t>新的重要贡献。</w:t>
      </w:r>
    </w:p>
    <w:p w14:paraId="5B453C17" w14:textId="77777777" w:rsidR="006346F2" w:rsidRDefault="00000000">
      <w:pPr>
        <w:ind w:firstLine="640"/>
        <w:rPr>
          <w:rFonts w:ascii="Times New Roman" w:hAnsi="Times New Roman" w:cs="Times New Roman"/>
          <w:szCs w:val="32"/>
        </w:rPr>
      </w:pPr>
      <w:r>
        <w:rPr>
          <w:rFonts w:ascii="Times New Roman" w:eastAsia="楷体_GB2312" w:hAnsi="Times New Roman" w:cs="Times New Roman"/>
          <w:b/>
          <w:bCs/>
        </w:rPr>
        <w:t>2.</w:t>
      </w:r>
      <w:r>
        <w:rPr>
          <w:rFonts w:ascii="Times New Roman" w:eastAsia="楷体_GB2312" w:hAnsi="Times New Roman" w:cs="Times New Roman"/>
          <w:b/>
          <w:bCs/>
        </w:rPr>
        <w:t>打造</w:t>
      </w:r>
      <w:r>
        <w:rPr>
          <w:rFonts w:ascii="Times New Roman" w:eastAsia="楷体_GB2312" w:hAnsi="Times New Roman" w:cs="Times New Roman"/>
          <w:b/>
          <w:bCs/>
        </w:rPr>
        <w:t>“</w:t>
      </w:r>
      <w:r>
        <w:rPr>
          <w:rFonts w:ascii="Times New Roman" w:eastAsia="楷体_GB2312" w:hAnsi="Times New Roman" w:cs="Times New Roman"/>
          <w:b/>
          <w:bCs/>
        </w:rPr>
        <w:t>一带一路</w:t>
      </w:r>
      <w:r>
        <w:rPr>
          <w:rFonts w:ascii="Times New Roman" w:eastAsia="楷体_GB2312" w:hAnsi="Times New Roman" w:cs="Times New Roman"/>
          <w:b/>
          <w:bCs/>
        </w:rPr>
        <w:t>”</w:t>
      </w:r>
      <w:r>
        <w:rPr>
          <w:rFonts w:ascii="Times New Roman" w:eastAsia="楷体_GB2312" w:hAnsi="Times New Roman" w:cs="Times New Roman"/>
          <w:b/>
          <w:bCs/>
        </w:rPr>
        <w:t>中蒙产能合作示范园。</w:t>
      </w:r>
      <w:r>
        <w:rPr>
          <w:rFonts w:ascii="Times New Roman" w:hAnsi="Times New Roman" w:cs="Times New Roman"/>
          <w:szCs w:val="32"/>
        </w:rPr>
        <w:t>以推进</w:t>
      </w:r>
      <w:r>
        <w:rPr>
          <w:rFonts w:ascii="Times New Roman" w:hAnsi="Times New Roman" w:cs="Times New Roman"/>
          <w:szCs w:val="32"/>
        </w:rPr>
        <w:t>“</w:t>
      </w:r>
      <w:r>
        <w:rPr>
          <w:rFonts w:ascii="Times New Roman" w:hAnsi="Times New Roman" w:cs="Times New Roman"/>
          <w:szCs w:val="32"/>
        </w:rPr>
        <w:t>一带一路</w:t>
      </w:r>
      <w:r>
        <w:rPr>
          <w:rFonts w:ascii="Times New Roman" w:hAnsi="Times New Roman" w:cs="Times New Roman"/>
          <w:szCs w:val="32"/>
        </w:rPr>
        <w:t>”</w:t>
      </w:r>
      <w:r>
        <w:rPr>
          <w:rFonts w:ascii="Times New Roman" w:hAnsi="Times New Roman" w:cs="Times New Roman"/>
          <w:szCs w:val="32"/>
        </w:rPr>
        <w:t>与蒙古</w:t>
      </w:r>
      <w:r>
        <w:rPr>
          <w:rFonts w:ascii="Times New Roman" w:hAnsi="Times New Roman" w:cs="Times New Roman"/>
          <w:szCs w:val="32"/>
        </w:rPr>
        <w:t>“</w:t>
      </w:r>
      <w:r>
        <w:rPr>
          <w:rFonts w:ascii="Times New Roman" w:hAnsi="Times New Roman" w:cs="Times New Roman"/>
          <w:szCs w:val="32"/>
        </w:rPr>
        <w:t>发展之路</w:t>
      </w:r>
      <w:r>
        <w:rPr>
          <w:rFonts w:ascii="Times New Roman" w:hAnsi="Times New Roman" w:cs="Times New Roman"/>
          <w:szCs w:val="32"/>
        </w:rPr>
        <w:t>”</w:t>
      </w:r>
      <w:r>
        <w:rPr>
          <w:rFonts w:ascii="Times New Roman" w:hAnsi="Times New Roman" w:cs="Times New Roman"/>
          <w:szCs w:val="32"/>
        </w:rPr>
        <w:t>对接合作为引领，主动参与中蒙产能与投资合作机制，以制度创新为核心，按照共商共建共享的原则，创新构建以</w:t>
      </w:r>
      <w:r>
        <w:rPr>
          <w:rFonts w:ascii="Times New Roman" w:hAnsi="Times New Roman" w:cs="Times New Roman" w:hint="eastAsia"/>
          <w:szCs w:val="32"/>
        </w:rPr>
        <w:t>甘其毛</w:t>
      </w:r>
      <w:proofErr w:type="gramStart"/>
      <w:r>
        <w:rPr>
          <w:rFonts w:ascii="Times New Roman" w:hAnsi="Times New Roman" w:cs="Times New Roman" w:hint="eastAsia"/>
          <w:szCs w:val="32"/>
        </w:rPr>
        <w:t>都口岸</w:t>
      </w:r>
      <w:proofErr w:type="gramEnd"/>
      <w:r>
        <w:rPr>
          <w:rFonts w:ascii="Times New Roman" w:hAnsi="Times New Roman" w:cs="Times New Roman" w:hint="eastAsia"/>
          <w:szCs w:val="32"/>
        </w:rPr>
        <w:t>加工园区</w:t>
      </w:r>
      <w:r>
        <w:rPr>
          <w:rFonts w:ascii="Times New Roman" w:hAnsi="Times New Roman" w:cs="Times New Roman"/>
          <w:szCs w:val="32"/>
        </w:rPr>
        <w:t>为中方载体、以</w:t>
      </w:r>
      <w:r>
        <w:rPr>
          <w:rFonts w:ascii="Times New Roman" w:hAnsi="Times New Roman" w:cs="Times New Roman"/>
          <w:szCs w:val="32"/>
        </w:rPr>
        <w:t>TT</w:t>
      </w:r>
      <w:r>
        <w:rPr>
          <w:rFonts w:ascii="Times New Roman" w:hAnsi="Times New Roman" w:cs="Times New Roman"/>
          <w:szCs w:val="32"/>
        </w:rPr>
        <w:t>矿和</w:t>
      </w:r>
      <w:r>
        <w:rPr>
          <w:rFonts w:ascii="Times New Roman" w:hAnsi="Times New Roman" w:cs="Times New Roman"/>
          <w:szCs w:val="32"/>
        </w:rPr>
        <w:t>OT</w:t>
      </w:r>
      <w:r>
        <w:rPr>
          <w:rFonts w:ascii="Times New Roman" w:hAnsi="Times New Roman" w:cs="Times New Roman"/>
          <w:szCs w:val="32"/>
        </w:rPr>
        <w:t>矿产资源加工基地为蒙方载体的</w:t>
      </w:r>
      <w:r>
        <w:rPr>
          <w:rFonts w:ascii="Times New Roman" w:hAnsi="Times New Roman" w:cs="Times New Roman"/>
          <w:szCs w:val="32"/>
        </w:rPr>
        <w:t>“</w:t>
      </w:r>
      <w:r>
        <w:rPr>
          <w:rFonts w:ascii="Times New Roman" w:hAnsi="Times New Roman" w:cs="Times New Roman"/>
          <w:szCs w:val="32"/>
        </w:rPr>
        <w:t>两国双园</w:t>
      </w:r>
      <w:r>
        <w:rPr>
          <w:rFonts w:ascii="Times New Roman" w:hAnsi="Times New Roman" w:cs="Times New Roman"/>
          <w:szCs w:val="32"/>
        </w:rPr>
        <w:t>”</w:t>
      </w:r>
      <w:r>
        <w:rPr>
          <w:rFonts w:ascii="Times New Roman" w:hAnsi="Times New Roman" w:cs="Times New Roman"/>
          <w:szCs w:val="32"/>
        </w:rPr>
        <w:t>合作新模式，建立由中蒙企业、园区共同出资的投资联合体，共同参与园区开发建设，探索通过矿产资源开发、装备出口、跨境物流、跨境贸易、资源转化利用为一体的合作模式，打造境外资源综合利用一体化示范平台。加强在园区规划、招商引资、优惠政策、项目落地、便利化建设等领域务实合作，提高境外资源开发利用水平，推进产能合作项目向境内园区集聚，加快形成境内外园区互动合作示范平台，高水平建设</w:t>
      </w:r>
      <w:r>
        <w:rPr>
          <w:rFonts w:ascii="Times New Roman" w:hAnsi="Times New Roman" w:cs="Times New Roman"/>
          <w:szCs w:val="32"/>
        </w:rPr>
        <w:t>“</w:t>
      </w:r>
      <w:r>
        <w:rPr>
          <w:rFonts w:ascii="Times New Roman" w:hAnsi="Times New Roman" w:cs="Times New Roman"/>
          <w:szCs w:val="32"/>
        </w:rPr>
        <w:t>一带一路</w:t>
      </w:r>
      <w:r>
        <w:rPr>
          <w:rFonts w:ascii="Times New Roman" w:hAnsi="Times New Roman" w:cs="Times New Roman"/>
          <w:szCs w:val="32"/>
        </w:rPr>
        <w:t>”</w:t>
      </w:r>
      <w:r>
        <w:rPr>
          <w:rFonts w:ascii="Times New Roman" w:hAnsi="Times New Roman" w:cs="Times New Roman"/>
          <w:szCs w:val="32"/>
        </w:rPr>
        <w:t>中蒙产能合作园区。</w:t>
      </w:r>
      <w:bookmarkEnd w:id="115"/>
      <w:bookmarkEnd w:id="116"/>
    </w:p>
    <w:p w14:paraId="0A1F1533" w14:textId="77777777" w:rsidR="006346F2" w:rsidRDefault="00000000">
      <w:pPr>
        <w:ind w:firstLine="640"/>
        <w:rPr>
          <w:rFonts w:ascii="Times New Roman" w:hAnsi="Times New Roman" w:cs="Times New Roman"/>
          <w:szCs w:val="32"/>
        </w:rPr>
      </w:pPr>
      <w:r>
        <w:rPr>
          <w:rFonts w:ascii="Times New Roman" w:eastAsia="楷体_GB2312" w:hAnsi="Times New Roman" w:cs="Times New Roman"/>
          <w:b/>
          <w:bCs/>
        </w:rPr>
        <w:t>3.</w:t>
      </w:r>
      <w:r>
        <w:rPr>
          <w:rFonts w:ascii="Times New Roman" w:eastAsia="楷体_GB2312" w:hAnsi="Times New Roman" w:cs="Times New Roman"/>
          <w:b/>
          <w:bCs/>
        </w:rPr>
        <w:t>加快建设综合保税区。</w:t>
      </w:r>
      <w:r>
        <w:rPr>
          <w:rFonts w:ascii="Times New Roman" w:hAnsi="Times New Roman" w:cs="Times New Roman"/>
          <w:szCs w:val="32"/>
        </w:rPr>
        <w:t>充分发挥对</w:t>
      </w:r>
      <w:proofErr w:type="gramStart"/>
      <w:r>
        <w:rPr>
          <w:rFonts w:ascii="Times New Roman" w:hAnsi="Times New Roman" w:cs="Times New Roman"/>
          <w:szCs w:val="32"/>
        </w:rPr>
        <w:t>蒙开放主</w:t>
      </w:r>
      <w:proofErr w:type="gramEnd"/>
      <w:r>
        <w:rPr>
          <w:rFonts w:ascii="Times New Roman" w:hAnsi="Times New Roman" w:cs="Times New Roman"/>
          <w:szCs w:val="32"/>
        </w:rPr>
        <w:t>阵地优势，复制上海、广东等自由贸易试验区试点经验，加快推进综合</w:t>
      </w:r>
      <w:r>
        <w:rPr>
          <w:rFonts w:ascii="Times New Roman" w:hAnsi="Times New Roman" w:cs="Times New Roman"/>
          <w:szCs w:val="32"/>
        </w:rPr>
        <w:lastRenderedPageBreak/>
        <w:t>保税区创建工作，规划建设保税物流中心（</w:t>
      </w:r>
      <w:r>
        <w:rPr>
          <w:rFonts w:ascii="Times New Roman" w:hAnsi="Times New Roman" w:cs="Times New Roman"/>
          <w:szCs w:val="32"/>
        </w:rPr>
        <w:t>B</w:t>
      </w:r>
      <w:r>
        <w:rPr>
          <w:rFonts w:ascii="Times New Roman" w:hAnsi="Times New Roman" w:cs="Times New Roman"/>
          <w:szCs w:val="32"/>
        </w:rPr>
        <w:t>型），提升外向型经济发展能级。发挥口岸与保税功能叠加优势，探索与北京、呼包鄂等重点城市，合作开展跨境</w:t>
      </w:r>
      <w:r>
        <w:rPr>
          <w:rFonts w:ascii="Times New Roman" w:hAnsi="Times New Roman" w:cs="Times New Roman"/>
          <w:szCs w:val="32"/>
        </w:rPr>
        <w:t>B</w:t>
      </w:r>
      <w:r>
        <w:rPr>
          <w:rFonts w:ascii="Times New Roman" w:hAnsi="Times New Roman" w:cs="Times New Roman"/>
          <w:szCs w:val="32"/>
        </w:rPr>
        <w:t>型保税仓联动合作，重点发展保税仓储、保税加工、保税物流、国际采购等服务功能，形成集保税、仓储、货运、城市配送、装备制造和综合配套于一体的对外开放平台，打造国家级综合保税区。</w:t>
      </w:r>
    </w:p>
    <w:p w14:paraId="657D0D02" w14:textId="77777777" w:rsidR="006346F2" w:rsidRDefault="00000000">
      <w:pPr>
        <w:pStyle w:val="ab"/>
        <w:ind w:firstLine="640"/>
        <w:rPr>
          <w:rFonts w:ascii="Times New Roman" w:hAnsi="Times New Roman" w:cs="Times New Roman"/>
          <w:szCs w:val="32"/>
        </w:rPr>
      </w:pPr>
      <w:r>
        <w:rPr>
          <w:rFonts w:ascii="Times New Roman" w:eastAsia="楷体_GB2312" w:hAnsi="Times New Roman" w:cs="Times New Roman"/>
          <w:b/>
          <w:bCs/>
        </w:rPr>
        <w:t>4.</w:t>
      </w:r>
      <w:r>
        <w:rPr>
          <w:rFonts w:ascii="Times New Roman" w:eastAsia="楷体_GB2312" w:hAnsi="Times New Roman" w:cs="Times New Roman"/>
          <w:b/>
          <w:bCs/>
        </w:rPr>
        <w:t>启动边民互市贸易区建设。</w:t>
      </w:r>
      <w:r>
        <w:rPr>
          <w:rFonts w:ascii="Times New Roman" w:hAnsi="Times New Roman" w:cs="Times New Roman"/>
          <w:szCs w:val="32"/>
        </w:rPr>
        <w:t>依托综合保税区建设，大力发展跨境贸易，加快探索</w:t>
      </w:r>
      <w:r>
        <w:rPr>
          <w:rFonts w:ascii="Times New Roman" w:hAnsi="Times New Roman" w:cs="Times New Roman"/>
          <w:szCs w:val="32"/>
        </w:rPr>
        <w:t>“</w:t>
      </w:r>
      <w:r>
        <w:rPr>
          <w:rFonts w:ascii="Times New Roman" w:hAnsi="Times New Roman" w:cs="Times New Roman"/>
          <w:szCs w:val="32"/>
        </w:rPr>
        <w:t>边民互市贸易</w:t>
      </w:r>
      <w:r>
        <w:rPr>
          <w:rFonts w:ascii="Times New Roman" w:hAnsi="Times New Roman" w:cs="Times New Roman"/>
          <w:szCs w:val="32"/>
        </w:rPr>
        <w:t>+</w:t>
      </w:r>
      <w:r>
        <w:rPr>
          <w:rFonts w:ascii="Times New Roman" w:hAnsi="Times New Roman" w:cs="Times New Roman"/>
          <w:szCs w:val="32"/>
        </w:rPr>
        <w:t>互助组</w:t>
      </w:r>
      <w:r>
        <w:rPr>
          <w:rFonts w:ascii="Times New Roman" w:hAnsi="Times New Roman" w:cs="Times New Roman"/>
          <w:szCs w:val="32"/>
        </w:rPr>
        <w:t>”</w:t>
      </w:r>
      <w:r>
        <w:rPr>
          <w:rFonts w:ascii="Times New Roman" w:hAnsi="Times New Roman" w:cs="Times New Roman"/>
          <w:szCs w:val="32"/>
        </w:rPr>
        <w:t>开展边民集体贸易，开通农产品贸易绿色通道，促进跨境商品交易，发展外贸新业态。加快探索</w:t>
      </w:r>
      <w:r>
        <w:rPr>
          <w:rFonts w:ascii="Times New Roman" w:hAnsi="Times New Roman" w:cs="Times New Roman"/>
          <w:szCs w:val="32"/>
        </w:rPr>
        <w:t>“</w:t>
      </w:r>
      <w:r>
        <w:rPr>
          <w:rFonts w:ascii="Times New Roman" w:hAnsi="Times New Roman" w:cs="Times New Roman"/>
          <w:szCs w:val="32"/>
        </w:rPr>
        <w:t>边民互市贸易</w:t>
      </w:r>
      <w:r>
        <w:rPr>
          <w:rFonts w:ascii="Times New Roman" w:hAnsi="Times New Roman" w:cs="Times New Roman"/>
          <w:szCs w:val="32"/>
        </w:rPr>
        <w:t>+</w:t>
      </w:r>
      <w:r>
        <w:rPr>
          <w:rFonts w:ascii="Times New Roman" w:hAnsi="Times New Roman" w:cs="Times New Roman"/>
          <w:szCs w:val="32"/>
        </w:rPr>
        <w:t>电商</w:t>
      </w:r>
      <w:r>
        <w:rPr>
          <w:rFonts w:ascii="Times New Roman" w:hAnsi="Times New Roman" w:cs="Times New Roman"/>
          <w:szCs w:val="32"/>
        </w:rPr>
        <w:t>”</w:t>
      </w:r>
      <w:r>
        <w:rPr>
          <w:rFonts w:ascii="Times New Roman" w:hAnsi="Times New Roman" w:cs="Times New Roman"/>
          <w:szCs w:val="32"/>
        </w:rPr>
        <w:t>的方式，规范有序扩大互市贸易线上线下规模，积极探索</w:t>
      </w:r>
      <w:r>
        <w:rPr>
          <w:rFonts w:ascii="Times New Roman" w:hAnsi="Times New Roman" w:cs="Times New Roman"/>
          <w:szCs w:val="32"/>
        </w:rPr>
        <w:t>“</w:t>
      </w:r>
      <w:r>
        <w:rPr>
          <w:rFonts w:ascii="Times New Roman" w:hAnsi="Times New Roman" w:cs="Times New Roman"/>
          <w:szCs w:val="32"/>
        </w:rPr>
        <w:t>边民互市贸易</w:t>
      </w:r>
      <w:r>
        <w:rPr>
          <w:rFonts w:ascii="Times New Roman" w:hAnsi="Times New Roman" w:cs="Times New Roman"/>
          <w:szCs w:val="32"/>
        </w:rPr>
        <w:t>+</w:t>
      </w:r>
      <w:r>
        <w:rPr>
          <w:rFonts w:ascii="Times New Roman" w:hAnsi="Times New Roman" w:cs="Times New Roman"/>
          <w:szCs w:val="32"/>
        </w:rPr>
        <w:t>落地加工</w:t>
      </w:r>
      <w:r>
        <w:rPr>
          <w:rFonts w:ascii="Times New Roman" w:hAnsi="Times New Roman" w:cs="Times New Roman"/>
          <w:szCs w:val="32"/>
        </w:rPr>
        <w:t>”</w:t>
      </w:r>
      <w:r>
        <w:rPr>
          <w:rFonts w:ascii="Times New Roman" w:hAnsi="Times New Roman" w:cs="Times New Roman"/>
          <w:szCs w:val="32"/>
        </w:rPr>
        <w:t>的方式，推动边民互市进口商品落地加工试点，推进进出口加工基地、商贸服务基地建设，推动</w:t>
      </w:r>
      <w:r>
        <w:rPr>
          <w:rFonts w:ascii="Times New Roman" w:hAnsi="Times New Roman" w:cs="Times New Roman"/>
          <w:szCs w:val="32"/>
        </w:rPr>
        <w:t>“</w:t>
      </w:r>
      <w:r>
        <w:rPr>
          <w:rFonts w:ascii="Times New Roman" w:hAnsi="Times New Roman" w:cs="Times New Roman"/>
          <w:szCs w:val="32"/>
        </w:rPr>
        <w:t>通道经济</w:t>
      </w:r>
      <w:r>
        <w:rPr>
          <w:rFonts w:ascii="Times New Roman" w:hAnsi="Times New Roman" w:cs="Times New Roman"/>
          <w:szCs w:val="32"/>
        </w:rPr>
        <w:t>”</w:t>
      </w:r>
      <w:r>
        <w:rPr>
          <w:rFonts w:ascii="Times New Roman" w:hAnsi="Times New Roman" w:cs="Times New Roman"/>
          <w:szCs w:val="32"/>
        </w:rPr>
        <w:t>向</w:t>
      </w:r>
      <w:r>
        <w:rPr>
          <w:rFonts w:ascii="Times New Roman" w:hAnsi="Times New Roman" w:cs="Times New Roman"/>
          <w:szCs w:val="32"/>
        </w:rPr>
        <w:t>“</w:t>
      </w:r>
      <w:r>
        <w:rPr>
          <w:rFonts w:ascii="Times New Roman" w:hAnsi="Times New Roman" w:cs="Times New Roman"/>
          <w:szCs w:val="32"/>
        </w:rPr>
        <w:t>口岸经济</w:t>
      </w:r>
      <w:r>
        <w:rPr>
          <w:rFonts w:ascii="Times New Roman" w:hAnsi="Times New Roman" w:cs="Times New Roman"/>
          <w:szCs w:val="32"/>
        </w:rPr>
        <w:t>”</w:t>
      </w:r>
      <w:r>
        <w:rPr>
          <w:rFonts w:ascii="Times New Roman" w:hAnsi="Times New Roman" w:cs="Times New Roman"/>
          <w:szCs w:val="32"/>
        </w:rPr>
        <w:t>转型。参照海南离岛游客免税购物政策，积极争取国家政策支持，扩大进口商品种类、提高边民互市贸易免税额，积极推动边民互市贸易转型升级。</w:t>
      </w:r>
    </w:p>
    <w:p w14:paraId="0968EA82"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17" w:name="_Toc7761"/>
      <w:r>
        <w:rPr>
          <w:rFonts w:ascii="Times New Roman" w:eastAsia="方正黑体_GBK" w:hAnsi="Times New Roman"/>
          <w:b w:val="0"/>
          <w:sz w:val="32"/>
        </w:rPr>
        <w:t>第五节</w:t>
      </w:r>
      <w:r>
        <w:rPr>
          <w:rFonts w:ascii="Times New Roman" w:eastAsia="方正黑体_GBK" w:hAnsi="Times New Roman"/>
          <w:b w:val="0"/>
          <w:sz w:val="32"/>
        </w:rPr>
        <w:t xml:space="preserve"> </w:t>
      </w:r>
      <w:r>
        <w:rPr>
          <w:rFonts w:ascii="Times New Roman" w:eastAsia="方正黑体_GBK" w:hAnsi="Times New Roman"/>
          <w:b w:val="0"/>
          <w:sz w:val="32"/>
        </w:rPr>
        <w:t>合理扩大有效投资</w:t>
      </w:r>
      <w:bookmarkEnd w:id="117"/>
    </w:p>
    <w:p w14:paraId="18F93C78" w14:textId="77777777" w:rsidR="006346F2" w:rsidRDefault="00000000">
      <w:pPr>
        <w:autoSpaceDE w:val="0"/>
        <w:autoSpaceDN w:val="0"/>
        <w:snapToGrid/>
        <w:ind w:firstLineChars="0" w:firstLine="641"/>
        <w:rPr>
          <w:rFonts w:ascii="Times New Roman" w:hAnsi="Times New Roman" w:cs="Times New Roman"/>
        </w:rPr>
      </w:pPr>
      <w:r>
        <w:rPr>
          <w:rFonts w:ascii="Times New Roman" w:hAnsi="Times New Roman" w:cs="Times New Roman"/>
        </w:rPr>
        <w:t>加快推进国家兴边富民行动中心城镇建设试点、国家重点开发开放实验区创建工作，大力实施一批城镇老旧小区改造、农牧区现代化、开放平台、生态屏障建设等重点项目。积极申报地方政府专项债券，精准用于交通、能源、农林水利、生态环保、物流、市政和产业园区基础设施等领域的基</w:t>
      </w:r>
      <w:r>
        <w:rPr>
          <w:rFonts w:ascii="Times New Roman" w:hAnsi="Times New Roman" w:cs="Times New Roman"/>
        </w:rPr>
        <w:lastRenderedPageBreak/>
        <w:t>础设施和公共服务项目，推动有效投资。加快补齐基础设施、民生保障、公共安全等领域短板，扩大优势产业投资。发挥政府投资</w:t>
      </w:r>
      <w:proofErr w:type="gramStart"/>
      <w:r>
        <w:rPr>
          <w:rFonts w:ascii="Times New Roman" w:hAnsi="Times New Roman" w:cs="Times New Roman"/>
        </w:rPr>
        <w:t>撬</w:t>
      </w:r>
      <w:proofErr w:type="gramEnd"/>
      <w:r>
        <w:rPr>
          <w:rFonts w:ascii="Times New Roman" w:hAnsi="Times New Roman" w:cs="Times New Roman"/>
        </w:rPr>
        <w:t>动作用，激发民间投资活力，形成市场主导投资内</w:t>
      </w:r>
      <w:proofErr w:type="gramStart"/>
      <w:r>
        <w:rPr>
          <w:rFonts w:ascii="Times New Roman" w:hAnsi="Times New Roman" w:cs="Times New Roman"/>
        </w:rPr>
        <w:t>生增长</w:t>
      </w:r>
      <w:proofErr w:type="gramEnd"/>
      <w:r>
        <w:rPr>
          <w:rFonts w:ascii="Times New Roman" w:hAnsi="Times New Roman" w:cs="Times New Roman"/>
        </w:rPr>
        <w:t>机制。建立项目谋划、储备、推进机制，加大资金、用地保障力度，争取更多中央、自治区预算内投资项目。创新和优化招商引资方式，突出招大引强、</w:t>
      </w:r>
      <w:proofErr w:type="gramStart"/>
      <w:r>
        <w:rPr>
          <w:rFonts w:ascii="Times New Roman" w:hAnsi="Times New Roman" w:cs="Times New Roman"/>
        </w:rPr>
        <w:t>招新引优</w:t>
      </w:r>
      <w:proofErr w:type="gramEnd"/>
      <w:r>
        <w:rPr>
          <w:rFonts w:ascii="Times New Roman" w:hAnsi="Times New Roman" w:cs="Times New Roman"/>
        </w:rPr>
        <w:t>，强化以商招商、产业链招商，推动多维联动招商，谋划推动一批上下游产业链项目。</w:t>
      </w:r>
    </w:p>
    <w:p w14:paraId="2C9186C3" w14:textId="77777777" w:rsidR="006346F2" w:rsidRDefault="006346F2">
      <w:pPr>
        <w:pStyle w:val="ab"/>
        <w:ind w:firstLine="640"/>
        <w:rPr>
          <w:rFonts w:ascii="Times New Roman" w:hAnsi="Times New Roman" w:cs="Times New Roman"/>
        </w:rPr>
      </w:pPr>
    </w:p>
    <w:p w14:paraId="65EB9F09" w14:textId="77777777" w:rsidR="006346F2" w:rsidRDefault="006346F2">
      <w:pPr>
        <w:pStyle w:val="ab"/>
        <w:ind w:firstLine="640"/>
        <w:rPr>
          <w:rFonts w:ascii="Times New Roman" w:hAnsi="Times New Roman" w:cs="Times New Roman"/>
        </w:rPr>
        <w:sectPr w:rsidR="006346F2">
          <w:pgSz w:w="11900" w:h="16840"/>
          <w:pgMar w:top="1440" w:right="1800" w:bottom="1440" w:left="1800" w:header="851" w:footer="992" w:gutter="0"/>
          <w:cols w:space="720"/>
          <w:docGrid w:type="lines" w:linePitch="312"/>
        </w:sectPr>
      </w:pPr>
    </w:p>
    <w:p w14:paraId="1B40FEF4" w14:textId="77777777" w:rsidR="006346F2" w:rsidRDefault="00000000">
      <w:pPr>
        <w:pStyle w:val="1"/>
        <w:spacing w:beforeLines="200" w:before="624" w:afterLines="100" w:after="312"/>
        <w:ind w:firstLineChars="0" w:firstLine="0"/>
        <w:jc w:val="center"/>
        <w:rPr>
          <w:rFonts w:ascii="Times New Roman" w:eastAsia="方正黑体_GBK" w:hAnsi="Times New Roman" w:cs="Times New Roman"/>
          <w:w w:val="90"/>
          <w:sz w:val="36"/>
          <w:szCs w:val="36"/>
        </w:rPr>
      </w:pPr>
      <w:bookmarkStart w:id="118" w:name="_Toc24722"/>
      <w:r>
        <w:rPr>
          <w:rFonts w:ascii="Times New Roman" w:eastAsia="方正黑体_GBK" w:hAnsi="Times New Roman" w:cs="Times New Roman"/>
          <w:w w:val="90"/>
          <w:sz w:val="36"/>
          <w:szCs w:val="36"/>
        </w:rPr>
        <w:lastRenderedPageBreak/>
        <w:t>第六章</w:t>
      </w:r>
      <w:bookmarkEnd w:id="93"/>
      <w:r>
        <w:rPr>
          <w:rFonts w:ascii="Times New Roman" w:eastAsia="方正黑体_GBK" w:hAnsi="Times New Roman" w:cs="Times New Roman"/>
          <w:w w:val="90"/>
          <w:sz w:val="36"/>
          <w:szCs w:val="36"/>
        </w:rPr>
        <w:t xml:space="preserve"> </w:t>
      </w:r>
      <w:r>
        <w:rPr>
          <w:rFonts w:ascii="Times New Roman" w:eastAsia="方正黑体_GBK" w:hAnsi="Times New Roman" w:cs="Times New Roman"/>
          <w:w w:val="90"/>
          <w:sz w:val="36"/>
          <w:szCs w:val="36"/>
        </w:rPr>
        <w:t>统筹推进新型城镇化</w:t>
      </w:r>
      <w:r>
        <w:rPr>
          <w:rFonts w:ascii="Times New Roman" w:eastAsia="方正黑体_GBK" w:hAnsi="Times New Roman" w:cs="Times New Roman"/>
          <w:w w:val="90"/>
          <w:sz w:val="36"/>
          <w:szCs w:val="36"/>
        </w:rPr>
        <w:t xml:space="preserve"> </w:t>
      </w:r>
      <w:r>
        <w:rPr>
          <w:rFonts w:ascii="Times New Roman" w:eastAsia="方正黑体_GBK" w:hAnsi="Times New Roman" w:cs="Times New Roman"/>
          <w:w w:val="90"/>
          <w:sz w:val="36"/>
          <w:szCs w:val="36"/>
        </w:rPr>
        <w:t>建设现代化沿边开放城市</w:t>
      </w:r>
      <w:bookmarkEnd w:id="94"/>
      <w:bookmarkEnd w:id="118"/>
    </w:p>
    <w:p w14:paraId="27819296" w14:textId="77777777" w:rsidR="006346F2" w:rsidRDefault="00000000">
      <w:pPr>
        <w:ind w:firstLine="640"/>
        <w:rPr>
          <w:rFonts w:ascii="Times New Roman" w:hAnsi="Times New Roman" w:cs="Times New Roman"/>
          <w:kern w:val="34"/>
          <w:szCs w:val="32"/>
        </w:rPr>
      </w:pPr>
      <w:r>
        <w:rPr>
          <w:rFonts w:ascii="Times New Roman" w:hAnsi="Times New Roman" w:cs="Times New Roman"/>
          <w:kern w:val="34"/>
          <w:szCs w:val="32"/>
        </w:rPr>
        <w:t>以</w:t>
      </w:r>
      <w:r>
        <w:rPr>
          <w:rFonts w:ascii="Times New Roman" w:hAnsi="Times New Roman" w:cs="Times New Roman" w:hint="eastAsia"/>
          <w:kern w:val="34"/>
          <w:szCs w:val="32"/>
        </w:rPr>
        <w:t>创建</w:t>
      </w:r>
      <w:r>
        <w:rPr>
          <w:rFonts w:ascii="Times New Roman" w:hAnsi="Times New Roman" w:cs="Times New Roman"/>
          <w:kern w:val="34"/>
          <w:szCs w:val="32"/>
        </w:rPr>
        <w:t>国家兴边富民行动中心城镇建设试点为抓手，深入推进以人为核心的新型城镇化，优化城镇布局和形态，</w:t>
      </w:r>
      <w:r>
        <w:rPr>
          <w:rFonts w:ascii="Times New Roman" w:hAnsi="Times New Roman" w:cs="Times New Roman"/>
          <w:kern w:val="0"/>
          <w:szCs w:val="32"/>
        </w:rPr>
        <w:t>实施城市更新行动，稳步提升海流图城区承载能力，</w:t>
      </w:r>
      <w:r>
        <w:rPr>
          <w:rFonts w:ascii="Times New Roman" w:hAnsi="Times New Roman" w:cs="Times New Roman"/>
          <w:kern w:val="34"/>
          <w:szCs w:val="32"/>
        </w:rPr>
        <w:t>推进县城城镇化补短板强弱项，建设宜</w:t>
      </w:r>
      <w:proofErr w:type="gramStart"/>
      <w:r>
        <w:rPr>
          <w:rFonts w:ascii="Times New Roman" w:hAnsi="Times New Roman" w:cs="Times New Roman"/>
          <w:kern w:val="34"/>
          <w:szCs w:val="32"/>
        </w:rPr>
        <w:t>居宜业</w:t>
      </w:r>
      <w:proofErr w:type="gramEnd"/>
      <w:r>
        <w:rPr>
          <w:rFonts w:ascii="Times New Roman" w:hAnsi="Times New Roman" w:cs="Times New Roman"/>
          <w:kern w:val="34"/>
          <w:szCs w:val="32"/>
        </w:rPr>
        <w:t>的现代化沿边开放城市</w:t>
      </w:r>
      <w:r>
        <w:rPr>
          <w:rFonts w:ascii="Times New Roman" w:hAnsi="Times New Roman" w:cs="Times New Roman"/>
          <w:bCs/>
          <w:caps/>
          <w:szCs w:val="32"/>
        </w:rPr>
        <w:t>。</w:t>
      </w:r>
      <w:bookmarkStart w:id="119" w:name="_Hlt59636519"/>
      <w:bookmarkStart w:id="120" w:name="_Hlt59636518"/>
      <w:bookmarkStart w:id="121" w:name="_Hlt59636533"/>
      <w:bookmarkStart w:id="122" w:name="_Hlt59636554"/>
      <w:bookmarkEnd w:id="119"/>
      <w:bookmarkEnd w:id="120"/>
      <w:bookmarkEnd w:id="121"/>
      <w:bookmarkEnd w:id="122"/>
    </w:p>
    <w:p w14:paraId="30E143F5"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23" w:name="_Toc19179"/>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构建优势互补的空间格局</w:t>
      </w:r>
      <w:bookmarkEnd w:id="123"/>
    </w:p>
    <w:p w14:paraId="4CF8E213" w14:textId="77777777" w:rsidR="006346F2" w:rsidRDefault="00000000">
      <w:pPr>
        <w:ind w:firstLine="643"/>
        <w:rPr>
          <w:rFonts w:ascii="Times New Roman" w:hAnsi="Times New Roman" w:cs="Times New Roman"/>
          <w:szCs w:val="32"/>
        </w:rPr>
      </w:pPr>
      <w:r>
        <w:rPr>
          <w:rFonts w:ascii="Times New Roman" w:eastAsia="楷体" w:hAnsi="Times New Roman" w:cs="Times New Roman"/>
          <w:b/>
          <w:bCs/>
          <w:szCs w:val="32"/>
        </w:rPr>
        <w:t>1.</w:t>
      </w:r>
      <w:r>
        <w:rPr>
          <w:rFonts w:ascii="Times New Roman" w:eastAsia="楷体" w:hAnsi="Times New Roman" w:cs="Times New Roman"/>
          <w:b/>
          <w:bCs/>
          <w:szCs w:val="32"/>
        </w:rPr>
        <w:t>优化城镇空间布局</w:t>
      </w:r>
      <w:r>
        <w:rPr>
          <w:rFonts w:ascii="Times New Roman" w:hAnsi="Times New Roman" w:cs="Times New Roman"/>
          <w:b/>
          <w:bCs/>
          <w:szCs w:val="32"/>
        </w:rPr>
        <w:t>。</w:t>
      </w:r>
      <w:r>
        <w:rPr>
          <w:rFonts w:ascii="Times New Roman" w:hAnsi="Times New Roman" w:cs="Times New Roman"/>
          <w:kern w:val="0"/>
          <w:szCs w:val="32"/>
        </w:rPr>
        <w:t>坚持集中集聚集约发展方向，</w:t>
      </w:r>
      <w:r>
        <w:rPr>
          <w:rFonts w:ascii="Times New Roman" w:hAnsi="Times New Roman" w:cs="Times New Roman"/>
          <w:szCs w:val="32"/>
          <w:shd w:val="clear" w:color="auto" w:fill="FFFFFF"/>
        </w:rPr>
        <w:t>以高水平建设</w:t>
      </w:r>
      <w:r>
        <w:rPr>
          <w:rFonts w:ascii="Times New Roman" w:hAnsi="Times New Roman" w:cs="Times New Roman"/>
          <w:kern w:val="34"/>
          <w:szCs w:val="32"/>
        </w:rPr>
        <w:t>现代化沿边开放城市为重点，</w:t>
      </w:r>
      <w:r>
        <w:rPr>
          <w:rFonts w:ascii="Times New Roman" w:hAnsi="Times New Roman" w:cs="Times New Roman"/>
          <w:kern w:val="0"/>
          <w:szCs w:val="32"/>
        </w:rPr>
        <w:t>严格控制城镇开发边界，</w:t>
      </w:r>
      <w:r>
        <w:rPr>
          <w:rFonts w:ascii="Times New Roman" w:hAnsi="Times New Roman" w:cs="Times New Roman"/>
          <w:szCs w:val="32"/>
        </w:rPr>
        <w:t>不断提升城区辐射带动能力、重点镇要素集聚能力、镇村特色发展能力，构建</w:t>
      </w:r>
      <w:r>
        <w:rPr>
          <w:rFonts w:ascii="Times New Roman" w:hAnsi="Times New Roman" w:cs="Times New Roman"/>
          <w:szCs w:val="32"/>
        </w:rPr>
        <w:t>“</w:t>
      </w:r>
      <w:r>
        <w:rPr>
          <w:rFonts w:ascii="Times New Roman" w:hAnsi="Times New Roman" w:cs="Times New Roman"/>
          <w:szCs w:val="32"/>
        </w:rPr>
        <w:t>一心两轴</w:t>
      </w:r>
      <w:r>
        <w:rPr>
          <w:rFonts w:ascii="Times New Roman" w:hAnsi="Times New Roman" w:cs="Times New Roman"/>
          <w:szCs w:val="32"/>
        </w:rPr>
        <w:t>”</w:t>
      </w:r>
      <w:r>
        <w:rPr>
          <w:rFonts w:ascii="Times New Roman" w:hAnsi="Times New Roman" w:cs="Times New Roman"/>
          <w:szCs w:val="32"/>
        </w:rPr>
        <w:t>的城镇发展格局。</w:t>
      </w:r>
      <w:r>
        <w:rPr>
          <w:rFonts w:ascii="Times New Roman" w:hAnsi="Times New Roman" w:cs="Times New Roman"/>
          <w:szCs w:val="32"/>
        </w:rPr>
        <w:t>“</w:t>
      </w:r>
      <w:r>
        <w:rPr>
          <w:rFonts w:ascii="Times New Roman" w:hAnsi="Times New Roman" w:cs="Times New Roman"/>
          <w:szCs w:val="32"/>
        </w:rPr>
        <w:t>一心</w:t>
      </w:r>
      <w:r>
        <w:rPr>
          <w:rFonts w:ascii="Times New Roman" w:hAnsi="Times New Roman" w:cs="Times New Roman"/>
          <w:szCs w:val="32"/>
        </w:rPr>
        <w:t>”</w:t>
      </w:r>
      <w:r>
        <w:rPr>
          <w:rFonts w:ascii="Times New Roman" w:hAnsi="Times New Roman" w:cs="Times New Roman"/>
          <w:szCs w:val="32"/>
        </w:rPr>
        <w:t>是以海流图镇为中心，推进城区向北、向西拓展，向南适当开发，成为现代化乌拉特中旗的中心城区。依托</w:t>
      </w:r>
      <w:r>
        <w:rPr>
          <w:rFonts w:ascii="Times New Roman" w:hAnsi="Times New Roman" w:cs="Times New Roman"/>
          <w:szCs w:val="32"/>
        </w:rPr>
        <w:t>S212</w:t>
      </w:r>
      <w:r>
        <w:rPr>
          <w:rFonts w:ascii="Times New Roman" w:hAnsi="Times New Roman" w:cs="Times New Roman"/>
          <w:szCs w:val="32"/>
        </w:rPr>
        <w:t>省道，沿海流图镇、川井苏木和甘其毛都镇连接形成南北向发展轴；</w:t>
      </w:r>
      <w:proofErr w:type="gramStart"/>
      <w:r>
        <w:rPr>
          <w:rFonts w:ascii="Times New Roman" w:hAnsi="Times New Roman" w:cs="Times New Roman"/>
          <w:szCs w:val="32"/>
        </w:rPr>
        <w:t>沿呼勒斯太</w:t>
      </w:r>
      <w:proofErr w:type="gramEnd"/>
      <w:r>
        <w:rPr>
          <w:rFonts w:ascii="Times New Roman" w:hAnsi="Times New Roman" w:cs="Times New Roman"/>
          <w:szCs w:val="32"/>
        </w:rPr>
        <w:t>苏木、乌加河镇、</w:t>
      </w:r>
      <w:proofErr w:type="gramStart"/>
      <w:r>
        <w:rPr>
          <w:rFonts w:ascii="Times New Roman" w:hAnsi="Times New Roman" w:cs="Times New Roman"/>
          <w:szCs w:val="32"/>
        </w:rPr>
        <w:t>德岭山</w:t>
      </w:r>
      <w:proofErr w:type="gramEnd"/>
      <w:r>
        <w:rPr>
          <w:rFonts w:ascii="Times New Roman" w:hAnsi="Times New Roman" w:cs="Times New Roman"/>
          <w:szCs w:val="32"/>
        </w:rPr>
        <w:t>镇和石哈河镇形成东西向发展轴。</w:t>
      </w:r>
      <w:r>
        <w:rPr>
          <w:rFonts w:ascii="Times New Roman" w:hAnsi="Times New Roman" w:cs="Times New Roman"/>
          <w:bCs/>
          <w:szCs w:val="32"/>
        </w:rPr>
        <w:t>构建中心城区带动、重点镇支撑、城乡联动融合发展的新型城镇化格局，</w:t>
      </w:r>
      <w:r>
        <w:rPr>
          <w:rFonts w:ascii="Times New Roman" w:hAnsi="Times New Roman" w:cs="Times New Roman"/>
          <w:kern w:val="0"/>
          <w:szCs w:val="32"/>
        </w:rPr>
        <w:t>打造美丽宜居的城镇生活空间。</w:t>
      </w:r>
    </w:p>
    <w:p w14:paraId="0305C51A" w14:textId="77777777" w:rsidR="006346F2" w:rsidRDefault="00000000">
      <w:pPr>
        <w:ind w:firstLine="643"/>
        <w:rPr>
          <w:rFonts w:ascii="Times New Roman" w:hAnsi="Times New Roman" w:cs="Times New Roman"/>
        </w:rPr>
      </w:pPr>
      <w:bookmarkStart w:id="124" w:name="_Toc58410073"/>
      <w:bookmarkStart w:id="125" w:name="_Toc59521081"/>
      <w:bookmarkStart w:id="126" w:name="_Toc54970233"/>
      <w:r>
        <w:rPr>
          <w:rFonts w:ascii="Times New Roman" w:eastAsia="楷体" w:hAnsi="Times New Roman" w:cs="Times New Roman"/>
          <w:b/>
          <w:bCs/>
          <w:szCs w:val="32"/>
        </w:rPr>
        <w:t>2.</w:t>
      </w:r>
      <w:r>
        <w:rPr>
          <w:rFonts w:ascii="Times New Roman" w:eastAsia="楷体" w:hAnsi="Times New Roman" w:cs="Times New Roman"/>
          <w:b/>
          <w:bCs/>
          <w:szCs w:val="32"/>
        </w:rPr>
        <w:t>构建现代农牧业新格局</w:t>
      </w:r>
      <w:r>
        <w:rPr>
          <w:rFonts w:ascii="Times New Roman" w:hAnsi="Times New Roman" w:cs="Times New Roman"/>
          <w:b/>
          <w:bCs/>
          <w:szCs w:val="32"/>
        </w:rPr>
        <w:t>。</w:t>
      </w:r>
      <w:r>
        <w:rPr>
          <w:rFonts w:ascii="Times New Roman" w:hAnsi="Times New Roman" w:cs="Times New Roman"/>
          <w:bCs/>
          <w:szCs w:val="32"/>
        </w:rPr>
        <w:t>统筹考虑全旗水土资源条件和农牧业发展现状，</w:t>
      </w:r>
      <w:r>
        <w:rPr>
          <w:rFonts w:ascii="Times New Roman" w:hAnsi="Times New Roman" w:cs="Times New Roman"/>
          <w:kern w:val="44"/>
          <w:szCs w:val="32"/>
        </w:rPr>
        <w:t>按照</w:t>
      </w:r>
      <w:r>
        <w:rPr>
          <w:rFonts w:ascii="Times New Roman" w:hAnsi="Times New Roman" w:cs="Times New Roman"/>
          <w:kern w:val="44"/>
          <w:szCs w:val="32"/>
        </w:rPr>
        <w:t>“</w:t>
      </w:r>
      <w:r>
        <w:rPr>
          <w:rFonts w:ascii="Times New Roman" w:hAnsi="Times New Roman" w:cs="Times New Roman"/>
          <w:kern w:val="44"/>
          <w:szCs w:val="32"/>
        </w:rPr>
        <w:t>牧区、灌区、山旱区、</w:t>
      </w:r>
      <w:r>
        <w:rPr>
          <w:rFonts w:ascii="Times New Roman" w:hAnsi="Times New Roman" w:cs="Times New Roman"/>
          <w:szCs w:val="32"/>
          <w:shd w:val="clear" w:color="auto" w:fill="FFFFFF"/>
        </w:rPr>
        <w:t>城郊区</w:t>
      </w:r>
      <w:r>
        <w:rPr>
          <w:rFonts w:ascii="Times New Roman" w:hAnsi="Times New Roman" w:cs="Times New Roman"/>
          <w:kern w:val="44"/>
          <w:szCs w:val="32"/>
        </w:rPr>
        <w:t>”</w:t>
      </w:r>
      <w:r>
        <w:rPr>
          <w:rFonts w:ascii="Times New Roman" w:hAnsi="Times New Roman" w:cs="Times New Roman"/>
          <w:kern w:val="44"/>
          <w:szCs w:val="32"/>
        </w:rPr>
        <w:t>四个不同发展区域特点，围绕</w:t>
      </w:r>
      <w:r>
        <w:rPr>
          <w:rFonts w:ascii="Times New Roman" w:hAnsi="Times New Roman" w:cs="Times New Roman"/>
          <w:szCs w:val="32"/>
          <w:shd w:val="clear" w:color="auto" w:fill="FFFFFF"/>
        </w:rPr>
        <w:t>全域绿色有机高端农畜产品生产加工输出基地建设，重点推进海流图、牧羊海、呼勒斯太等</w:t>
      </w:r>
      <w:r>
        <w:rPr>
          <w:rFonts w:ascii="Times New Roman" w:hAnsi="Times New Roman" w:cs="Times New Roman"/>
          <w:szCs w:val="32"/>
          <w:shd w:val="clear" w:color="auto" w:fill="FFFFFF"/>
        </w:rPr>
        <w:t>10</w:t>
      </w:r>
      <w:r>
        <w:rPr>
          <w:rFonts w:ascii="Times New Roman" w:hAnsi="Times New Roman" w:cs="Times New Roman"/>
          <w:szCs w:val="32"/>
          <w:shd w:val="clear" w:color="auto" w:fill="FFFFFF"/>
        </w:rPr>
        <w:t>个田牧园综合体建设。</w:t>
      </w:r>
      <w:r>
        <w:rPr>
          <w:rFonts w:ascii="Times New Roman" w:hAnsi="Times New Roman" w:cs="Times New Roman"/>
        </w:rPr>
        <w:t>北部甘其毛都镇、川井苏木、巴音</w:t>
      </w:r>
      <w:r>
        <w:rPr>
          <w:rFonts w:ascii="Times New Roman" w:hAnsi="Times New Roman" w:cs="Times New Roman"/>
        </w:rPr>
        <w:lastRenderedPageBreak/>
        <w:t>乌兰苏木重点发展生态型草原畜牧业，中部海流图镇、石哈河镇、温更镇、呼勒斯</w:t>
      </w:r>
      <w:proofErr w:type="gramStart"/>
      <w:r>
        <w:rPr>
          <w:rFonts w:ascii="Times New Roman" w:hAnsi="Times New Roman" w:cs="Times New Roman"/>
        </w:rPr>
        <w:t>太</w:t>
      </w:r>
      <w:proofErr w:type="gramEnd"/>
      <w:r>
        <w:rPr>
          <w:rFonts w:ascii="Times New Roman" w:hAnsi="Times New Roman" w:cs="Times New Roman"/>
        </w:rPr>
        <w:t>苏木、</w:t>
      </w:r>
      <w:proofErr w:type="gramStart"/>
      <w:r>
        <w:rPr>
          <w:rFonts w:ascii="Times New Roman" w:hAnsi="Times New Roman" w:cs="Times New Roman"/>
        </w:rPr>
        <w:t>新忽热</w:t>
      </w:r>
      <w:proofErr w:type="gramEnd"/>
      <w:r>
        <w:rPr>
          <w:rFonts w:ascii="Times New Roman" w:hAnsi="Times New Roman" w:cs="Times New Roman"/>
        </w:rPr>
        <w:t>苏木重点依托有机食品工业园区发展农畜产品加工产业，山前乌加河镇、</w:t>
      </w:r>
      <w:proofErr w:type="gramStart"/>
      <w:r>
        <w:rPr>
          <w:rFonts w:ascii="Times New Roman" w:hAnsi="Times New Roman" w:cs="Times New Roman"/>
        </w:rPr>
        <w:t>德岭山</w:t>
      </w:r>
      <w:proofErr w:type="gramEnd"/>
      <w:r>
        <w:rPr>
          <w:rFonts w:ascii="Times New Roman" w:hAnsi="Times New Roman" w:cs="Times New Roman"/>
        </w:rPr>
        <w:t>镇重点发展肉羊育肥以及高效种植业，推进第一产业由种植业为主向种养结合发展。</w:t>
      </w:r>
    </w:p>
    <w:p w14:paraId="0F6733E4" w14:textId="77777777" w:rsidR="006346F2" w:rsidRDefault="00000000">
      <w:pPr>
        <w:pStyle w:val="ab"/>
        <w:ind w:firstLine="643"/>
        <w:rPr>
          <w:rFonts w:ascii="Times New Roman" w:hAnsi="Times New Roman" w:cs="Times New Roman"/>
        </w:rPr>
      </w:pPr>
      <w:r>
        <w:rPr>
          <w:rFonts w:ascii="Times New Roman" w:eastAsia="楷体" w:hAnsi="Times New Roman" w:cs="Times New Roman"/>
          <w:b/>
          <w:bCs/>
        </w:rPr>
        <w:t>3.</w:t>
      </w:r>
      <w:r>
        <w:rPr>
          <w:rFonts w:ascii="Times New Roman" w:eastAsia="楷体" w:hAnsi="Times New Roman" w:cs="Times New Roman"/>
          <w:b/>
          <w:bCs/>
        </w:rPr>
        <w:t>打造生态安全新格局</w:t>
      </w:r>
      <w:bookmarkEnd w:id="124"/>
      <w:bookmarkEnd w:id="125"/>
      <w:r>
        <w:rPr>
          <w:rFonts w:ascii="Times New Roman" w:hAnsi="Times New Roman" w:cs="Times New Roman"/>
          <w:b/>
          <w:bCs/>
        </w:rPr>
        <w:t>。</w:t>
      </w:r>
      <w:r>
        <w:rPr>
          <w:rFonts w:ascii="Times New Roman" w:hAnsi="Times New Roman" w:cs="Times New Roman"/>
        </w:rPr>
        <w:t>牢固树立</w:t>
      </w:r>
      <w:r>
        <w:rPr>
          <w:rFonts w:ascii="Times New Roman" w:hAnsi="Times New Roman" w:cs="Times New Roman"/>
        </w:rPr>
        <w:t>“</w:t>
      </w:r>
      <w:r>
        <w:rPr>
          <w:rFonts w:ascii="Times New Roman" w:hAnsi="Times New Roman" w:cs="Times New Roman"/>
        </w:rPr>
        <w:t>山水林田湖草是一个生命共同体</w:t>
      </w:r>
      <w:r>
        <w:rPr>
          <w:rFonts w:ascii="Times New Roman" w:hAnsi="Times New Roman" w:cs="Times New Roman"/>
        </w:rPr>
        <w:t>”</w:t>
      </w:r>
      <w:r>
        <w:rPr>
          <w:rFonts w:ascii="Times New Roman" w:hAnsi="Times New Roman" w:cs="Times New Roman"/>
        </w:rPr>
        <w:t>的理念，依托全旗自然生态基底、河湖（库）水系格局，结合国家级重点生态功能区保护和建设要求，构建</w:t>
      </w:r>
      <w:r>
        <w:rPr>
          <w:rFonts w:ascii="Times New Roman" w:hAnsi="Times New Roman" w:cs="Times New Roman"/>
        </w:rPr>
        <w:t>“</w:t>
      </w:r>
      <w:proofErr w:type="gramStart"/>
      <w:r>
        <w:rPr>
          <w:rFonts w:ascii="Times New Roman" w:hAnsi="Times New Roman" w:cs="Times New Roman"/>
        </w:rPr>
        <w:t>一</w:t>
      </w:r>
      <w:proofErr w:type="gramEnd"/>
      <w:r>
        <w:rPr>
          <w:rFonts w:ascii="Times New Roman" w:hAnsi="Times New Roman" w:cs="Times New Roman"/>
        </w:rPr>
        <w:t>草</w:t>
      </w:r>
      <w:proofErr w:type="gramStart"/>
      <w:r>
        <w:rPr>
          <w:rFonts w:ascii="Times New Roman" w:hAnsi="Times New Roman" w:cs="Times New Roman"/>
        </w:rPr>
        <w:t>一</w:t>
      </w:r>
      <w:proofErr w:type="gramEnd"/>
      <w:r>
        <w:rPr>
          <w:rFonts w:ascii="Times New Roman" w:hAnsi="Times New Roman" w:cs="Times New Roman"/>
        </w:rPr>
        <w:t>林</w:t>
      </w:r>
      <w:proofErr w:type="gramStart"/>
      <w:r>
        <w:rPr>
          <w:rFonts w:ascii="Times New Roman" w:hAnsi="Times New Roman" w:cs="Times New Roman"/>
        </w:rPr>
        <w:t>一</w:t>
      </w:r>
      <w:proofErr w:type="gramEnd"/>
      <w:r>
        <w:rPr>
          <w:rFonts w:ascii="Times New Roman" w:hAnsi="Times New Roman" w:cs="Times New Roman"/>
        </w:rPr>
        <w:t>水网、多点多片多廊道</w:t>
      </w:r>
      <w:r>
        <w:rPr>
          <w:rFonts w:ascii="Times New Roman" w:hAnsi="Times New Roman" w:cs="Times New Roman"/>
        </w:rPr>
        <w:t>”</w:t>
      </w:r>
      <w:r>
        <w:rPr>
          <w:rFonts w:ascii="Times New Roman" w:hAnsi="Times New Roman" w:cs="Times New Roman"/>
        </w:rPr>
        <w:t>的生态安全格局。</w:t>
      </w:r>
      <w:bookmarkEnd w:id="126"/>
      <w:r>
        <w:rPr>
          <w:rFonts w:ascii="Times New Roman" w:hAnsi="Times New Roman" w:cs="Times New Roman"/>
        </w:rPr>
        <w:t>严格控制海流图河两岸，大力发展生态林地，避免水源受到污染。</w:t>
      </w:r>
      <w:proofErr w:type="gramStart"/>
      <w:r>
        <w:rPr>
          <w:rFonts w:ascii="Times New Roman" w:hAnsi="Times New Roman" w:cs="Times New Roman"/>
        </w:rPr>
        <w:t>保护巴仁宝</w:t>
      </w:r>
      <w:proofErr w:type="gramEnd"/>
      <w:r>
        <w:rPr>
          <w:rFonts w:ascii="Times New Roman" w:hAnsi="Times New Roman" w:cs="Times New Roman"/>
        </w:rPr>
        <w:t>力格、</w:t>
      </w:r>
      <w:proofErr w:type="gramStart"/>
      <w:r>
        <w:rPr>
          <w:rFonts w:ascii="Times New Roman" w:hAnsi="Times New Roman" w:cs="Times New Roman"/>
        </w:rPr>
        <w:t>德岭山</w:t>
      </w:r>
      <w:proofErr w:type="gramEnd"/>
      <w:r>
        <w:rPr>
          <w:rFonts w:ascii="Times New Roman" w:hAnsi="Times New Roman" w:cs="Times New Roman"/>
        </w:rPr>
        <w:t>、乌不浪口等水库。加强草原生态恢复以及防风固沙生态建设，确保整体生态系统不受破坏。加强生态基础设施建设，对特殊生态功能区域实施强制性保护。</w:t>
      </w:r>
    </w:p>
    <w:p w14:paraId="053E6336"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27" w:name="_Toc61380259"/>
      <w:bookmarkStart w:id="128" w:name="_Toc8702"/>
      <w:bookmarkStart w:id="129" w:name="_Toc54970235"/>
      <w:r>
        <w:rPr>
          <w:rFonts w:ascii="Times New Roman" w:eastAsia="方正黑体_GBK" w:hAnsi="Times New Roman"/>
          <w:b w:val="0"/>
          <w:sz w:val="32"/>
        </w:rPr>
        <w:t>第二节</w:t>
      </w:r>
      <w:r>
        <w:rPr>
          <w:rFonts w:ascii="Times New Roman" w:eastAsia="方正黑体_GBK" w:hAnsi="Times New Roman"/>
          <w:b w:val="0"/>
          <w:sz w:val="32"/>
        </w:rPr>
        <w:t xml:space="preserve"> </w:t>
      </w:r>
      <w:r>
        <w:rPr>
          <w:rFonts w:ascii="Times New Roman" w:eastAsia="方正黑体_GBK" w:hAnsi="Times New Roman"/>
          <w:b w:val="0"/>
          <w:sz w:val="32"/>
        </w:rPr>
        <w:t>高质量建设活力城区</w:t>
      </w:r>
      <w:bookmarkEnd w:id="127"/>
      <w:bookmarkEnd w:id="128"/>
    </w:p>
    <w:p w14:paraId="4570CDA2" w14:textId="77777777" w:rsidR="006346F2" w:rsidRDefault="00000000">
      <w:pPr>
        <w:pStyle w:val="ab"/>
        <w:ind w:firstLine="643"/>
        <w:rPr>
          <w:rFonts w:ascii="Times New Roman" w:hAnsi="Times New Roman" w:cs="Times New Roman"/>
          <w:szCs w:val="32"/>
        </w:rPr>
      </w:pPr>
      <w:r>
        <w:rPr>
          <w:rFonts w:ascii="Times New Roman" w:eastAsia="楷体" w:hAnsi="Times New Roman" w:cs="Times New Roman"/>
          <w:b/>
          <w:bCs/>
        </w:rPr>
        <w:t>1.</w:t>
      </w:r>
      <w:r>
        <w:rPr>
          <w:rFonts w:ascii="Times New Roman" w:eastAsia="楷体" w:hAnsi="Times New Roman" w:cs="Times New Roman"/>
          <w:b/>
          <w:bCs/>
        </w:rPr>
        <w:t>提升城区建设品质</w:t>
      </w:r>
      <w:r>
        <w:rPr>
          <w:rFonts w:ascii="Times New Roman" w:hAnsi="Times New Roman" w:cs="Times New Roman"/>
          <w:b/>
          <w:bCs/>
        </w:rPr>
        <w:t>。</w:t>
      </w:r>
      <w:r>
        <w:rPr>
          <w:rFonts w:ascii="Times New Roman" w:hAnsi="Times New Roman" w:cs="Times New Roman"/>
        </w:rPr>
        <w:t>按照</w:t>
      </w:r>
      <w:r>
        <w:rPr>
          <w:rFonts w:ascii="Times New Roman" w:hAnsi="Times New Roman" w:cs="Times New Roman"/>
        </w:rPr>
        <w:t>“</w:t>
      </w:r>
      <w:r>
        <w:rPr>
          <w:rFonts w:ascii="Times New Roman" w:hAnsi="Times New Roman" w:cs="Times New Roman"/>
        </w:rPr>
        <w:t>拓空间、提品质、强功能</w:t>
      </w:r>
      <w:r>
        <w:rPr>
          <w:rFonts w:ascii="Times New Roman" w:hAnsi="Times New Roman" w:cs="Times New Roman"/>
        </w:rPr>
        <w:t>”</w:t>
      </w:r>
      <w:r>
        <w:rPr>
          <w:rFonts w:ascii="Times New Roman" w:hAnsi="Times New Roman" w:cs="Times New Roman"/>
        </w:rPr>
        <w:t>发展思路，</w:t>
      </w:r>
      <w:r>
        <w:rPr>
          <w:rFonts w:ascii="Times New Roman" w:hAnsi="Times New Roman" w:cs="Times New Roman"/>
          <w:szCs w:val="32"/>
        </w:rPr>
        <w:t>高水平建设</w:t>
      </w:r>
      <w:r>
        <w:rPr>
          <w:rFonts w:ascii="Times New Roman" w:hAnsi="Times New Roman" w:cs="Times New Roman"/>
        </w:rPr>
        <w:t>海流图主城区</w:t>
      </w:r>
      <w:r>
        <w:rPr>
          <w:rFonts w:ascii="Times New Roman" w:hAnsi="Times New Roman" w:cs="Times New Roman"/>
          <w:szCs w:val="32"/>
        </w:rPr>
        <w:t>，</w:t>
      </w:r>
      <w:r>
        <w:rPr>
          <w:rFonts w:ascii="Times New Roman" w:hAnsi="Times New Roman" w:cs="Times New Roman"/>
          <w:szCs w:val="30"/>
        </w:rPr>
        <w:t>推进绿色建筑，</w:t>
      </w:r>
      <w:r>
        <w:rPr>
          <w:rFonts w:ascii="Times New Roman" w:hAnsi="Times New Roman" w:cs="Times New Roman"/>
          <w:szCs w:val="32"/>
        </w:rPr>
        <w:t>大力发展商贸物流、商业会展、文化体育、健康养老、</w:t>
      </w:r>
      <w:r>
        <w:rPr>
          <w:rFonts w:ascii="Times New Roman" w:hAnsi="Times New Roman" w:cs="Times New Roman"/>
          <w:szCs w:val="30"/>
        </w:rPr>
        <w:t>生态居住等</w:t>
      </w:r>
      <w:r>
        <w:rPr>
          <w:rFonts w:ascii="Times New Roman" w:hAnsi="Times New Roman" w:cs="Times New Roman"/>
          <w:szCs w:val="32"/>
        </w:rPr>
        <w:t>业态，加快人口和产业集聚，提升中心城区服务能级和水平。</w:t>
      </w:r>
      <w:r>
        <w:rPr>
          <w:rFonts w:ascii="Times New Roman" w:hAnsi="Times New Roman" w:cs="Times New Roman"/>
          <w:szCs w:val="30"/>
        </w:rPr>
        <w:t>加快推进基于信息化、数字化、智能化的新型城市基础设施建设和改造，有序推进智慧城市建设。</w:t>
      </w:r>
      <w:r>
        <w:rPr>
          <w:rFonts w:ascii="Times New Roman" w:hAnsi="Times New Roman" w:cs="Times New Roman"/>
          <w:szCs w:val="32"/>
        </w:rPr>
        <w:t>统筹布局城市的经济、生活、生态、安全需要，打造海绵城市、韧性城市、宜居城</w:t>
      </w:r>
      <w:r>
        <w:rPr>
          <w:rFonts w:ascii="Times New Roman" w:hAnsi="Times New Roman" w:cs="Times New Roman"/>
          <w:szCs w:val="32"/>
        </w:rPr>
        <w:lastRenderedPageBreak/>
        <w:t>市，</w:t>
      </w:r>
      <w:r>
        <w:rPr>
          <w:rFonts w:ascii="Times New Roman" w:hAnsi="Times New Roman" w:cs="Times New Roman"/>
        </w:rPr>
        <w:t>增强中心城区功能和综合承载力。到</w:t>
      </w:r>
      <w:r>
        <w:rPr>
          <w:rFonts w:ascii="Times New Roman" w:hAnsi="Times New Roman" w:cs="Times New Roman"/>
          <w:szCs w:val="32"/>
        </w:rPr>
        <w:t>2025</w:t>
      </w:r>
      <w:r>
        <w:rPr>
          <w:rFonts w:ascii="Times New Roman" w:hAnsi="Times New Roman" w:cs="Times New Roman"/>
          <w:szCs w:val="32"/>
        </w:rPr>
        <w:t>年，中心城区常住人口达</w:t>
      </w:r>
      <w:r>
        <w:rPr>
          <w:rFonts w:ascii="Times New Roman" w:hAnsi="Times New Roman" w:cs="Times New Roman"/>
          <w:szCs w:val="32"/>
        </w:rPr>
        <w:t>20</w:t>
      </w:r>
      <w:r>
        <w:rPr>
          <w:rFonts w:ascii="Times New Roman" w:hAnsi="Times New Roman" w:cs="Times New Roman"/>
          <w:szCs w:val="32"/>
        </w:rPr>
        <w:t>万人。</w:t>
      </w:r>
    </w:p>
    <w:p w14:paraId="138D907A" w14:textId="77777777" w:rsidR="006346F2" w:rsidRDefault="00000000">
      <w:pPr>
        <w:ind w:firstLine="643"/>
        <w:rPr>
          <w:rFonts w:ascii="Times New Roman" w:hAnsi="Times New Roman" w:cs="Times New Roman"/>
          <w:shd w:val="clear" w:color="auto" w:fill="FFFFFF"/>
        </w:rPr>
      </w:pPr>
      <w:r>
        <w:rPr>
          <w:rFonts w:ascii="Times New Roman" w:eastAsia="楷体" w:hAnsi="Times New Roman" w:cs="Times New Roman"/>
          <w:b/>
          <w:shd w:val="clear" w:color="auto" w:fill="FFFFFF"/>
        </w:rPr>
        <w:t>2.</w:t>
      </w:r>
      <w:r>
        <w:rPr>
          <w:rFonts w:ascii="Times New Roman" w:eastAsia="楷体" w:hAnsi="Times New Roman" w:cs="Times New Roman"/>
          <w:b/>
          <w:shd w:val="clear" w:color="auto" w:fill="FFFFFF"/>
        </w:rPr>
        <w:t>实施城市更新行动</w:t>
      </w:r>
      <w:r>
        <w:rPr>
          <w:rFonts w:ascii="Times New Roman" w:hAnsi="Times New Roman" w:cs="Times New Roman"/>
          <w:b/>
          <w:shd w:val="clear" w:color="auto" w:fill="FFFFFF"/>
        </w:rPr>
        <w:t>。</w:t>
      </w:r>
      <w:r>
        <w:rPr>
          <w:rFonts w:ascii="Times New Roman" w:hAnsi="Times New Roman" w:cs="Times New Roman"/>
          <w:szCs w:val="32"/>
        </w:rPr>
        <w:t>加快推进城镇化补短板强弱项。</w:t>
      </w:r>
      <w:r>
        <w:rPr>
          <w:rFonts w:ascii="Times New Roman" w:hAnsi="Times New Roman" w:cs="Times New Roman"/>
          <w:shd w:val="clear" w:color="auto" w:fill="FFFFFF"/>
        </w:rPr>
        <w:t>加大城镇道路、自来水、供热、地下管网等市政基础设施改造力度，实施平房区非成套住房综合改造及老旧小区基础设施改造工程，大力推进配送投递等市政公用设施</w:t>
      </w:r>
      <w:r>
        <w:rPr>
          <w:rFonts w:ascii="Times New Roman" w:hAnsi="Times New Roman" w:cs="Times New Roman" w:hint="eastAsia"/>
          <w:shd w:val="clear" w:color="auto" w:fill="FFFFFF"/>
        </w:rPr>
        <w:t>提档升级</w:t>
      </w:r>
      <w:r>
        <w:rPr>
          <w:rFonts w:ascii="Times New Roman" w:hAnsi="Times New Roman" w:cs="Times New Roman"/>
          <w:shd w:val="clear" w:color="auto" w:fill="FFFFFF"/>
        </w:rPr>
        <w:t>。优化医疗卫生设施、教育设施、养老托育设施、</w:t>
      </w:r>
      <w:proofErr w:type="gramStart"/>
      <w:r>
        <w:rPr>
          <w:rFonts w:ascii="Times New Roman" w:hAnsi="Times New Roman" w:cs="Times New Roman"/>
          <w:shd w:val="clear" w:color="auto" w:fill="FFFFFF"/>
        </w:rPr>
        <w:t>文旅体育</w:t>
      </w:r>
      <w:proofErr w:type="gramEnd"/>
      <w:r>
        <w:rPr>
          <w:rFonts w:ascii="Times New Roman" w:hAnsi="Times New Roman" w:cs="Times New Roman"/>
          <w:shd w:val="clear" w:color="auto" w:fill="FFFFFF"/>
        </w:rPr>
        <w:t>设施、社会福利设施和社区综合服务设施，促进公共服务设施提</w:t>
      </w:r>
      <w:proofErr w:type="gramStart"/>
      <w:r>
        <w:rPr>
          <w:rFonts w:ascii="Times New Roman" w:hAnsi="Times New Roman" w:cs="Times New Roman"/>
          <w:shd w:val="clear" w:color="auto" w:fill="FFFFFF"/>
        </w:rPr>
        <w:t>标扩面</w:t>
      </w:r>
      <w:proofErr w:type="gramEnd"/>
      <w:r>
        <w:rPr>
          <w:rFonts w:ascii="Times New Roman" w:hAnsi="Times New Roman" w:cs="Times New Roman"/>
          <w:shd w:val="clear" w:color="auto" w:fill="FFFFFF"/>
        </w:rPr>
        <w:t>。</w:t>
      </w:r>
      <w:r>
        <w:rPr>
          <w:rFonts w:ascii="Times New Roman" w:hAnsi="Times New Roman" w:cs="Times New Roman"/>
        </w:rPr>
        <w:t>推进污水处理厂升级改造，实现</w:t>
      </w:r>
      <w:r>
        <w:rPr>
          <w:rFonts w:ascii="Times New Roman" w:hAnsi="Times New Roman" w:cs="Times New Roman"/>
          <w:shd w:val="clear" w:color="auto" w:fill="FFFFFF"/>
        </w:rPr>
        <w:t>环境卫生设施提级扩能。完善城区产业平台配套设施、冷链物流设施和农贸市场，推进产业培育设施提质增效。</w:t>
      </w:r>
    </w:p>
    <w:p w14:paraId="38EC5CE1" w14:textId="77777777" w:rsidR="006346F2" w:rsidRDefault="00000000">
      <w:pPr>
        <w:ind w:firstLine="643"/>
        <w:rPr>
          <w:rFonts w:ascii="Times New Roman" w:hAnsi="Times New Roman" w:cs="Times New Roman"/>
          <w:spacing w:val="8"/>
          <w:shd w:val="clear" w:color="auto" w:fill="FFFFFF"/>
        </w:rPr>
      </w:pPr>
      <w:bookmarkStart w:id="130" w:name="_Toc59623902"/>
      <w:bookmarkEnd w:id="129"/>
      <w:r>
        <w:rPr>
          <w:rFonts w:ascii="Times New Roman" w:eastAsia="楷体" w:hAnsi="Times New Roman" w:cs="Times New Roman"/>
          <w:b/>
          <w:bCs/>
        </w:rPr>
        <w:t>3.</w:t>
      </w:r>
      <w:r>
        <w:rPr>
          <w:rFonts w:ascii="Times New Roman" w:eastAsia="楷体" w:hAnsi="Times New Roman" w:cs="Times New Roman"/>
          <w:b/>
          <w:bCs/>
        </w:rPr>
        <w:t>创建国家园林县城</w:t>
      </w:r>
      <w:bookmarkEnd w:id="130"/>
      <w:r>
        <w:rPr>
          <w:rFonts w:ascii="Times New Roman" w:hAnsi="Times New Roman" w:cs="Times New Roman"/>
          <w:b/>
          <w:bCs/>
        </w:rPr>
        <w:t>。</w:t>
      </w:r>
      <w:r>
        <w:rPr>
          <w:rFonts w:ascii="Times New Roman" w:hAnsi="Times New Roman" w:cs="Times New Roman"/>
          <w:spacing w:val="8"/>
          <w:shd w:val="clear" w:color="auto" w:fill="FFFFFF"/>
        </w:rPr>
        <w:t>统筹海流图林场、苗圃和生态园绿色资源，加快实施海流图公园、哈萨尔广场、鸿雁广场等公园、广场绿化提升工程，打造国家级森林公园和绿色广场。加快实施建成区道路绿化工程，大力提升交通路、大南街、川井大街、海流图大街等道路街道绿化绿量，不断扩大城区绿化总量。实施庭院增绿工程，大力开展园林式单位、园林式居住区创建活动，持续拓展绿化空间。形成</w:t>
      </w:r>
      <w:r>
        <w:rPr>
          <w:rFonts w:ascii="Times New Roman" w:hAnsi="Times New Roman" w:cs="Times New Roman"/>
          <w:spacing w:val="8"/>
          <w:shd w:val="clear" w:color="auto" w:fill="FFFFFF"/>
        </w:rPr>
        <w:t>“</w:t>
      </w:r>
      <w:r>
        <w:rPr>
          <w:rFonts w:ascii="Times New Roman" w:hAnsi="Times New Roman" w:cs="Times New Roman"/>
          <w:spacing w:val="8"/>
          <w:shd w:val="clear" w:color="auto" w:fill="FFFFFF"/>
        </w:rPr>
        <w:t>城外护草、城边植树、城内增绿</w:t>
      </w:r>
      <w:r>
        <w:rPr>
          <w:rFonts w:ascii="Times New Roman" w:hAnsi="Times New Roman" w:cs="Times New Roman"/>
          <w:spacing w:val="8"/>
          <w:shd w:val="clear" w:color="auto" w:fill="FFFFFF"/>
        </w:rPr>
        <w:t>”</w:t>
      </w:r>
      <w:r>
        <w:rPr>
          <w:rFonts w:ascii="Times New Roman" w:hAnsi="Times New Roman" w:cs="Times New Roman"/>
          <w:spacing w:val="8"/>
          <w:shd w:val="clear" w:color="auto" w:fill="FFFFFF"/>
        </w:rPr>
        <w:t>的整体绿化格局，提升全域绿化美化亮化水平，创成国家园林城市。</w:t>
      </w:r>
      <w:bookmarkStart w:id="131" w:name="_Toc59623903"/>
    </w:p>
    <w:p w14:paraId="5EB4054B" w14:textId="77777777" w:rsidR="006346F2" w:rsidRDefault="00000000">
      <w:pPr>
        <w:ind w:firstLine="643"/>
        <w:rPr>
          <w:rFonts w:ascii="Times New Roman" w:hAnsi="Times New Roman" w:cs="Times New Roman"/>
          <w:bCs/>
        </w:rPr>
      </w:pPr>
      <w:r>
        <w:rPr>
          <w:rFonts w:ascii="Times New Roman" w:eastAsia="楷体" w:hAnsi="Times New Roman" w:cs="Times New Roman"/>
          <w:b/>
          <w:bCs/>
        </w:rPr>
        <w:t>4.</w:t>
      </w:r>
      <w:r>
        <w:rPr>
          <w:rFonts w:ascii="Times New Roman" w:eastAsia="楷体" w:hAnsi="Times New Roman" w:cs="Times New Roman"/>
          <w:b/>
          <w:bCs/>
        </w:rPr>
        <w:t>提升城镇精细</w:t>
      </w:r>
      <w:proofErr w:type="gramStart"/>
      <w:r>
        <w:rPr>
          <w:rFonts w:ascii="Times New Roman" w:eastAsia="楷体" w:hAnsi="Times New Roman" w:cs="Times New Roman"/>
          <w:b/>
          <w:bCs/>
        </w:rPr>
        <w:t>化治理</w:t>
      </w:r>
      <w:proofErr w:type="gramEnd"/>
      <w:r>
        <w:rPr>
          <w:rFonts w:ascii="Times New Roman" w:eastAsia="楷体" w:hAnsi="Times New Roman" w:cs="Times New Roman"/>
          <w:b/>
          <w:bCs/>
        </w:rPr>
        <w:t>水平</w:t>
      </w:r>
      <w:bookmarkEnd w:id="131"/>
      <w:r>
        <w:rPr>
          <w:rFonts w:ascii="Times New Roman" w:hAnsi="Times New Roman" w:cs="Times New Roman"/>
          <w:b/>
          <w:bCs/>
        </w:rPr>
        <w:t>。</w:t>
      </w:r>
      <w:r>
        <w:rPr>
          <w:rFonts w:ascii="Times New Roman" w:hAnsi="Times New Roman" w:cs="Times New Roman"/>
          <w:bCs/>
        </w:rPr>
        <w:t>坚持以人民为中心的城市管理理念，紧紧依靠</w:t>
      </w:r>
      <w:r>
        <w:rPr>
          <w:rFonts w:ascii="Times New Roman" w:hAnsi="Times New Roman" w:cs="Times New Roman"/>
          <w:bCs/>
        </w:rPr>
        <w:t>“</w:t>
      </w:r>
      <w:r>
        <w:rPr>
          <w:rFonts w:ascii="Times New Roman" w:hAnsi="Times New Roman" w:cs="Times New Roman"/>
          <w:bCs/>
        </w:rPr>
        <w:t>法治化规范化</w:t>
      </w:r>
      <w:r>
        <w:rPr>
          <w:rFonts w:ascii="Times New Roman" w:hAnsi="Times New Roman" w:cs="Times New Roman"/>
          <w:bCs/>
        </w:rPr>
        <w:t>”</w:t>
      </w:r>
      <w:r>
        <w:rPr>
          <w:rFonts w:ascii="Times New Roman" w:hAnsi="Times New Roman" w:cs="Times New Roman"/>
          <w:bCs/>
        </w:rPr>
        <w:t>、</w:t>
      </w:r>
      <w:r>
        <w:rPr>
          <w:rFonts w:ascii="Times New Roman" w:hAnsi="Times New Roman" w:cs="Times New Roman"/>
          <w:bCs/>
        </w:rPr>
        <w:t>“</w:t>
      </w:r>
      <w:r>
        <w:rPr>
          <w:rFonts w:ascii="Times New Roman" w:hAnsi="Times New Roman" w:cs="Times New Roman"/>
          <w:bCs/>
        </w:rPr>
        <w:t>信息化智慧化</w:t>
      </w:r>
      <w:r>
        <w:rPr>
          <w:rFonts w:ascii="Times New Roman" w:hAnsi="Times New Roman" w:cs="Times New Roman"/>
          <w:bCs/>
        </w:rPr>
        <w:t>”</w:t>
      </w:r>
      <w:r>
        <w:rPr>
          <w:rFonts w:ascii="Times New Roman" w:hAnsi="Times New Roman" w:cs="Times New Roman"/>
          <w:bCs/>
        </w:rPr>
        <w:t>的</w:t>
      </w:r>
      <w:r>
        <w:rPr>
          <w:rFonts w:ascii="Times New Roman" w:hAnsi="Times New Roman" w:cs="Times New Roman"/>
          <w:bCs/>
        </w:rPr>
        <w:t>“</w:t>
      </w:r>
      <w:r>
        <w:rPr>
          <w:rFonts w:ascii="Times New Roman" w:hAnsi="Times New Roman" w:cs="Times New Roman"/>
          <w:bCs/>
        </w:rPr>
        <w:t>双轮驱动</w:t>
      </w:r>
      <w:r>
        <w:rPr>
          <w:rFonts w:ascii="Times New Roman" w:hAnsi="Times New Roman" w:cs="Times New Roman"/>
          <w:bCs/>
        </w:rPr>
        <w:t>”</w:t>
      </w:r>
      <w:r>
        <w:rPr>
          <w:rFonts w:ascii="Times New Roman" w:hAnsi="Times New Roman" w:cs="Times New Roman"/>
          <w:bCs/>
        </w:rPr>
        <w:t>，</w:t>
      </w:r>
      <w:r>
        <w:rPr>
          <w:rFonts w:ascii="Times New Roman" w:hAnsi="Times New Roman" w:cs="Times New Roman"/>
          <w:caps/>
        </w:rPr>
        <w:t>加强部门协调联动，支撑城管工作规范有序。推进</w:t>
      </w:r>
      <w:r>
        <w:rPr>
          <w:rFonts w:ascii="Times New Roman" w:hAnsi="Times New Roman" w:cs="Times New Roman"/>
          <w:caps/>
        </w:rPr>
        <w:lastRenderedPageBreak/>
        <w:t>电子警察、智慧城管应用平台建设，加大对私搭乱建、乱停乱放、扰乱市场秩序等行为的整治力度，进一步优化完善城市精细化管理。开展物业服务横向评比和星级评定，实行红黑名单制度，提升物业管理服务质量。实施居民素质提升行动，倡导讲卫生、守秩序、简约适度、绿色低碳生活，广泛动员和引导居民群众争</w:t>
      </w:r>
      <w:proofErr w:type="gramStart"/>
      <w:r>
        <w:rPr>
          <w:rFonts w:ascii="Times New Roman" w:hAnsi="Times New Roman" w:cs="Times New Roman"/>
          <w:caps/>
        </w:rPr>
        <w:t>做美</w:t>
      </w:r>
      <w:proofErr w:type="gramEnd"/>
      <w:r>
        <w:rPr>
          <w:rFonts w:ascii="Times New Roman" w:hAnsi="Times New Roman" w:cs="Times New Roman"/>
          <w:caps/>
        </w:rPr>
        <w:t>丽家园的建设者、守护者。</w:t>
      </w:r>
    </w:p>
    <w:tbl>
      <w:tblPr>
        <w:tblpPr w:leftFromText="180" w:rightFromText="180" w:vertAnchor="text" w:horzAnchor="page" w:tblpX="1704" w:tblpY="623"/>
        <w:tblOverlap w:val="neve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tblGrid>
      <w:tr w:rsidR="006346F2" w14:paraId="071D84D2" w14:textId="77777777">
        <w:trPr>
          <w:trHeight w:val="567"/>
        </w:trPr>
        <w:tc>
          <w:tcPr>
            <w:tcW w:w="8613" w:type="dxa"/>
            <w:vAlign w:val="center"/>
          </w:tcPr>
          <w:p w14:paraId="3B3BFB1E" w14:textId="77777777" w:rsidR="006346F2" w:rsidRDefault="00000000">
            <w:pPr>
              <w:widowControl/>
              <w:adjustRightInd/>
              <w:snapToGrid/>
              <w:spacing w:line="240" w:lineRule="auto"/>
              <w:ind w:firstLineChars="0" w:firstLine="0"/>
              <w:jc w:val="center"/>
              <w:rPr>
                <w:rFonts w:ascii="Times New Roman" w:eastAsia="楷体" w:hAnsi="Times New Roman" w:cs="Times New Roman"/>
                <w:b/>
                <w:kern w:val="0"/>
                <w:sz w:val="24"/>
              </w:rPr>
            </w:pPr>
            <w:r>
              <w:rPr>
                <w:rFonts w:ascii="Times New Roman" w:eastAsia="楷体" w:hAnsi="Times New Roman" w:cs="Times New Roman"/>
                <w:bCs/>
                <w:sz w:val="28"/>
                <w:szCs w:val="28"/>
              </w:rPr>
              <w:t>专栏</w:t>
            </w:r>
            <w:r>
              <w:rPr>
                <w:rFonts w:ascii="Times New Roman" w:eastAsia="楷体" w:hAnsi="Times New Roman" w:cs="Times New Roman" w:hint="eastAsia"/>
                <w:bCs/>
                <w:sz w:val="28"/>
                <w:szCs w:val="28"/>
              </w:rPr>
              <w:t>6-1</w:t>
            </w:r>
            <w:r>
              <w:rPr>
                <w:rFonts w:ascii="Times New Roman" w:eastAsia="楷体" w:hAnsi="Times New Roman" w:cs="Times New Roman"/>
                <w:bCs/>
                <w:sz w:val="28"/>
                <w:szCs w:val="28"/>
              </w:rPr>
              <w:t xml:space="preserve"> </w:t>
            </w:r>
            <w:r>
              <w:rPr>
                <w:rFonts w:ascii="Times New Roman" w:eastAsia="楷体" w:hAnsi="Times New Roman" w:cs="Times New Roman"/>
                <w:bCs/>
                <w:sz w:val="28"/>
                <w:szCs w:val="28"/>
              </w:rPr>
              <w:t>新型城镇化基础设施建设项目</w:t>
            </w:r>
          </w:p>
        </w:tc>
      </w:tr>
      <w:tr w:rsidR="006346F2" w14:paraId="60B61099" w14:textId="77777777">
        <w:trPr>
          <w:trHeight w:val="567"/>
        </w:trPr>
        <w:tc>
          <w:tcPr>
            <w:tcW w:w="8613" w:type="dxa"/>
            <w:vAlign w:val="center"/>
          </w:tcPr>
          <w:p w14:paraId="127D1461"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非成套住房（棚户区）综合改造续建项目：</w:t>
            </w:r>
            <w:r>
              <w:rPr>
                <w:rFonts w:ascii="Times New Roman" w:eastAsia="宋体" w:hAnsi="Times New Roman" w:cs="Times New Roman"/>
                <w:sz w:val="24"/>
              </w:rPr>
              <w:t>对非成套住房（棚户区）进行综合改造。</w:t>
            </w:r>
          </w:p>
          <w:p w14:paraId="63838788"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海流图城镇老旧小区基础设施改造续建项目：</w:t>
            </w:r>
            <w:r>
              <w:rPr>
                <w:rFonts w:ascii="Times New Roman" w:eastAsia="宋体" w:hAnsi="Times New Roman" w:cs="Times New Roman"/>
                <w:sz w:val="24"/>
              </w:rPr>
              <w:t>对老旧小区基础设施进行改造。</w:t>
            </w:r>
          </w:p>
          <w:p w14:paraId="47F35262"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海流图</w:t>
            </w:r>
            <w:proofErr w:type="gramStart"/>
            <w:r>
              <w:rPr>
                <w:rFonts w:ascii="Times New Roman" w:eastAsia="宋体" w:hAnsi="Times New Roman" w:cs="Times New Roman"/>
                <w:b/>
                <w:bCs/>
                <w:sz w:val="24"/>
              </w:rPr>
              <w:t>镇道路</w:t>
            </w:r>
            <w:proofErr w:type="gramEnd"/>
            <w:r>
              <w:rPr>
                <w:rFonts w:ascii="Times New Roman" w:eastAsia="宋体" w:hAnsi="Times New Roman" w:cs="Times New Roman"/>
                <w:b/>
                <w:bCs/>
                <w:sz w:val="24"/>
              </w:rPr>
              <w:t>罩面工程：</w:t>
            </w:r>
            <w:r>
              <w:rPr>
                <w:rFonts w:ascii="Times New Roman" w:eastAsia="宋体" w:hAnsi="Times New Roman" w:cs="Times New Roman"/>
                <w:sz w:val="24"/>
              </w:rPr>
              <w:t>对镇区主要道路铺装沥青混凝土油面，更换道牙。</w:t>
            </w:r>
          </w:p>
          <w:p w14:paraId="5CAC5B9B"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海流图镇排水工程建设项目：</w:t>
            </w:r>
            <w:r>
              <w:rPr>
                <w:rFonts w:ascii="Times New Roman" w:eastAsia="宋体" w:hAnsi="Times New Roman" w:cs="Times New Roman"/>
                <w:sz w:val="24"/>
              </w:rPr>
              <w:t>市政排水管网新建（造）工程及排水渠新建（改造）工程。</w:t>
            </w:r>
          </w:p>
          <w:p w14:paraId="5B4339A0"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汽车站南棚户拆迁区道路管线建设工程：</w:t>
            </w:r>
            <w:r>
              <w:rPr>
                <w:rFonts w:ascii="Times New Roman" w:eastAsia="宋体" w:hAnsi="Times New Roman" w:cs="Times New Roman"/>
                <w:sz w:val="24"/>
              </w:rPr>
              <w:t>进行道路新建和改造，铺设给水、污水、中水、热力等管网，配套建设换热站、路灯等基础设施。</w:t>
            </w:r>
          </w:p>
          <w:p w14:paraId="3D0693AE"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停车场建设项目：</w:t>
            </w:r>
            <w:r>
              <w:rPr>
                <w:rFonts w:ascii="Times New Roman" w:eastAsia="宋体" w:hAnsi="Times New Roman" w:cs="Times New Roman"/>
                <w:sz w:val="24"/>
              </w:rPr>
              <w:t>政府大楼、财富广场、第二小学、温明小区东、海星一号街头、汽车站南、金鼎、科委西平房改造区、旧菜市场等停车场项目。</w:t>
            </w:r>
          </w:p>
          <w:p w14:paraId="405C4AE9"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乌拉特中旗污水处理厂建设项目：</w:t>
            </w:r>
            <w:r>
              <w:rPr>
                <w:rFonts w:ascii="Times New Roman" w:eastAsia="宋体" w:hAnsi="Times New Roman" w:cs="Times New Roman"/>
                <w:sz w:val="24"/>
              </w:rPr>
              <w:t>升级改造工程、污泥无害化处理工程、扩建工程（二期）。</w:t>
            </w:r>
          </w:p>
          <w:p w14:paraId="2FB2982C"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海流图</w:t>
            </w:r>
            <w:proofErr w:type="gramStart"/>
            <w:r>
              <w:rPr>
                <w:rFonts w:ascii="Times New Roman" w:eastAsia="宋体" w:hAnsi="Times New Roman" w:cs="Times New Roman"/>
                <w:b/>
                <w:bCs/>
                <w:sz w:val="24"/>
              </w:rPr>
              <w:t>镇道路</w:t>
            </w:r>
            <w:proofErr w:type="gramEnd"/>
            <w:r>
              <w:rPr>
                <w:rFonts w:ascii="Times New Roman" w:eastAsia="宋体" w:hAnsi="Times New Roman" w:cs="Times New Roman"/>
                <w:b/>
                <w:bCs/>
                <w:sz w:val="24"/>
              </w:rPr>
              <w:t>改造工程：</w:t>
            </w:r>
            <w:r>
              <w:rPr>
                <w:rFonts w:ascii="Times New Roman" w:eastAsia="宋体" w:hAnsi="Times New Roman" w:cs="Times New Roman"/>
                <w:sz w:val="24"/>
              </w:rPr>
              <w:t>改建道路、新建桥梁、海西街安装路灯。</w:t>
            </w:r>
          </w:p>
          <w:p w14:paraId="7184AD6B"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海流图镇街景美化亮化工程：</w:t>
            </w:r>
            <w:r>
              <w:rPr>
                <w:rFonts w:ascii="Times New Roman" w:eastAsia="宋体" w:hAnsi="Times New Roman" w:cs="Times New Roman"/>
                <w:sz w:val="24"/>
              </w:rPr>
              <w:t>改造街道</w:t>
            </w:r>
            <w:r>
              <w:rPr>
                <w:rFonts w:ascii="Times New Roman" w:eastAsia="宋体" w:hAnsi="Times New Roman" w:cs="Times New Roman"/>
                <w:sz w:val="24"/>
              </w:rPr>
              <w:t>4.2</w:t>
            </w:r>
            <w:r>
              <w:rPr>
                <w:rFonts w:ascii="Times New Roman" w:eastAsia="宋体" w:hAnsi="Times New Roman" w:cs="Times New Roman"/>
                <w:sz w:val="24"/>
              </w:rPr>
              <w:t>公里。</w:t>
            </w:r>
          </w:p>
          <w:p w14:paraId="09FDCF1F"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海流图镇供热及地下管网改造工程：</w:t>
            </w:r>
            <w:r>
              <w:rPr>
                <w:rFonts w:ascii="Times New Roman" w:eastAsia="宋体" w:hAnsi="Times New Roman" w:cs="Times New Roman"/>
                <w:sz w:val="24"/>
              </w:rPr>
              <w:t>改造供热管道、给排水管网，进行道路恢复。</w:t>
            </w:r>
          </w:p>
          <w:p w14:paraId="68FF8571"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新建自来水厂及输、配水管线工程：</w:t>
            </w:r>
            <w:r>
              <w:rPr>
                <w:rFonts w:ascii="Times New Roman" w:eastAsia="宋体" w:hAnsi="Times New Roman" w:cs="Times New Roman"/>
                <w:sz w:val="24"/>
              </w:rPr>
              <w:t>新建供水调度楼、蓄水池、水处理房、增压设备房、供水管网及配套设施，</w:t>
            </w:r>
            <w:r>
              <w:rPr>
                <w:rFonts w:ascii="Times New Roman" w:eastAsia="宋体" w:hAnsi="Times New Roman" w:cs="Times New Roman"/>
                <w:sz w:val="24"/>
              </w:rPr>
              <w:t>2</w:t>
            </w:r>
            <w:r>
              <w:rPr>
                <w:rFonts w:ascii="Times New Roman" w:eastAsia="宋体" w:hAnsi="Times New Roman" w:cs="Times New Roman"/>
                <w:sz w:val="24"/>
              </w:rPr>
              <w:t>次增压泵房，改造现有管网。</w:t>
            </w:r>
          </w:p>
          <w:p w14:paraId="2DAF2E32"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海流图镇环城路道路网完善工程：</w:t>
            </w:r>
            <w:r>
              <w:rPr>
                <w:rFonts w:ascii="Times New Roman" w:eastAsia="宋体" w:hAnsi="Times New Roman" w:cs="Times New Roman"/>
                <w:sz w:val="24"/>
              </w:rPr>
              <w:t>铺设海流图镇西环路道路，配套建设给水、污水、燃气、电力等管网及电信线路、路灯等基础设施。</w:t>
            </w:r>
          </w:p>
          <w:p w14:paraId="348C0E74"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各街坊棚户区（非成套）改造项目：</w:t>
            </w:r>
            <w:r>
              <w:rPr>
                <w:rFonts w:ascii="Times New Roman" w:eastAsia="宋体" w:hAnsi="Times New Roman" w:cs="Times New Roman"/>
                <w:sz w:val="24"/>
              </w:rPr>
              <w:t>对变电站街坊、</w:t>
            </w:r>
            <w:proofErr w:type="gramStart"/>
            <w:r>
              <w:rPr>
                <w:rFonts w:ascii="Times New Roman" w:eastAsia="宋体" w:hAnsi="Times New Roman" w:cs="Times New Roman"/>
                <w:sz w:val="24"/>
              </w:rPr>
              <w:t>一</w:t>
            </w:r>
            <w:proofErr w:type="gramEnd"/>
            <w:r>
              <w:rPr>
                <w:rFonts w:ascii="Times New Roman" w:eastAsia="宋体" w:hAnsi="Times New Roman" w:cs="Times New Roman"/>
                <w:sz w:val="24"/>
              </w:rPr>
              <w:t>完小、邮电街坊、进修街坊、三完小街坊进行改造。</w:t>
            </w:r>
          </w:p>
          <w:p w14:paraId="7C134D41"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lastRenderedPageBreak/>
              <w:t>甘其毛都镇棚户区改造项目：</w:t>
            </w:r>
            <w:r>
              <w:rPr>
                <w:rFonts w:ascii="Times New Roman" w:eastAsia="宋体" w:hAnsi="Times New Roman" w:cs="Times New Roman"/>
                <w:sz w:val="24"/>
              </w:rPr>
              <w:t>旧生活区拆迁、建设新的广场。</w:t>
            </w:r>
          </w:p>
          <w:p w14:paraId="0B87C402"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甘其毛都镇通关扩能配套设施建设项目：</w:t>
            </w:r>
            <w:proofErr w:type="gramStart"/>
            <w:r>
              <w:rPr>
                <w:rFonts w:ascii="Times New Roman" w:eastAsia="宋体" w:hAnsi="Times New Roman" w:cs="Times New Roman"/>
                <w:sz w:val="24"/>
              </w:rPr>
              <w:t>集车辆</w:t>
            </w:r>
            <w:proofErr w:type="gramEnd"/>
            <w:r>
              <w:rPr>
                <w:rFonts w:ascii="Times New Roman" w:eastAsia="宋体" w:hAnsi="Times New Roman" w:cs="Times New Roman"/>
                <w:sz w:val="24"/>
              </w:rPr>
              <w:t>停放、维修、仓储等多功能于一体的服务场所。</w:t>
            </w:r>
          </w:p>
          <w:p w14:paraId="72772AE9" w14:textId="77777777" w:rsidR="006346F2" w:rsidRDefault="00000000">
            <w:pPr>
              <w:spacing w:line="380" w:lineRule="exact"/>
              <w:ind w:firstLine="482"/>
              <w:rPr>
                <w:rFonts w:ascii="Times New Roman" w:eastAsia="宋体" w:hAnsi="Times New Roman" w:cs="Times New Roman"/>
              </w:rPr>
            </w:pPr>
            <w:r>
              <w:rPr>
                <w:rFonts w:ascii="Times New Roman" w:eastAsia="宋体" w:hAnsi="Times New Roman" w:cs="Times New Roman"/>
                <w:b/>
                <w:bCs/>
                <w:sz w:val="24"/>
              </w:rPr>
              <w:t>甘其毛都镇污水处理厂及中水蓄水池建设项目：</w:t>
            </w:r>
            <w:r>
              <w:rPr>
                <w:rFonts w:ascii="Times New Roman" w:eastAsia="宋体" w:hAnsi="Times New Roman" w:cs="Times New Roman"/>
                <w:sz w:val="24"/>
              </w:rPr>
              <w:t>安装防冲击工程及改造污水收集管网，建设中水储水池及其他附属设施。</w:t>
            </w:r>
          </w:p>
        </w:tc>
      </w:tr>
    </w:tbl>
    <w:p w14:paraId="43A7A369" w14:textId="77777777" w:rsidR="006346F2" w:rsidRDefault="006346F2">
      <w:pPr>
        <w:pStyle w:val="2"/>
        <w:spacing w:beforeLines="50" w:before="156" w:afterLines="50" w:after="156"/>
        <w:ind w:firstLineChars="0" w:firstLine="0"/>
        <w:rPr>
          <w:rFonts w:ascii="Times New Roman" w:eastAsia="方正黑体_GBK" w:hAnsi="Times New Roman"/>
          <w:b w:val="0"/>
          <w:sz w:val="32"/>
        </w:rPr>
      </w:pPr>
      <w:bookmarkStart w:id="132" w:name="_Toc61380260"/>
      <w:bookmarkStart w:id="133" w:name="_Toc59623900"/>
      <w:bookmarkStart w:id="134" w:name="_Toc59623905"/>
    </w:p>
    <w:p w14:paraId="1134C738"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35" w:name="_Toc7709"/>
      <w:r>
        <w:rPr>
          <w:rFonts w:ascii="Times New Roman" w:eastAsia="方正黑体_GBK" w:hAnsi="Times New Roman"/>
          <w:b w:val="0"/>
          <w:sz w:val="32"/>
        </w:rPr>
        <w:t>第三节</w:t>
      </w:r>
      <w:bookmarkEnd w:id="132"/>
      <w:bookmarkEnd w:id="133"/>
      <w:r>
        <w:rPr>
          <w:rFonts w:ascii="Times New Roman" w:eastAsia="方正黑体_GBK" w:hAnsi="Times New Roman"/>
          <w:b w:val="0"/>
          <w:sz w:val="32"/>
        </w:rPr>
        <w:t xml:space="preserve"> </w:t>
      </w:r>
      <w:r>
        <w:rPr>
          <w:rFonts w:ascii="Times New Roman" w:eastAsia="方正黑体_GBK" w:hAnsi="Times New Roman"/>
          <w:b w:val="0"/>
          <w:sz w:val="32"/>
        </w:rPr>
        <w:t>加快小城镇特色发展</w:t>
      </w:r>
      <w:bookmarkEnd w:id="135"/>
    </w:p>
    <w:p w14:paraId="30CB5B2E" w14:textId="77777777" w:rsidR="006346F2" w:rsidRDefault="00000000">
      <w:pPr>
        <w:ind w:firstLine="643"/>
        <w:rPr>
          <w:rFonts w:ascii="Times New Roman" w:hAnsi="Times New Roman" w:cs="Times New Roman"/>
          <w:bCs/>
          <w:caps/>
          <w:szCs w:val="32"/>
        </w:rPr>
      </w:pPr>
      <w:r>
        <w:rPr>
          <w:rFonts w:ascii="Times New Roman" w:eastAsia="楷体" w:hAnsi="Times New Roman" w:cs="Times New Roman"/>
          <w:b/>
          <w:bCs/>
          <w:caps/>
          <w:szCs w:val="32"/>
        </w:rPr>
        <w:t>1.</w:t>
      </w:r>
      <w:r>
        <w:rPr>
          <w:rFonts w:ascii="Times New Roman" w:eastAsia="楷体" w:hAnsi="Times New Roman" w:cs="Times New Roman"/>
          <w:b/>
          <w:bCs/>
          <w:caps/>
          <w:szCs w:val="32"/>
        </w:rPr>
        <w:t>扎实推进苏木镇建设</w:t>
      </w:r>
      <w:r>
        <w:rPr>
          <w:rFonts w:ascii="Times New Roman" w:hAnsi="Times New Roman" w:cs="Times New Roman"/>
          <w:b/>
          <w:bCs/>
          <w:caps/>
          <w:szCs w:val="32"/>
        </w:rPr>
        <w:t>。</w:t>
      </w:r>
      <w:r>
        <w:rPr>
          <w:rFonts w:ascii="Times New Roman" w:hAnsi="Times New Roman" w:cs="Times New Roman"/>
          <w:bCs/>
          <w:caps/>
          <w:szCs w:val="32"/>
        </w:rPr>
        <w:t>根据区位特点、资源禀赋、产业基础等发展条件，围绕政策利边、强基固边、民生安边、产业兴边、开放</w:t>
      </w:r>
      <w:proofErr w:type="gramStart"/>
      <w:r>
        <w:rPr>
          <w:rFonts w:ascii="Times New Roman" w:hAnsi="Times New Roman" w:cs="Times New Roman"/>
          <w:bCs/>
          <w:caps/>
          <w:szCs w:val="32"/>
        </w:rPr>
        <w:t>睦</w:t>
      </w:r>
      <w:proofErr w:type="gramEnd"/>
      <w:r>
        <w:rPr>
          <w:rFonts w:ascii="Times New Roman" w:hAnsi="Times New Roman" w:cs="Times New Roman"/>
          <w:bCs/>
          <w:caps/>
          <w:szCs w:val="32"/>
        </w:rPr>
        <w:t>边、生态护边、团结稳边，进一步明确各苏木镇的功能定位和发展方向。重点强化海流图中心城镇的人口吸纳集聚能力，完善公共产品供给能力，提高宜居品质和</w:t>
      </w:r>
      <w:proofErr w:type="gramStart"/>
      <w:r>
        <w:rPr>
          <w:rFonts w:ascii="Times New Roman" w:hAnsi="Times New Roman" w:cs="Times New Roman"/>
          <w:bCs/>
          <w:caps/>
          <w:szCs w:val="32"/>
        </w:rPr>
        <w:t>宜业</w:t>
      </w:r>
      <w:proofErr w:type="gramEnd"/>
      <w:r>
        <w:rPr>
          <w:rFonts w:ascii="Times New Roman" w:hAnsi="Times New Roman" w:cs="Times New Roman"/>
          <w:bCs/>
          <w:caps/>
          <w:szCs w:val="32"/>
        </w:rPr>
        <w:t>水平。加快推进乌加河镇、</w:t>
      </w:r>
      <w:proofErr w:type="gramStart"/>
      <w:r>
        <w:rPr>
          <w:rFonts w:ascii="Times New Roman" w:hAnsi="Times New Roman" w:cs="Times New Roman"/>
          <w:bCs/>
          <w:caps/>
          <w:szCs w:val="32"/>
        </w:rPr>
        <w:t>德岭山</w:t>
      </w:r>
      <w:proofErr w:type="gramEnd"/>
      <w:r>
        <w:rPr>
          <w:rFonts w:ascii="Times New Roman" w:hAnsi="Times New Roman" w:cs="Times New Roman"/>
          <w:bCs/>
          <w:caps/>
          <w:szCs w:val="32"/>
        </w:rPr>
        <w:t>镇和甘其毛都镇</w:t>
      </w:r>
      <w:r>
        <w:rPr>
          <w:rFonts w:ascii="Times New Roman" w:hAnsi="Times New Roman" w:cs="Times New Roman"/>
          <w:bCs/>
          <w:caps/>
          <w:szCs w:val="32"/>
        </w:rPr>
        <w:t>3</w:t>
      </w:r>
      <w:r>
        <w:rPr>
          <w:rFonts w:ascii="Times New Roman" w:hAnsi="Times New Roman" w:cs="Times New Roman"/>
          <w:bCs/>
          <w:caps/>
          <w:szCs w:val="32"/>
        </w:rPr>
        <w:t>个重点镇提档升级，不断完善城镇基础设施服务功能，增强人口、产业集聚效应和辐射带动能力。探索推进甘其毛</w:t>
      </w:r>
      <w:proofErr w:type="gramStart"/>
      <w:r>
        <w:rPr>
          <w:rFonts w:ascii="Times New Roman" w:hAnsi="Times New Roman" w:cs="Times New Roman"/>
          <w:bCs/>
          <w:caps/>
          <w:szCs w:val="32"/>
        </w:rPr>
        <w:t>都镇改市</w:t>
      </w:r>
      <w:proofErr w:type="gramEnd"/>
      <w:r>
        <w:rPr>
          <w:rFonts w:ascii="Times New Roman" w:hAnsi="Times New Roman" w:cs="Times New Roman"/>
          <w:bCs/>
          <w:caps/>
          <w:szCs w:val="32"/>
        </w:rPr>
        <w:t>工作。增强温更镇、呼勒斯</w:t>
      </w:r>
      <w:proofErr w:type="gramStart"/>
      <w:r>
        <w:rPr>
          <w:rFonts w:ascii="Times New Roman" w:hAnsi="Times New Roman" w:cs="Times New Roman"/>
          <w:bCs/>
          <w:caps/>
          <w:szCs w:val="32"/>
        </w:rPr>
        <w:t>太</w:t>
      </w:r>
      <w:proofErr w:type="gramEnd"/>
      <w:r>
        <w:rPr>
          <w:rFonts w:ascii="Times New Roman" w:hAnsi="Times New Roman" w:cs="Times New Roman"/>
          <w:bCs/>
          <w:caps/>
          <w:szCs w:val="32"/>
        </w:rPr>
        <w:t>苏木、</w:t>
      </w:r>
      <w:r>
        <w:rPr>
          <w:rFonts w:ascii="Times New Roman" w:hAnsi="Times New Roman" w:cs="Times New Roman" w:hint="eastAsia"/>
          <w:bCs/>
          <w:caps/>
          <w:szCs w:val="32"/>
        </w:rPr>
        <w:t>石哈河</w:t>
      </w:r>
      <w:r>
        <w:rPr>
          <w:rFonts w:ascii="Times New Roman" w:hAnsi="Times New Roman" w:cs="Times New Roman"/>
          <w:bCs/>
          <w:caps/>
          <w:szCs w:val="32"/>
        </w:rPr>
        <w:t>等</w:t>
      </w:r>
      <w:r>
        <w:rPr>
          <w:rFonts w:ascii="Times New Roman" w:hAnsi="Times New Roman" w:cs="Times New Roman"/>
          <w:bCs/>
          <w:caps/>
          <w:szCs w:val="32"/>
        </w:rPr>
        <w:t>7</w:t>
      </w:r>
      <w:r>
        <w:rPr>
          <w:rFonts w:ascii="Times New Roman" w:hAnsi="Times New Roman" w:cs="Times New Roman"/>
          <w:bCs/>
          <w:caps/>
          <w:szCs w:val="32"/>
        </w:rPr>
        <w:t>个一般苏木镇政府所在地的服务功能，为农牧民就地城镇化创造便利条件。</w:t>
      </w:r>
    </w:p>
    <w:p w14:paraId="0475B128" w14:textId="77777777" w:rsidR="006346F2" w:rsidRDefault="00000000">
      <w:pPr>
        <w:ind w:firstLine="643"/>
        <w:rPr>
          <w:rFonts w:ascii="Times New Roman" w:hAnsi="Times New Roman" w:cs="Times New Roman"/>
          <w:bCs/>
          <w:caps/>
          <w:szCs w:val="32"/>
        </w:rPr>
      </w:pPr>
      <w:r>
        <w:rPr>
          <w:rFonts w:ascii="Times New Roman" w:eastAsia="楷体" w:hAnsi="Times New Roman" w:cs="Times New Roman"/>
          <w:b/>
          <w:bCs/>
          <w:szCs w:val="30"/>
        </w:rPr>
        <w:t>2.</w:t>
      </w:r>
      <w:r>
        <w:rPr>
          <w:rFonts w:ascii="Times New Roman" w:eastAsia="楷体" w:hAnsi="Times New Roman" w:cs="Times New Roman"/>
          <w:b/>
          <w:bCs/>
          <w:szCs w:val="30"/>
        </w:rPr>
        <w:t>打造特色小城镇。</w:t>
      </w:r>
      <w:r>
        <w:rPr>
          <w:rFonts w:ascii="Times New Roman" w:hAnsi="Times New Roman" w:cs="Times New Roman"/>
          <w:bCs/>
          <w:caps/>
          <w:szCs w:val="32"/>
        </w:rPr>
        <w:t>培育发展一批产业</w:t>
      </w:r>
      <w:r>
        <w:rPr>
          <w:rFonts w:ascii="Times New Roman" w:hAnsi="Times New Roman" w:cs="Times New Roman"/>
          <w:bCs/>
          <w:caps/>
          <w:szCs w:val="32"/>
        </w:rPr>
        <w:t>“</w:t>
      </w:r>
      <w:r>
        <w:rPr>
          <w:rFonts w:ascii="Times New Roman" w:hAnsi="Times New Roman" w:cs="Times New Roman"/>
          <w:bCs/>
          <w:caps/>
          <w:szCs w:val="32"/>
        </w:rPr>
        <w:t>特而强</w:t>
      </w:r>
      <w:r>
        <w:rPr>
          <w:rFonts w:ascii="Times New Roman" w:hAnsi="Times New Roman" w:cs="Times New Roman"/>
          <w:bCs/>
          <w:caps/>
          <w:szCs w:val="32"/>
        </w:rPr>
        <w:t>”</w:t>
      </w:r>
      <w:r>
        <w:rPr>
          <w:rFonts w:ascii="Times New Roman" w:hAnsi="Times New Roman" w:cs="Times New Roman"/>
          <w:bCs/>
          <w:caps/>
          <w:szCs w:val="32"/>
        </w:rPr>
        <w:t>、功能</w:t>
      </w:r>
      <w:r>
        <w:rPr>
          <w:rFonts w:ascii="Times New Roman" w:hAnsi="Times New Roman" w:cs="Times New Roman"/>
          <w:bCs/>
          <w:caps/>
          <w:szCs w:val="32"/>
        </w:rPr>
        <w:t>“</w:t>
      </w:r>
      <w:r>
        <w:rPr>
          <w:rFonts w:ascii="Times New Roman" w:hAnsi="Times New Roman" w:cs="Times New Roman"/>
          <w:bCs/>
          <w:caps/>
          <w:szCs w:val="32"/>
        </w:rPr>
        <w:t>聚而合</w:t>
      </w:r>
      <w:r>
        <w:rPr>
          <w:rFonts w:ascii="Times New Roman" w:hAnsi="Times New Roman" w:cs="Times New Roman"/>
          <w:bCs/>
          <w:caps/>
          <w:szCs w:val="32"/>
        </w:rPr>
        <w:t>”</w:t>
      </w:r>
      <w:r>
        <w:rPr>
          <w:rFonts w:ascii="Times New Roman" w:hAnsi="Times New Roman" w:cs="Times New Roman"/>
          <w:bCs/>
          <w:caps/>
          <w:szCs w:val="32"/>
        </w:rPr>
        <w:t>、形态</w:t>
      </w:r>
      <w:r>
        <w:rPr>
          <w:rFonts w:ascii="Times New Roman" w:hAnsi="Times New Roman" w:cs="Times New Roman"/>
          <w:bCs/>
          <w:caps/>
          <w:szCs w:val="32"/>
        </w:rPr>
        <w:t>“</w:t>
      </w:r>
      <w:r>
        <w:rPr>
          <w:rFonts w:ascii="Times New Roman" w:hAnsi="Times New Roman" w:cs="Times New Roman"/>
          <w:bCs/>
          <w:caps/>
          <w:szCs w:val="32"/>
        </w:rPr>
        <w:t>小而美</w:t>
      </w:r>
      <w:r>
        <w:rPr>
          <w:rFonts w:ascii="Times New Roman" w:hAnsi="Times New Roman" w:cs="Times New Roman"/>
          <w:bCs/>
          <w:caps/>
          <w:szCs w:val="32"/>
        </w:rPr>
        <w:t>”</w:t>
      </w:r>
      <w:r>
        <w:rPr>
          <w:rFonts w:ascii="Times New Roman" w:hAnsi="Times New Roman" w:cs="Times New Roman"/>
          <w:bCs/>
          <w:caps/>
          <w:szCs w:val="32"/>
        </w:rPr>
        <w:t>、机制</w:t>
      </w:r>
      <w:r>
        <w:rPr>
          <w:rFonts w:ascii="Times New Roman" w:hAnsi="Times New Roman" w:cs="Times New Roman"/>
          <w:bCs/>
          <w:caps/>
          <w:szCs w:val="32"/>
        </w:rPr>
        <w:t>“</w:t>
      </w:r>
      <w:r>
        <w:rPr>
          <w:rFonts w:ascii="Times New Roman" w:hAnsi="Times New Roman" w:cs="Times New Roman"/>
          <w:bCs/>
          <w:caps/>
          <w:szCs w:val="32"/>
        </w:rPr>
        <w:t>新而活</w:t>
      </w:r>
      <w:r>
        <w:rPr>
          <w:rFonts w:ascii="Times New Roman" w:hAnsi="Times New Roman" w:cs="Times New Roman"/>
          <w:bCs/>
          <w:caps/>
          <w:szCs w:val="32"/>
        </w:rPr>
        <w:t>”</w:t>
      </w:r>
      <w:r>
        <w:rPr>
          <w:rFonts w:ascii="Times New Roman" w:hAnsi="Times New Roman" w:cs="Times New Roman"/>
          <w:bCs/>
          <w:caps/>
          <w:szCs w:val="32"/>
        </w:rPr>
        <w:t>的功能性特色小城镇和示范性的精品特色小镇。以培育供给侧小镇经济为重点，因地制宜建设现代农牧业、边境口岸、加工制造、文化旅游、生态宜居、商贸物流等特色功能小城镇，重点打造一批精品特色小镇、特色小城镇，集聚优势特色产业、彰显边境特色</w:t>
      </w:r>
      <w:r>
        <w:rPr>
          <w:rFonts w:ascii="Times New Roman" w:hAnsi="Times New Roman" w:cs="Times New Roman"/>
          <w:bCs/>
          <w:caps/>
          <w:szCs w:val="32"/>
        </w:rPr>
        <w:lastRenderedPageBreak/>
        <w:t>文化。高标准推进甘其毛都边境口岸重点特色小镇，积极创建更多自治区、国家级特色小镇。</w:t>
      </w:r>
    </w:p>
    <w:p w14:paraId="3219FCE9"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36" w:name="_Toc6823"/>
      <w:bookmarkStart w:id="137" w:name="_Toc61380261"/>
      <w:r>
        <w:rPr>
          <w:rFonts w:ascii="Times New Roman" w:eastAsia="方正黑体_GBK" w:hAnsi="Times New Roman"/>
          <w:b w:val="0"/>
          <w:sz w:val="32"/>
        </w:rPr>
        <w:t>第四节</w:t>
      </w:r>
      <w:r>
        <w:rPr>
          <w:rFonts w:ascii="Times New Roman" w:eastAsia="方正黑体_GBK" w:hAnsi="Times New Roman"/>
          <w:b w:val="0"/>
          <w:sz w:val="32"/>
        </w:rPr>
        <w:t xml:space="preserve"> </w:t>
      </w:r>
      <w:r>
        <w:rPr>
          <w:rFonts w:ascii="Times New Roman" w:eastAsia="方正黑体_GBK" w:hAnsi="Times New Roman"/>
          <w:b w:val="0"/>
          <w:sz w:val="32"/>
        </w:rPr>
        <w:t>推动城乡融合发展</w:t>
      </w:r>
      <w:bookmarkEnd w:id="134"/>
      <w:bookmarkEnd w:id="136"/>
      <w:bookmarkEnd w:id="137"/>
    </w:p>
    <w:p w14:paraId="2A084505" w14:textId="77777777" w:rsidR="006346F2" w:rsidRDefault="00000000">
      <w:pPr>
        <w:ind w:firstLine="643"/>
        <w:rPr>
          <w:rFonts w:ascii="Times New Roman" w:hAnsi="Times New Roman" w:cs="Times New Roman"/>
          <w:szCs w:val="30"/>
        </w:rPr>
      </w:pPr>
      <w:bookmarkStart w:id="138" w:name="_Toc59623907"/>
      <w:r>
        <w:rPr>
          <w:rFonts w:ascii="Times New Roman" w:eastAsia="楷体" w:hAnsi="Times New Roman" w:cs="Times New Roman"/>
          <w:b/>
          <w:bCs/>
          <w:szCs w:val="30"/>
        </w:rPr>
        <w:t>1.</w:t>
      </w:r>
      <w:r>
        <w:rPr>
          <w:rFonts w:ascii="Times New Roman" w:eastAsia="楷体" w:hAnsi="Times New Roman" w:cs="Times New Roman"/>
          <w:b/>
          <w:bCs/>
          <w:szCs w:val="30"/>
        </w:rPr>
        <w:t>促进城乡要素双向流动。</w:t>
      </w:r>
      <w:r>
        <w:rPr>
          <w:rFonts w:ascii="Times New Roman" w:hAnsi="Times New Roman" w:cs="Times New Roman"/>
          <w:szCs w:val="30"/>
        </w:rPr>
        <w:t>健全农牧业转移人口市民化机制，着力增强中心城镇、重点小城镇人口承载力和吸引力，</w:t>
      </w:r>
      <w:r>
        <w:rPr>
          <w:rFonts w:ascii="Times New Roman" w:hAnsi="Times New Roman" w:cs="Times New Roman" w:hint="eastAsia"/>
          <w:szCs w:val="30"/>
        </w:rPr>
        <w:t>深化户籍制度改革，实行“零门槛”入户政策，积极推动已在城镇就业的农牧业转移人口落户，</w:t>
      </w:r>
      <w:r>
        <w:rPr>
          <w:rFonts w:ascii="Times New Roman" w:hAnsi="Times New Roman" w:cs="Times New Roman"/>
          <w:szCs w:val="30"/>
        </w:rPr>
        <w:t>支持农村牧区人口有序向城镇流动。建立城镇人才入乡激励机制，吸引各类人才返乡创业兴业。建立城乡人才合作交流机制，促进城镇科教文卫体等工作人员定期服务乡村。积极开展农村集体经营性建设用地入市试点，推进农村闲置宅基地、废弃的集体公益性建设用地转变为集体经营性建设用地就地入市或异地调整入市，带动生产要素向农村积聚、向农村流动。建立涉农科研人员的激励机制，赋予科研人员科技成果所有权，建立乡村兼职和离岗创业制度，推动科技成果入乡转化。</w:t>
      </w:r>
      <w:r>
        <w:rPr>
          <w:rFonts w:ascii="Times New Roman" w:hAnsi="Times New Roman" w:cs="Times New Roman"/>
          <w:caps/>
        </w:rPr>
        <w:t>建立适应农牧业现代化发展需求的金融服务体系，建立工商资本入乡促进机制，让农牧民和村集体合理分享收益。</w:t>
      </w:r>
    </w:p>
    <w:p w14:paraId="1A4CAA82" w14:textId="77777777" w:rsidR="006346F2" w:rsidRDefault="00000000">
      <w:pPr>
        <w:overflowPunct w:val="0"/>
        <w:ind w:firstLine="643"/>
        <w:rPr>
          <w:rFonts w:ascii="Times New Roman" w:hAnsi="Times New Roman" w:cs="Times New Roman"/>
          <w:szCs w:val="30"/>
        </w:rPr>
      </w:pPr>
      <w:r>
        <w:rPr>
          <w:rFonts w:ascii="Times New Roman" w:eastAsia="楷体" w:hAnsi="Times New Roman" w:cs="Times New Roman"/>
          <w:b/>
          <w:bCs/>
          <w:szCs w:val="30"/>
        </w:rPr>
        <w:t>2.</w:t>
      </w:r>
      <w:r>
        <w:rPr>
          <w:rFonts w:ascii="Times New Roman" w:eastAsia="楷体" w:hAnsi="Times New Roman" w:cs="Times New Roman"/>
          <w:b/>
          <w:bCs/>
          <w:szCs w:val="30"/>
        </w:rPr>
        <w:t>推进城乡基本公共服务普惠共享。</w:t>
      </w:r>
      <w:r>
        <w:rPr>
          <w:rFonts w:ascii="Times New Roman" w:hAnsi="Times New Roman" w:cs="Times New Roman"/>
          <w:szCs w:val="30"/>
        </w:rPr>
        <w:t>建立城乡教育资源均衡配置机制，推动教师资源向乡村倾斜，推行城乡教育联合体，让</w:t>
      </w:r>
      <w:r>
        <w:rPr>
          <w:rFonts w:ascii="Times New Roman" w:hAnsi="Times New Roman" w:cs="Times New Roman" w:hint="eastAsia"/>
          <w:szCs w:val="30"/>
        </w:rPr>
        <w:t>农</w:t>
      </w:r>
      <w:r>
        <w:rPr>
          <w:rFonts w:ascii="Times New Roman" w:hAnsi="Times New Roman" w:cs="Times New Roman"/>
          <w:szCs w:val="30"/>
        </w:rPr>
        <w:t>牧区学生也能享受到优质教育。加强乡村医疗卫生人才队伍建设，推进旗医院与呼市、包头乃至北京大医院建立对口帮扶机制，支持旗医院与乡镇卫生院建立</w:t>
      </w:r>
      <w:proofErr w:type="gramStart"/>
      <w:r>
        <w:rPr>
          <w:rFonts w:ascii="Times New Roman" w:hAnsi="Times New Roman" w:cs="Times New Roman"/>
          <w:szCs w:val="30"/>
        </w:rPr>
        <w:t>医</w:t>
      </w:r>
      <w:proofErr w:type="gramEnd"/>
      <w:r>
        <w:rPr>
          <w:rFonts w:ascii="Times New Roman" w:hAnsi="Times New Roman" w:cs="Times New Roman"/>
          <w:szCs w:val="30"/>
        </w:rPr>
        <w:t>共体，</w:t>
      </w:r>
      <w:r>
        <w:rPr>
          <w:rFonts w:ascii="Times New Roman" w:hAnsi="Times New Roman" w:cs="Times New Roman"/>
          <w:szCs w:val="30"/>
        </w:rPr>
        <w:lastRenderedPageBreak/>
        <w:t>实现优质医疗资源在城乡间共享。完善统一的城乡居民基本医疗保险、大病保险、医疗救助、基本养老保险等社会保障制度。推动公共服务向农村牧区延伸、社会事业向农村</w:t>
      </w:r>
      <w:r>
        <w:rPr>
          <w:rFonts w:ascii="Times New Roman" w:hAnsi="Times New Roman" w:cs="Times New Roman" w:hint="eastAsia"/>
          <w:szCs w:val="30"/>
        </w:rPr>
        <w:t>牧区</w:t>
      </w:r>
      <w:r>
        <w:rPr>
          <w:rFonts w:ascii="Times New Roman" w:hAnsi="Times New Roman" w:cs="Times New Roman"/>
          <w:szCs w:val="30"/>
        </w:rPr>
        <w:t>覆盖，推进城乡基本公共服务标准统一、制度并轨。</w:t>
      </w:r>
    </w:p>
    <w:p w14:paraId="0A3600F7" w14:textId="77777777" w:rsidR="006346F2" w:rsidRDefault="00000000">
      <w:pPr>
        <w:ind w:firstLine="643"/>
        <w:rPr>
          <w:rFonts w:ascii="Times New Roman" w:hAnsi="Times New Roman" w:cs="Times New Roman"/>
          <w:caps/>
        </w:rPr>
        <w:sectPr w:rsidR="006346F2">
          <w:pgSz w:w="11900" w:h="16840"/>
          <w:pgMar w:top="1440" w:right="1800" w:bottom="1440" w:left="1800" w:header="851" w:footer="992" w:gutter="0"/>
          <w:cols w:space="720"/>
          <w:docGrid w:type="lines" w:linePitch="312"/>
        </w:sectPr>
      </w:pPr>
      <w:bookmarkStart w:id="139" w:name="_Toc59623909"/>
      <w:bookmarkEnd w:id="138"/>
      <w:r>
        <w:rPr>
          <w:rFonts w:ascii="Times New Roman" w:eastAsia="楷体" w:hAnsi="Times New Roman" w:cs="Times New Roman"/>
          <w:b/>
          <w:bCs/>
        </w:rPr>
        <w:t>3.</w:t>
      </w:r>
      <w:r>
        <w:rPr>
          <w:rFonts w:ascii="Times New Roman" w:eastAsia="楷体" w:hAnsi="Times New Roman" w:cs="Times New Roman"/>
          <w:b/>
          <w:bCs/>
        </w:rPr>
        <w:t>推动城乡基础设施一体化发展。</w:t>
      </w:r>
      <w:r>
        <w:rPr>
          <w:rFonts w:ascii="Times New Roman" w:hAnsi="Times New Roman" w:cs="Times New Roman"/>
          <w:bCs/>
        </w:rPr>
        <w:t>加快</w:t>
      </w:r>
      <w:r>
        <w:rPr>
          <w:rFonts w:ascii="Times New Roman" w:hAnsi="Times New Roman" w:cs="Times New Roman"/>
          <w:szCs w:val="30"/>
        </w:rPr>
        <w:t>建立城乡基础设施统一规划、统一建设、统一管护机制，构建事权清晰、权责一致、全旗统筹、乡镇苏木负责的城乡基础设施一体化建设机制</w:t>
      </w:r>
      <w:bookmarkEnd w:id="139"/>
      <w:r>
        <w:rPr>
          <w:rFonts w:ascii="Times New Roman" w:hAnsi="Times New Roman" w:cs="Times New Roman"/>
          <w:bCs/>
        </w:rPr>
        <w:t>。推动城乡路网和水、电等基础设施一体规划设计，推动城乡路网一体化建设。加快</w:t>
      </w:r>
      <w:r>
        <w:rPr>
          <w:rFonts w:ascii="Times New Roman" w:hAnsi="Times New Roman" w:cs="Times New Roman" w:hint="eastAsia"/>
          <w:bCs/>
        </w:rPr>
        <w:t>农</w:t>
      </w:r>
      <w:r>
        <w:rPr>
          <w:rFonts w:ascii="Times New Roman" w:hAnsi="Times New Roman" w:cs="Times New Roman"/>
          <w:bCs/>
        </w:rPr>
        <w:t>牧区交通、仓储、物流、网络等基础设施的改造升级，畅通城乡交通连接。推动农村一体化供水，扩大公共供水管网的覆盖范围。推行城乡一体化垃圾处理，巩固</w:t>
      </w:r>
      <w:r>
        <w:rPr>
          <w:rFonts w:ascii="Times New Roman" w:hAnsi="Times New Roman" w:cs="Times New Roman"/>
          <w:bCs/>
        </w:rPr>
        <w:t>“</w:t>
      </w:r>
      <w:r>
        <w:rPr>
          <w:rFonts w:ascii="Times New Roman" w:hAnsi="Times New Roman" w:cs="Times New Roman"/>
          <w:bCs/>
        </w:rPr>
        <w:t>村收集、乡运转、旗集中处理</w:t>
      </w:r>
      <w:r>
        <w:rPr>
          <w:rFonts w:ascii="Times New Roman" w:hAnsi="Times New Roman" w:cs="Times New Roman"/>
          <w:bCs/>
        </w:rPr>
        <w:t>”</w:t>
      </w:r>
      <w:r>
        <w:rPr>
          <w:rFonts w:ascii="Times New Roman" w:hAnsi="Times New Roman" w:cs="Times New Roman"/>
          <w:bCs/>
        </w:rPr>
        <w:t>的垃圾治理长效机制，提升生活垃圾无害化处理率</w:t>
      </w:r>
    </w:p>
    <w:p w14:paraId="54CFBEFF" w14:textId="77777777" w:rsidR="006346F2" w:rsidRDefault="00000000">
      <w:pPr>
        <w:pStyle w:val="1"/>
        <w:spacing w:beforeLines="200" w:before="624" w:afterLines="100" w:after="312"/>
        <w:ind w:firstLineChars="0" w:firstLine="0"/>
        <w:jc w:val="center"/>
        <w:rPr>
          <w:rFonts w:ascii="Times New Roman" w:eastAsia="方正黑体_GBK" w:hAnsi="Times New Roman" w:cs="Times New Roman"/>
          <w:w w:val="90"/>
          <w:sz w:val="36"/>
          <w:szCs w:val="36"/>
        </w:rPr>
      </w:pPr>
      <w:bookmarkStart w:id="140" w:name="_Toc13191"/>
      <w:r>
        <w:rPr>
          <w:rFonts w:ascii="Times New Roman" w:eastAsia="方正黑体_GBK" w:hAnsi="Times New Roman" w:cs="Times New Roman"/>
          <w:w w:val="90"/>
          <w:sz w:val="36"/>
          <w:szCs w:val="36"/>
        </w:rPr>
        <w:lastRenderedPageBreak/>
        <w:t>第七章</w:t>
      </w:r>
      <w:r>
        <w:rPr>
          <w:rFonts w:ascii="Times New Roman" w:eastAsia="方正黑体_GBK" w:hAnsi="Times New Roman" w:cs="Times New Roman"/>
          <w:w w:val="90"/>
          <w:sz w:val="36"/>
          <w:szCs w:val="36"/>
        </w:rPr>
        <w:t xml:space="preserve"> </w:t>
      </w:r>
      <w:r>
        <w:rPr>
          <w:rFonts w:ascii="Times New Roman" w:eastAsia="方正黑体_GBK" w:hAnsi="Times New Roman" w:cs="Times New Roman"/>
          <w:w w:val="90"/>
          <w:sz w:val="36"/>
          <w:szCs w:val="36"/>
        </w:rPr>
        <w:t>构建现代化基础设施</w:t>
      </w:r>
      <w:r>
        <w:rPr>
          <w:rFonts w:ascii="Times New Roman" w:eastAsia="方正黑体_GBK" w:hAnsi="Times New Roman" w:cs="Times New Roman"/>
          <w:w w:val="90"/>
          <w:sz w:val="36"/>
          <w:szCs w:val="36"/>
        </w:rPr>
        <w:t xml:space="preserve"> </w:t>
      </w:r>
      <w:r>
        <w:rPr>
          <w:rFonts w:ascii="Times New Roman" w:eastAsia="方正黑体_GBK" w:hAnsi="Times New Roman" w:cs="Times New Roman"/>
          <w:w w:val="90"/>
          <w:sz w:val="36"/>
          <w:szCs w:val="36"/>
        </w:rPr>
        <w:t>增强高质量发展支撑能力</w:t>
      </w:r>
      <w:bookmarkEnd w:id="140"/>
    </w:p>
    <w:p w14:paraId="40DF307A" w14:textId="77777777" w:rsidR="006346F2" w:rsidRDefault="00000000">
      <w:pPr>
        <w:adjustRightInd/>
        <w:snapToGrid/>
        <w:ind w:firstLine="640"/>
        <w:rPr>
          <w:rFonts w:ascii="Times New Roman" w:hAnsi="Times New Roman" w:cs="Times New Roman"/>
          <w:bCs/>
          <w:caps/>
          <w:szCs w:val="32"/>
        </w:rPr>
      </w:pPr>
      <w:r>
        <w:rPr>
          <w:rFonts w:ascii="Times New Roman" w:hAnsi="Times New Roman" w:cs="Times New Roman"/>
          <w:bCs/>
          <w:caps/>
          <w:szCs w:val="32"/>
        </w:rPr>
        <w:t>抢抓</w:t>
      </w:r>
      <w:r>
        <w:rPr>
          <w:rFonts w:ascii="Times New Roman" w:hAnsi="Times New Roman" w:cs="Times New Roman"/>
          <w:bCs/>
          <w:caps/>
          <w:szCs w:val="32"/>
        </w:rPr>
        <w:t>“</w:t>
      </w:r>
      <w:r>
        <w:rPr>
          <w:rFonts w:ascii="Times New Roman" w:hAnsi="Times New Roman" w:cs="Times New Roman"/>
          <w:bCs/>
          <w:caps/>
          <w:szCs w:val="32"/>
        </w:rPr>
        <w:t>两新一重</w:t>
      </w:r>
      <w:r>
        <w:rPr>
          <w:rFonts w:ascii="Times New Roman" w:hAnsi="Times New Roman" w:cs="Times New Roman"/>
          <w:bCs/>
          <w:caps/>
          <w:szCs w:val="32"/>
        </w:rPr>
        <w:t>”</w:t>
      </w:r>
      <w:r>
        <w:rPr>
          <w:rFonts w:ascii="Times New Roman" w:hAnsi="Times New Roman" w:cs="Times New Roman"/>
          <w:bCs/>
          <w:caps/>
          <w:szCs w:val="32"/>
        </w:rPr>
        <w:t>投资机遇，统筹推进交通、水利、电力、通讯等重大基础设施建设，构建布局合理、设施配套、功能完备、安全高效的现代化基础设施体系。</w:t>
      </w:r>
    </w:p>
    <w:p w14:paraId="4D538B1E"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41" w:name="_Toc23009"/>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构建综合交通运输网络</w:t>
      </w:r>
      <w:bookmarkEnd w:id="141"/>
    </w:p>
    <w:p w14:paraId="190CCCBA" w14:textId="77777777" w:rsidR="006346F2" w:rsidRDefault="00000000">
      <w:pPr>
        <w:ind w:firstLine="643"/>
        <w:rPr>
          <w:rFonts w:ascii="Times New Roman" w:hAnsi="Times New Roman" w:cs="Times New Roman"/>
          <w:shd w:val="clear" w:color="auto" w:fill="FFFFFF"/>
        </w:rPr>
      </w:pPr>
      <w:bookmarkStart w:id="142" w:name="_Toc61380267"/>
      <w:bookmarkStart w:id="143" w:name="_Toc61711658"/>
      <w:bookmarkStart w:id="144" w:name="_Toc59623927"/>
      <w:r>
        <w:rPr>
          <w:rFonts w:ascii="Times New Roman" w:eastAsia="楷体" w:hAnsi="Times New Roman" w:cs="Times New Roman"/>
          <w:b/>
          <w:bCs/>
        </w:rPr>
        <w:t>1.</w:t>
      </w:r>
      <w:r>
        <w:rPr>
          <w:rFonts w:ascii="Times New Roman" w:eastAsia="楷体" w:hAnsi="Times New Roman" w:cs="Times New Roman"/>
          <w:b/>
          <w:bCs/>
        </w:rPr>
        <w:t>完善公路交通网络</w:t>
      </w:r>
      <w:bookmarkEnd w:id="142"/>
      <w:bookmarkEnd w:id="143"/>
      <w:bookmarkEnd w:id="144"/>
      <w:r>
        <w:rPr>
          <w:rFonts w:ascii="Times New Roman" w:eastAsia="楷体" w:hAnsi="Times New Roman" w:cs="Times New Roman"/>
          <w:b/>
          <w:bCs/>
        </w:rPr>
        <w:t>。</w:t>
      </w:r>
      <w:r>
        <w:rPr>
          <w:rFonts w:ascii="Times New Roman" w:hAnsi="Times New Roman" w:cs="Times New Roman"/>
          <w:shd w:val="clear" w:color="auto" w:fill="FFFFFF"/>
        </w:rPr>
        <w:t>加快构建</w:t>
      </w:r>
      <w:r>
        <w:rPr>
          <w:rFonts w:ascii="Times New Roman" w:hAnsi="Times New Roman" w:cs="Times New Roman"/>
          <w:shd w:val="clear" w:color="auto" w:fill="FFFFFF"/>
        </w:rPr>
        <w:t>“</w:t>
      </w:r>
      <w:r>
        <w:rPr>
          <w:rFonts w:ascii="Times New Roman" w:hAnsi="Times New Roman" w:cs="Times New Roman"/>
          <w:shd w:val="clear" w:color="auto" w:fill="FFFFFF"/>
        </w:rPr>
        <w:t>通道</w:t>
      </w:r>
      <w:r>
        <w:rPr>
          <w:rFonts w:ascii="Times New Roman" w:hAnsi="Times New Roman" w:cs="Times New Roman"/>
          <w:shd w:val="clear" w:color="auto" w:fill="FFFFFF"/>
        </w:rPr>
        <w:t>+</w:t>
      </w:r>
      <w:r>
        <w:rPr>
          <w:rFonts w:ascii="Times New Roman" w:hAnsi="Times New Roman" w:cs="Times New Roman"/>
          <w:shd w:val="clear" w:color="auto" w:fill="FFFFFF"/>
        </w:rPr>
        <w:t>枢纽</w:t>
      </w:r>
      <w:r>
        <w:rPr>
          <w:rFonts w:ascii="Times New Roman" w:hAnsi="Times New Roman" w:cs="Times New Roman"/>
          <w:shd w:val="clear" w:color="auto" w:fill="FFFFFF"/>
        </w:rPr>
        <w:t>+</w:t>
      </w:r>
      <w:r>
        <w:rPr>
          <w:rFonts w:ascii="Times New Roman" w:hAnsi="Times New Roman" w:cs="Times New Roman"/>
          <w:shd w:val="clear" w:color="auto" w:fill="FFFFFF"/>
        </w:rPr>
        <w:t>网络</w:t>
      </w:r>
      <w:r>
        <w:rPr>
          <w:rFonts w:ascii="Times New Roman" w:hAnsi="Times New Roman" w:cs="Times New Roman"/>
          <w:shd w:val="clear" w:color="auto" w:fill="FFFFFF"/>
        </w:rPr>
        <w:t>”</w:t>
      </w:r>
      <w:r>
        <w:rPr>
          <w:rFonts w:ascii="Times New Roman" w:hAnsi="Times New Roman" w:cs="Times New Roman"/>
          <w:shd w:val="clear" w:color="auto" w:fill="FFFFFF"/>
        </w:rPr>
        <w:t>立体化多式联运体系，大力推进</w:t>
      </w:r>
      <w:r>
        <w:rPr>
          <w:rFonts w:ascii="Times New Roman" w:hAnsi="Times New Roman" w:cs="Times New Roman"/>
          <w:shd w:val="clear" w:color="auto" w:fill="FFFFFF"/>
        </w:rPr>
        <w:t>S39</w:t>
      </w:r>
      <w:r>
        <w:rPr>
          <w:rFonts w:ascii="Times New Roman" w:hAnsi="Times New Roman" w:cs="Times New Roman"/>
          <w:shd w:val="clear" w:color="auto" w:fill="FFFFFF"/>
        </w:rPr>
        <w:t>甘其毛都经海流图至乌拉山段高速公路建设，提升中蒙能源大通道运输效能。加快推进</w:t>
      </w:r>
      <w:r>
        <w:rPr>
          <w:rFonts w:ascii="Times New Roman" w:hAnsi="Times New Roman" w:cs="Times New Roman"/>
          <w:shd w:val="clear" w:color="auto" w:fill="FFFFFF"/>
        </w:rPr>
        <w:t>G335</w:t>
      </w:r>
      <w:r>
        <w:rPr>
          <w:rFonts w:ascii="Times New Roman" w:hAnsi="Times New Roman" w:cs="Times New Roman"/>
          <w:shd w:val="clear" w:color="auto" w:fill="FFFFFF"/>
        </w:rPr>
        <w:t>线棍呼都格至海流图段、</w:t>
      </w:r>
      <w:r>
        <w:rPr>
          <w:rFonts w:ascii="Times New Roman" w:hAnsi="Times New Roman" w:cs="Times New Roman"/>
          <w:shd w:val="clear" w:color="auto" w:fill="FFFFFF"/>
        </w:rPr>
        <w:t>215</w:t>
      </w:r>
      <w:r>
        <w:rPr>
          <w:rFonts w:ascii="Times New Roman" w:hAnsi="Times New Roman" w:cs="Times New Roman"/>
          <w:shd w:val="clear" w:color="auto" w:fill="FFFFFF"/>
        </w:rPr>
        <w:t>线乌不浪口至新安段公路等项目建设，打通干线</w:t>
      </w:r>
      <w:r>
        <w:rPr>
          <w:rFonts w:ascii="Times New Roman" w:hAnsi="Times New Roman" w:cs="Times New Roman"/>
          <w:shd w:val="clear" w:color="auto" w:fill="FFFFFF"/>
        </w:rPr>
        <w:t>“</w:t>
      </w:r>
      <w:r>
        <w:rPr>
          <w:rFonts w:ascii="Times New Roman" w:hAnsi="Times New Roman" w:cs="Times New Roman"/>
          <w:shd w:val="clear" w:color="auto" w:fill="FFFFFF"/>
        </w:rPr>
        <w:t>断头路</w:t>
      </w:r>
      <w:r>
        <w:rPr>
          <w:rFonts w:ascii="Times New Roman" w:hAnsi="Times New Roman" w:cs="Times New Roman"/>
          <w:shd w:val="clear" w:color="auto" w:fill="FFFFFF"/>
        </w:rPr>
        <w:t>”</w:t>
      </w:r>
      <w:r>
        <w:rPr>
          <w:rFonts w:ascii="Times New Roman" w:hAnsi="Times New Roman" w:cs="Times New Roman"/>
          <w:shd w:val="clear" w:color="auto" w:fill="FFFFFF"/>
        </w:rPr>
        <w:t>，形成衔接顺畅的干线公路网。深入推进</w:t>
      </w:r>
      <w:r>
        <w:rPr>
          <w:rFonts w:ascii="Times New Roman" w:hAnsi="Times New Roman" w:cs="Times New Roman"/>
          <w:shd w:val="clear" w:color="auto" w:fill="FFFFFF"/>
        </w:rPr>
        <w:t>“</w:t>
      </w:r>
      <w:r>
        <w:rPr>
          <w:rFonts w:ascii="Times New Roman" w:hAnsi="Times New Roman" w:cs="Times New Roman"/>
          <w:shd w:val="clear" w:color="auto" w:fill="FFFFFF"/>
        </w:rPr>
        <w:t>四好农村路</w:t>
      </w:r>
      <w:r>
        <w:rPr>
          <w:rFonts w:ascii="Times New Roman" w:hAnsi="Times New Roman" w:cs="Times New Roman"/>
          <w:shd w:val="clear" w:color="auto" w:fill="FFFFFF"/>
        </w:rPr>
        <w:t>”</w:t>
      </w:r>
      <w:r>
        <w:rPr>
          <w:rFonts w:ascii="Times New Roman" w:hAnsi="Times New Roman" w:cs="Times New Roman"/>
          <w:shd w:val="clear" w:color="auto" w:fill="FFFFFF"/>
        </w:rPr>
        <w:t>建设，加快国防公路和</w:t>
      </w:r>
      <w:proofErr w:type="gramStart"/>
      <w:r>
        <w:rPr>
          <w:rFonts w:ascii="Times New Roman" w:hAnsi="Times New Roman" w:cs="Times New Roman"/>
          <w:shd w:val="clear" w:color="auto" w:fill="FFFFFF"/>
        </w:rPr>
        <w:t>沿边抵边公路</w:t>
      </w:r>
      <w:proofErr w:type="gramEnd"/>
      <w:r>
        <w:rPr>
          <w:rFonts w:ascii="Times New Roman" w:hAnsi="Times New Roman" w:cs="Times New Roman"/>
          <w:shd w:val="clear" w:color="auto" w:fill="FFFFFF"/>
        </w:rPr>
        <w:t>建设，提高交通通达深度。</w:t>
      </w:r>
    </w:p>
    <w:p w14:paraId="1B16B258" w14:textId="77777777" w:rsidR="006346F2" w:rsidRDefault="00000000">
      <w:pPr>
        <w:pStyle w:val="affb"/>
        <w:spacing w:line="580" w:lineRule="exact"/>
        <w:ind w:firstLine="643"/>
        <w:rPr>
          <w:szCs w:val="32"/>
        </w:rPr>
      </w:pPr>
      <w:r>
        <w:rPr>
          <w:rFonts w:eastAsia="楷体"/>
          <w:b/>
          <w:bCs/>
        </w:rPr>
        <w:t>2.</w:t>
      </w:r>
      <w:r>
        <w:rPr>
          <w:rFonts w:eastAsia="楷体"/>
          <w:b/>
          <w:bCs/>
        </w:rPr>
        <w:t>增强交通运输服务能力。</w:t>
      </w:r>
      <w:r>
        <w:rPr>
          <w:bCs/>
        </w:rPr>
        <w:t>大力发展以城市公交为主，出租汽车、共享交通、慢行交通等为补充的城市客运出行服务系统。有序推动城市公交路线向周边重点苏木镇延伸和农村客运班线公交化改造，规范农村客运管理和运营服务，提升城乡客运公共服务均等化水平。加快推动多种交通运输方式的便捷换乘项目建设，主动对接区域性城际客运网和智慧交通建设，发展</w:t>
      </w:r>
      <w:r>
        <w:rPr>
          <w:bCs/>
        </w:rPr>
        <w:t>“</w:t>
      </w:r>
      <w:r>
        <w:rPr>
          <w:bCs/>
        </w:rPr>
        <w:t>铁陆空</w:t>
      </w:r>
      <w:r>
        <w:rPr>
          <w:bCs/>
        </w:rPr>
        <w:t>”</w:t>
      </w:r>
      <w:r>
        <w:rPr>
          <w:bCs/>
        </w:rPr>
        <w:t>多式联运。完善物流网络，协调推进物流通道建设，建立覆盖苏木乡镇和重点农牧企业的农畜产品物流网络。加快发展铁路快运、航空物流、冷链物流等</w:t>
      </w:r>
      <w:r>
        <w:rPr>
          <w:bCs/>
        </w:rPr>
        <w:lastRenderedPageBreak/>
        <w:t>专业物流，创建陆上边境口岸型国家物流枢纽承载城市。</w:t>
      </w:r>
    </w:p>
    <w:p w14:paraId="50C4AB57" w14:textId="77777777" w:rsidR="006346F2" w:rsidRDefault="00000000">
      <w:pPr>
        <w:pStyle w:val="affb"/>
        <w:ind w:firstLine="643"/>
        <w:rPr>
          <w:rFonts w:ascii="仿宋_GB2312" w:hAnsi="仿宋_GB2312" w:cs="仿宋_GB2312"/>
          <w:szCs w:val="32"/>
        </w:rPr>
      </w:pPr>
      <w:r>
        <w:rPr>
          <w:rFonts w:eastAsia="楷体"/>
          <w:b/>
          <w:bCs/>
        </w:rPr>
        <w:t>3.</w:t>
      </w:r>
      <w:r>
        <w:rPr>
          <w:rFonts w:eastAsia="楷体"/>
          <w:b/>
          <w:bCs/>
        </w:rPr>
        <w:t>大力发展通用航空。</w:t>
      </w:r>
      <w:r>
        <w:rPr>
          <w:rFonts w:ascii="仿宋_GB2312" w:hAnsi="仿宋_GB2312" w:cs="仿宋_GB2312" w:hint="eastAsia"/>
          <w:szCs w:val="32"/>
        </w:rPr>
        <w:t>加快实施通用机场改扩建工程，推进甘其毛</w:t>
      </w:r>
      <w:proofErr w:type="gramStart"/>
      <w:r>
        <w:rPr>
          <w:rFonts w:ascii="仿宋_GB2312" w:hAnsi="仿宋_GB2312" w:cs="仿宋_GB2312" w:hint="eastAsia"/>
          <w:szCs w:val="32"/>
        </w:rPr>
        <w:t>都口岸</w:t>
      </w:r>
      <w:proofErr w:type="gramEnd"/>
      <w:r>
        <w:rPr>
          <w:rFonts w:ascii="仿宋_GB2312" w:hAnsi="仿宋_GB2312" w:cs="仿宋_GB2312" w:hint="eastAsia"/>
          <w:szCs w:val="32"/>
        </w:rPr>
        <w:t>通用机场建设，推动飞行服务站和地面运营服务设施建设，实施通用机场互联互通工程。推动通用航空与互联网、创意、旅游等融合发展，壮大航空培训、飞行体验、航空运动、航空会展、空中游览、航空文化传播等新型服务。建立和完善应急救援、医疗救护、警务安保等公共通航服务体系，深化工业生产、农林植保、能源建设、资源勘查、环境监测等传统通航服务应用。积极创建通用航空产业综合示范区。</w:t>
      </w:r>
    </w:p>
    <w:tbl>
      <w:tblPr>
        <w:tblpPr w:leftFromText="180" w:rightFromText="180" w:vertAnchor="text" w:horzAnchor="page" w:tblpX="1714" w:tblpY="536"/>
        <w:tblOverlap w:val="neve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tblGrid>
      <w:tr w:rsidR="006346F2" w14:paraId="7E61CFC1" w14:textId="77777777">
        <w:trPr>
          <w:trHeight w:val="624"/>
        </w:trPr>
        <w:tc>
          <w:tcPr>
            <w:tcW w:w="8613" w:type="dxa"/>
            <w:vAlign w:val="center"/>
          </w:tcPr>
          <w:p w14:paraId="23EE0C7D" w14:textId="77777777" w:rsidR="006346F2" w:rsidRDefault="00000000">
            <w:pPr>
              <w:widowControl/>
              <w:adjustRightInd/>
              <w:snapToGrid/>
              <w:spacing w:line="240" w:lineRule="auto"/>
              <w:ind w:firstLineChars="0" w:firstLine="0"/>
              <w:jc w:val="center"/>
              <w:rPr>
                <w:rFonts w:ascii="Times New Roman" w:eastAsiaTheme="minorEastAsia" w:hAnsi="Times New Roman" w:cs="Times New Roman"/>
                <w:b/>
                <w:bCs/>
                <w:kern w:val="0"/>
                <w:sz w:val="28"/>
                <w:szCs w:val="28"/>
              </w:rPr>
            </w:pPr>
            <w:r>
              <w:rPr>
                <w:rFonts w:ascii="楷体_GB2312" w:eastAsia="楷体_GB2312" w:hAnsi="楷体_GB2312" w:cs="楷体_GB2312" w:hint="eastAsia"/>
                <w:bCs/>
                <w:sz w:val="28"/>
                <w:szCs w:val="28"/>
              </w:rPr>
              <w:t>专栏7-1  交通建设重点项目</w:t>
            </w:r>
          </w:p>
        </w:tc>
      </w:tr>
      <w:tr w:rsidR="006346F2" w14:paraId="1D70CA48" w14:textId="77777777">
        <w:trPr>
          <w:trHeight w:val="624"/>
        </w:trPr>
        <w:tc>
          <w:tcPr>
            <w:tcW w:w="8613" w:type="dxa"/>
            <w:vAlign w:val="center"/>
          </w:tcPr>
          <w:p w14:paraId="096C0FBC" w14:textId="77777777" w:rsidR="006346F2" w:rsidRDefault="00000000">
            <w:pPr>
              <w:spacing w:line="240" w:lineRule="auto"/>
              <w:ind w:firstLine="482"/>
              <w:rPr>
                <w:rFonts w:ascii="Times New Roman" w:eastAsiaTheme="minorEastAsia" w:hAnsi="Times New Roman" w:cs="Times New Roman"/>
                <w:sz w:val="24"/>
              </w:rPr>
            </w:pPr>
            <w:r>
              <w:rPr>
                <w:rFonts w:ascii="Times New Roman" w:eastAsiaTheme="minorEastAsia" w:hAnsi="Times New Roman" w:cs="Times New Roman"/>
                <w:b/>
                <w:bCs/>
                <w:sz w:val="24"/>
              </w:rPr>
              <w:t>通用机场改扩建项目：</w:t>
            </w:r>
            <w:r>
              <w:rPr>
                <w:rFonts w:ascii="Times New Roman" w:eastAsiaTheme="minorEastAsia" w:hAnsi="Times New Roman" w:cs="Times New Roman"/>
                <w:sz w:val="24"/>
              </w:rPr>
              <w:t>建设航空文化旅游科普教育和航空应急救援培训基地项目、飞行训练停机坪项目、航空加油站项目，以及</w:t>
            </w:r>
            <w:r>
              <w:rPr>
                <w:rFonts w:ascii="Times New Roman" w:eastAsiaTheme="minorEastAsia" w:hAnsi="Times New Roman" w:cs="Times New Roman"/>
                <w:sz w:val="24"/>
              </w:rPr>
              <w:t>DVOR/DME</w:t>
            </w:r>
            <w:r>
              <w:rPr>
                <w:rFonts w:ascii="Times New Roman" w:eastAsiaTheme="minorEastAsia" w:hAnsi="Times New Roman" w:cs="Times New Roman"/>
                <w:sz w:val="24"/>
              </w:rPr>
              <w:t>导航台、自动气象站、扩建跑道项目。</w:t>
            </w:r>
          </w:p>
          <w:p w14:paraId="11A45313" w14:textId="77777777" w:rsidR="006346F2" w:rsidRDefault="00000000">
            <w:pPr>
              <w:spacing w:line="240" w:lineRule="auto"/>
              <w:ind w:firstLine="482"/>
              <w:rPr>
                <w:rFonts w:ascii="Times New Roman" w:eastAsiaTheme="minorEastAsia" w:hAnsi="Times New Roman" w:cs="Times New Roman"/>
                <w:sz w:val="24"/>
              </w:rPr>
            </w:pPr>
            <w:r>
              <w:rPr>
                <w:rFonts w:ascii="Times New Roman" w:eastAsiaTheme="minorEastAsia" w:hAnsi="Times New Roman" w:cs="Times New Roman"/>
                <w:b/>
                <w:bCs/>
                <w:sz w:val="24"/>
              </w:rPr>
              <w:t>高速公路：</w:t>
            </w:r>
            <w:r>
              <w:rPr>
                <w:rFonts w:ascii="Times New Roman" w:eastAsiaTheme="minorEastAsia" w:hAnsi="Times New Roman" w:cs="Times New Roman"/>
                <w:sz w:val="24"/>
              </w:rPr>
              <w:t>S39</w:t>
            </w:r>
            <w:r>
              <w:rPr>
                <w:rFonts w:ascii="Times New Roman" w:eastAsiaTheme="minorEastAsia" w:hAnsi="Times New Roman" w:cs="Times New Roman"/>
                <w:sz w:val="24"/>
              </w:rPr>
              <w:t>甘其毛都至海流图段高速公路。</w:t>
            </w:r>
          </w:p>
          <w:p w14:paraId="6813C715" w14:textId="77777777" w:rsidR="006346F2" w:rsidRDefault="00000000">
            <w:pPr>
              <w:spacing w:line="240" w:lineRule="auto"/>
              <w:ind w:firstLine="482"/>
              <w:rPr>
                <w:rFonts w:ascii="Times New Roman" w:eastAsiaTheme="minorEastAsia" w:hAnsi="Times New Roman" w:cs="Times New Roman"/>
                <w:sz w:val="24"/>
              </w:rPr>
            </w:pPr>
            <w:r>
              <w:rPr>
                <w:rFonts w:ascii="Times New Roman" w:eastAsiaTheme="minorEastAsia" w:hAnsi="Times New Roman" w:cs="Times New Roman"/>
                <w:b/>
                <w:bCs/>
                <w:sz w:val="24"/>
              </w:rPr>
              <w:t>国省干线公路：</w:t>
            </w:r>
            <w:r>
              <w:rPr>
                <w:rFonts w:ascii="Times New Roman" w:eastAsiaTheme="minorEastAsia" w:hAnsi="Times New Roman" w:cs="Times New Roman"/>
                <w:sz w:val="24"/>
              </w:rPr>
              <w:t>国道</w:t>
            </w:r>
            <w:r>
              <w:rPr>
                <w:rFonts w:ascii="Times New Roman" w:eastAsiaTheme="minorEastAsia" w:hAnsi="Times New Roman" w:cs="Times New Roman"/>
                <w:sz w:val="24"/>
              </w:rPr>
              <w:t>335</w:t>
            </w:r>
            <w:r>
              <w:rPr>
                <w:rFonts w:ascii="Times New Roman" w:eastAsiaTheme="minorEastAsia" w:hAnsi="Times New Roman" w:cs="Times New Roman"/>
                <w:sz w:val="24"/>
              </w:rPr>
              <w:t>线棍呼都格（</w:t>
            </w:r>
            <w:proofErr w:type="gramStart"/>
            <w:r>
              <w:rPr>
                <w:rFonts w:ascii="Times New Roman" w:eastAsiaTheme="minorEastAsia" w:hAnsi="Times New Roman" w:cs="Times New Roman"/>
                <w:sz w:val="24"/>
              </w:rPr>
              <w:t>包巴界</w:t>
            </w:r>
            <w:proofErr w:type="gramEnd"/>
            <w:r>
              <w:rPr>
                <w:rFonts w:ascii="Times New Roman" w:eastAsiaTheme="minorEastAsia" w:hAnsi="Times New Roman" w:cs="Times New Roman"/>
                <w:sz w:val="24"/>
              </w:rPr>
              <w:t>）至海流图段、省道</w:t>
            </w:r>
            <w:r>
              <w:rPr>
                <w:rFonts w:ascii="Times New Roman" w:eastAsiaTheme="minorEastAsia" w:hAnsi="Times New Roman" w:cs="Times New Roman"/>
                <w:sz w:val="24"/>
              </w:rPr>
              <w:t>215</w:t>
            </w:r>
            <w:r>
              <w:rPr>
                <w:rFonts w:ascii="Times New Roman" w:eastAsiaTheme="minorEastAsia" w:hAnsi="Times New Roman" w:cs="Times New Roman"/>
                <w:sz w:val="24"/>
              </w:rPr>
              <w:t>线乌不浪口至新安段（中旗段）、省道</w:t>
            </w:r>
            <w:r>
              <w:rPr>
                <w:rFonts w:ascii="Times New Roman" w:eastAsiaTheme="minorEastAsia" w:hAnsi="Times New Roman" w:cs="Times New Roman"/>
                <w:sz w:val="24"/>
              </w:rPr>
              <w:t>225</w:t>
            </w:r>
            <w:proofErr w:type="gramStart"/>
            <w:r>
              <w:rPr>
                <w:rFonts w:ascii="Times New Roman" w:eastAsiaTheme="minorEastAsia" w:hAnsi="Times New Roman" w:cs="Times New Roman"/>
                <w:sz w:val="24"/>
              </w:rPr>
              <w:t>桑根达来</w:t>
            </w:r>
            <w:proofErr w:type="gramEnd"/>
            <w:r>
              <w:rPr>
                <w:rFonts w:ascii="Times New Roman" w:eastAsiaTheme="minorEastAsia" w:hAnsi="Times New Roman" w:cs="Times New Roman"/>
                <w:sz w:val="24"/>
              </w:rPr>
              <w:t>—</w:t>
            </w:r>
            <w:r>
              <w:rPr>
                <w:rFonts w:ascii="Times New Roman" w:eastAsiaTheme="minorEastAsia" w:hAnsi="Times New Roman" w:cs="Times New Roman"/>
                <w:sz w:val="24"/>
              </w:rPr>
              <w:t>哈德门段。</w:t>
            </w:r>
          </w:p>
          <w:p w14:paraId="59C95FE5" w14:textId="77777777" w:rsidR="006346F2" w:rsidRDefault="00000000">
            <w:pPr>
              <w:spacing w:line="240" w:lineRule="auto"/>
              <w:ind w:firstLine="482"/>
              <w:rPr>
                <w:rFonts w:ascii="Times New Roman" w:eastAsiaTheme="minorEastAsia" w:hAnsi="Times New Roman" w:cs="Times New Roman"/>
              </w:rPr>
            </w:pPr>
            <w:r>
              <w:rPr>
                <w:rFonts w:ascii="Times New Roman" w:eastAsiaTheme="minorEastAsia" w:hAnsi="Times New Roman" w:cs="Times New Roman"/>
                <w:b/>
                <w:bCs/>
                <w:sz w:val="24"/>
              </w:rPr>
              <w:t>农村牧区公路：</w:t>
            </w:r>
            <w:r>
              <w:rPr>
                <w:rFonts w:ascii="Times New Roman" w:eastAsiaTheme="minorEastAsia" w:hAnsi="Times New Roman" w:cs="Times New Roman"/>
                <w:sz w:val="24"/>
              </w:rPr>
              <w:t>较大自然村通硬化水泥路，建制村通双车道，农村公路提质改造，资源、旅游、产业</w:t>
            </w:r>
            <w:proofErr w:type="gramStart"/>
            <w:r>
              <w:rPr>
                <w:rFonts w:ascii="Times New Roman" w:eastAsiaTheme="minorEastAsia" w:hAnsi="Times New Roman" w:cs="Times New Roman"/>
                <w:sz w:val="24"/>
              </w:rPr>
              <w:t>路改善</w:t>
            </w:r>
            <w:proofErr w:type="gramEnd"/>
            <w:r>
              <w:rPr>
                <w:rFonts w:ascii="Times New Roman" w:eastAsiaTheme="minorEastAsia" w:hAnsi="Times New Roman" w:cs="Times New Roman"/>
                <w:sz w:val="24"/>
              </w:rPr>
              <w:t>工程，农牧场硬化路。</w:t>
            </w:r>
          </w:p>
        </w:tc>
      </w:tr>
    </w:tbl>
    <w:p w14:paraId="0B0CE9D3" w14:textId="77777777" w:rsidR="006346F2" w:rsidRDefault="006346F2">
      <w:pPr>
        <w:pStyle w:val="2"/>
        <w:spacing w:beforeLines="50" w:before="156" w:afterLines="50" w:after="156"/>
        <w:ind w:firstLineChars="0" w:firstLine="0"/>
        <w:rPr>
          <w:rFonts w:ascii="Times New Roman" w:eastAsia="方正黑体_GBK" w:hAnsi="Times New Roman"/>
          <w:b w:val="0"/>
          <w:sz w:val="13"/>
          <w:szCs w:val="13"/>
        </w:rPr>
      </w:pPr>
      <w:bookmarkStart w:id="145" w:name="_Toc61380268"/>
      <w:bookmarkStart w:id="146" w:name="_Toc59623932"/>
      <w:bookmarkStart w:id="147" w:name="_Toc61711659"/>
    </w:p>
    <w:p w14:paraId="097309F0" w14:textId="77777777" w:rsidR="006346F2" w:rsidRDefault="00000000">
      <w:pPr>
        <w:pStyle w:val="2"/>
        <w:spacing w:beforeLines="50" w:before="156" w:afterLines="50" w:after="156"/>
        <w:ind w:firstLineChars="0" w:firstLine="0"/>
        <w:jc w:val="center"/>
        <w:rPr>
          <w:rFonts w:ascii="Times New Roman" w:eastAsia="方正黑体_GBK" w:hAnsi="Times New Roman"/>
          <w:b w:val="0"/>
          <w:sz w:val="32"/>
        </w:rPr>
      </w:pPr>
      <w:bookmarkStart w:id="148" w:name="_Toc32402"/>
      <w:r>
        <w:rPr>
          <w:rFonts w:ascii="Times New Roman" w:eastAsia="方正黑体_GBK" w:hAnsi="Times New Roman"/>
          <w:b w:val="0"/>
          <w:sz w:val="32"/>
        </w:rPr>
        <w:t>第二节</w:t>
      </w:r>
      <w:r>
        <w:rPr>
          <w:rFonts w:ascii="Times New Roman" w:eastAsia="方正黑体_GBK" w:hAnsi="Times New Roman"/>
          <w:b w:val="0"/>
          <w:sz w:val="32"/>
        </w:rPr>
        <w:t xml:space="preserve"> </w:t>
      </w:r>
      <w:r>
        <w:rPr>
          <w:rFonts w:ascii="Times New Roman" w:eastAsia="方正黑体_GBK" w:hAnsi="Times New Roman"/>
          <w:b w:val="0"/>
          <w:sz w:val="32"/>
        </w:rPr>
        <w:t>提升能源供应保障</w:t>
      </w:r>
      <w:bookmarkEnd w:id="145"/>
      <w:bookmarkEnd w:id="146"/>
      <w:bookmarkEnd w:id="147"/>
      <w:r>
        <w:rPr>
          <w:rFonts w:ascii="Times New Roman" w:eastAsia="方正黑体_GBK" w:hAnsi="Times New Roman"/>
          <w:b w:val="0"/>
          <w:sz w:val="32"/>
        </w:rPr>
        <w:t>能力</w:t>
      </w:r>
      <w:bookmarkEnd w:id="148"/>
    </w:p>
    <w:p w14:paraId="1D50FE34" w14:textId="77777777" w:rsidR="006346F2" w:rsidRDefault="00000000">
      <w:pPr>
        <w:ind w:firstLine="643"/>
        <w:rPr>
          <w:rFonts w:ascii="Times New Roman" w:hAnsi="Times New Roman" w:cs="Times New Roman"/>
          <w:szCs w:val="32"/>
        </w:rPr>
      </w:pPr>
      <w:r>
        <w:rPr>
          <w:rFonts w:ascii="Times New Roman" w:eastAsia="楷体" w:hAnsi="Times New Roman" w:cs="Times New Roman"/>
          <w:b/>
          <w:szCs w:val="32"/>
        </w:rPr>
        <w:t>1.</w:t>
      </w:r>
      <w:r>
        <w:rPr>
          <w:rFonts w:ascii="Times New Roman" w:eastAsia="楷体" w:hAnsi="Times New Roman" w:cs="Times New Roman"/>
          <w:b/>
          <w:szCs w:val="32"/>
        </w:rPr>
        <w:t>增强城乡电力通讯保障能力</w:t>
      </w:r>
      <w:r>
        <w:rPr>
          <w:rFonts w:ascii="Times New Roman" w:eastAsia="楷体" w:hAnsi="Times New Roman" w:cs="Times New Roman"/>
          <w:b/>
          <w:bCs/>
          <w:szCs w:val="32"/>
        </w:rPr>
        <w:t>。</w:t>
      </w:r>
      <w:r>
        <w:rPr>
          <w:rFonts w:ascii="Times New Roman" w:hAnsi="Times New Roman" w:cs="Times New Roman"/>
          <w:szCs w:val="32"/>
        </w:rPr>
        <w:t>巩固新一轮农网改造升级成果，加快对企业老旧电力设施更新维护，加大配电网改造升级力度，推进边境电网布点建设，全面提升城乡配电网水平。推进实施分布式光伏发电项目，积极发展光伏发电、</w:t>
      </w:r>
      <w:r>
        <w:rPr>
          <w:rFonts w:ascii="Times New Roman" w:hAnsi="Times New Roman" w:cs="Times New Roman"/>
          <w:szCs w:val="32"/>
        </w:rPr>
        <w:lastRenderedPageBreak/>
        <w:t>风力发电、生物质能等可再生能源和新能源，推进电采暖等清洁能源广泛应用，提升清洁能源消纳和储存能力。</w:t>
      </w:r>
      <w:r>
        <w:rPr>
          <w:rFonts w:ascii="Times New Roman" w:hAnsi="Times New Roman" w:cs="Times New Roman"/>
          <w:bCs/>
          <w:szCs w:val="32"/>
        </w:rPr>
        <w:t>以国家级光热示范项目乌拉特中旗光热发电项目为依托，加快推动光热与农牧业互补发</w:t>
      </w:r>
      <w:r>
        <w:rPr>
          <w:rFonts w:ascii="Times New Roman" w:hAnsi="Times New Roman" w:cs="Times New Roman"/>
          <w:szCs w:val="32"/>
        </w:rPr>
        <w:t>展。加快牧区通讯网络基础设施建设，推进农村牧区通讯信号稳定覆盖和通讯设施维护等工程，持续提升旗域通讯信号质量和覆盖范围。</w:t>
      </w:r>
    </w:p>
    <w:p w14:paraId="4734C557" w14:textId="77777777" w:rsidR="006346F2" w:rsidRDefault="006346F2">
      <w:pPr>
        <w:pStyle w:val="3"/>
        <w:ind w:firstLine="40"/>
        <w:rPr>
          <w:sz w:val="2"/>
          <w:szCs w:val="2"/>
        </w:rPr>
      </w:pPr>
    </w:p>
    <w:tbl>
      <w:tblPr>
        <w:tblW w:w="8613"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tblGrid>
      <w:tr w:rsidR="006346F2" w14:paraId="24F18142" w14:textId="77777777">
        <w:trPr>
          <w:trHeight w:val="483"/>
        </w:trPr>
        <w:tc>
          <w:tcPr>
            <w:tcW w:w="8613" w:type="dxa"/>
            <w:tcBorders>
              <w:top w:val="single" w:sz="4" w:space="0" w:color="auto"/>
              <w:left w:val="single" w:sz="4" w:space="0" w:color="auto"/>
              <w:bottom w:val="single" w:sz="4" w:space="0" w:color="auto"/>
              <w:right w:val="single" w:sz="4" w:space="0" w:color="auto"/>
            </w:tcBorders>
            <w:vAlign w:val="center"/>
          </w:tcPr>
          <w:p w14:paraId="4E837A23" w14:textId="77777777" w:rsidR="006346F2" w:rsidRDefault="00000000">
            <w:pPr>
              <w:widowControl/>
              <w:adjustRightInd/>
              <w:snapToGrid/>
              <w:spacing w:line="240" w:lineRule="auto"/>
              <w:ind w:firstLineChars="0" w:firstLine="0"/>
              <w:jc w:val="center"/>
              <w:rPr>
                <w:rFonts w:ascii="Times New Roman" w:eastAsia="楷体" w:hAnsi="Times New Roman" w:cs="Times New Roman"/>
                <w:b/>
                <w:kern w:val="0"/>
              </w:rPr>
            </w:pPr>
            <w:r>
              <w:rPr>
                <w:rFonts w:ascii="楷体_GB2312" w:eastAsia="楷体_GB2312" w:hAnsi="楷体_GB2312" w:cs="楷体_GB2312" w:hint="eastAsia"/>
                <w:bCs/>
                <w:sz w:val="28"/>
                <w:szCs w:val="28"/>
              </w:rPr>
              <w:t>专栏7-2  电力重点项目</w:t>
            </w:r>
          </w:p>
        </w:tc>
      </w:tr>
      <w:tr w:rsidR="006346F2" w14:paraId="5E55613C" w14:textId="77777777">
        <w:trPr>
          <w:trHeight w:val="483"/>
        </w:trPr>
        <w:tc>
          <w:tcPr>
            <w:tcW w:w="8613" w:type="dxa"/>
            <w:tcBorders>
              <w:top w:val="single" w:sz="4" w:space="0" w:color="auto"/>
              <w:left w:val="single" w:sz="4" w:space="0" w:color="auto"/>
              <w:bottom w:val="single" w:sz="4" w:space="0" w:color="auto"/>
              <w:right w:val="single" w:sz="4" w:space="0" w:color="auto"/>
            </w:tcBorders>
            <w:vAlign w:val="center"/>
          </w:tcPr>
          <w:p w14:paraId="5FF89412" w14:textId="77777777" w:rsidR="006346F2" w:rsidRDefault="00000000">
            <w:pPr>
              <w:pStyle w:val="14"/>
              <w:ind w:firstLineChars="200" w:firstLine="482"/>
              <w:jc w:val="left"/>
              <w:rPr>
                <w:rFonts w:ascii="Times New Roman" w:eastAsia="黑体" w:hAnsi="Times New Roman" w:cs="Times New Roman"/>
                <w:kern w:val="0"/>
              </w:rPr>
            </w:pPr>
            <w:r>
              <w:rPr>
                <w:rFonts w:ascii="Times New Roman" w:eastAsia="宋体" w:hAnsi="Times New Roman" w:cs="Times New Roman"/>
                <w:b/>
                <w:kern w:val="0"/>
              </w:rPr>
              <w:t>农网升级改造工程</w:t>
            </w:r>
            <w:r>
              <w:rPr>
                <w:rFonts w:ascii="Times New Roman" w:eastAsiaTheme="minorEastAsia" w:hAnsi="Times New Roman" w:cs="Times New Roman"/>
                <w:b/>
                <w:kern w:val="0"/>
              </w:rPr>
              <w:t>：</w:t>
            </w:r>
            <w:r>
              <w:rPr>
                <w:rFonts w:ascii="Times New Roman" w:eastAsia="宋体" w:hAnsi="Times New Roman" w:cs="Times New Roman"/>
              </w:rPr>
              <w:t>主网：新建同和太</w:t>
            </w:r>
            <w:r>
              <w:rPr>
                <w:rFonts w:ascii="Times New Roman" w:eastAsia="宋体" w:hAnsi="Times New Roman" w:cs="Times New Roman"/>
              </w:rPr>
              <w:t>35</w:t>
            </w:r>
            <w:r>
              <w:rPr>
                <w:rFonts w:ascii="Times New Roman" w:eastAsia="宋体" w:hAnsi="Times New Roman" w:cs="Times New Roman"/>
              </w:rPr>
              <w:t>千伏输变电工程；在甘其毛</w:t>
            </w:r>
            <w:proofErr w:type="gramStart"/>
            <w:r>
              <w:rPr>
                <w:rFonts w:ascii="Times New Roman" w:eastAsia="宋体" w:hAnsi="Times New Roman" w:cs="Times New Roman"/>
              </w:rPr>
              <w:t>都口岸</w:t>
            </w:r>
            <w:proofErr w:type="gramEnd"/>
            <w:r>
              <w:rPr>
                <w:rFonts w:ascii="Times New Roman" w:eastAsia="宋体" w:hAnsi="Times New Roman" w:cs="Times New Roman"/>
              </w:rPr>
              <w:t>加工园区南侧新建苗圃</w:t>
            </w:r>
            <w:r>
              <w:rPr>
                <w:rFonts w:ascii="Times New Roman" w:eastAsia="宋体" w:hAnsi="Times New Roman" w:cs="Times New Roman"/>
              </w:rPr>
              <w:t>110</w:t>
            </w:r>
            <w:r>
              <w:rPr>
                <w:rFonts w:ascii="Times New Roman" w:eastAsia="宋体" w:hAnsi="Times New Roman" w:cs="Times New Roman"/>
              </w:rPr>
              <w:t>千伏输变电工程；配网：新建及改造</w:t>
            </w:r>
            <w:r>
              <w:rPr>
                <w:rFonts w:ascii="Times New Roman" w:eastAsia="宋体" w:hAnsi="Times New Roman" w:cs="Times New Roman"/>
              </w:rPr>
              <w:t>10</w:t>
            </w:r>
            <w:r>
              <w:rPr>
                <w:rFonts w:ascii="Times New Roman" w:eastAsia="宋体" w:hAnsi="Times New Roman" w:cs="Times New Roman"/>
              </w:rPr>
              <w:t>千伏及以下线路</w:t>
            </w:r>
            <w:r>
              <w:rPr>
                <w:rFonts w:ascii="Times New Roman" w:eastAsia="宋体" w:hAnsi="Times New Roman" w:cs="Times New Roman"/>
              </w:rPr>
              <w:t>2782.3</w:t>
            </w:r>
            <w:r>
              <w:rPr>
                <w:rFonts w:ascii="Times New Roman" w:eastAsia="宋体" w:hAnsi="Times New Roman" w:cs="Times New Roman"/>
              </w:rPr>
              <w:t>公里，配变</w:t>
            </w:r>
            <w:r>
              <w:rPr>
                <w:rFonts w:ascii="Times New Roman" w:eastAsia="宋体" w:hAnsi="Times New Roman" w:cs="Times New Roman"/>
              </w:rPr>
              <w:t>1008</w:t>
            </w:r>
            <w:r>
              <w:rPr>
                <w:rFonts w:ascii="Times New Roman" w:eastAsia="宋体" w:hAnsi="Times New Roman" w:cs="Times New Roman"/>
              </w:rPr>
              <w:t>台。</w:t>
            </w:r>
          </w:p>
        </w:tc>
      </w:tr>
    </w:tbl>
    <w:p w14:paraId="0C802DD1" w14:textId="77777777" w:rsidR="006346F2" w:rsidRDefault="006346F2">
      <w:pPr>
        <w:ind w:firstLine="703"/>
        <w:jc w:val="left"/>
        <w:rPr>
          <w:rStyle w:val="aff1"/>
          <w:rFonts w:ascii="Times New Roman" w:eastAsia="楷体" w:hAnsi="Times New Roman" w:cs="Times New Roman"/>
          <w:spacing w:val="15"/>
          <w:szCs w:val="32"/>
          <w:shd w:val="clear" w:color="auto" w:fill="FFFFFF"/>
        </w:rPr>
      </w:pPr>
    </w:p>
    <w:p w14:paraId="2C6A576F" w14:textId="77777777" w:rsidR="006346F2" w:rsidRDefault="00000000">
      <w:pPr>
        <w:ind w:firstLine="640"/>
      </w:pPr>
      <w:r>
        <w:rPr>
          <w:rFonts w:ascii="楷体_GB2312" w:eastAsia="楷体_GB2312" w:hAnsi="楷体_GB2312" w:cs="楷体_GB2312" w:hint="eastAsia"/>
          <w:b/>
          <w:bCs/>
        </w:rPr>
        <w:t>2.加强水利基础设施建设。</w:t>
      </w:r>
      <w:r>
        <w:t>加强农业灌溉排水设施建设，实施高效节水灌溉、引黄复灌工程，推进灌区现代化改造。争取启动沿阴山黄河流域防洪减灾和水源涵养工程，</w:t>
      </w:r>
      <w:proofErr w:type="gramStart"/>
      <w:r>
        <w:t>实施新忽热和</w:t>
      </w:r>
      <w:proofErr w:type="gramEnd"/>
      <w:r>
        <w:t>甘其毛</w:t>
      </w:r>
      <w:proofErr w:type="gramStart"/>
      <w:r>
        <w:t>都口岸</w:t>
      </w:r>
      <w:proofErr w:type="gramEnd"/>
      <w:r>
        <w:t>等供水工程，推进呼勒斯太和乌兰布勒等水库新建和病险水库治理</w:t>
      </w:r>
      <w:r>
        <w:rPr>
          <w:rFonts w:hint="eastAsia"/>
        </w:rPr>
        <w:t>及除险加固</w:t>
      </w:r>
      <w:r>
        <w:t>等项目建设。积极推进人工影响天气常态化作业，提升水资源优化配置和</w:t>
      </w:r>
      <w:proofErr w:type="gramStart"/>
      <w:r>
        <w:t>旱涝灾</w:t>
      </w:r>
      <w:proofErr w:type="gramEnd"/>
      <w:r>
        <w:t>害防御能力。加强城镇供水设施、管网建设和改造，巩固和提升农村水系综合整治项目，提升饮水安全工程标准化、规范化建设水平。</w:t>
      </w:r>
      <w:proofErr w:type="gramStart"/>
      <w:r>
        <w:t>推进旗域节水型</w:t>
      </w:r>
      <w:proofErr w:type="gramEnd"/>
      <w:r>
        <w:t>社会达标建设，积极创建节水园区、节水型企业。加快智慧水利建设，提高水治理信息化、自动化、智能化水平。</w:t>
      </w:r>
    </w:p>
    <w:p w14:paraId="06A9131F" w14:textId="77777777" w:rsidR="006346F2" w:rsidRDefault="006346F2">
      <w:pPr>
        <w:pStyle w:val="3"/>
        <w:ind w:firstLine="40"/>
        <w:rPr>
          <w:sz w:val="2"/>
          <w:szCs w:val="2"/>
        </w:rPr>
      </w:pPr>
    </w:p>
    <w:tbl>
      <w:tblPr>
        <w:tblpPr w:leftFromText="180" w:rightFromText="180" w:vertAnchor="text" w:horzAnchor="page" w:tblpX="1774" w:tblpY="272"/>
        <w:tblOverlap w:val="neve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tblGrid>
      <w:tr w:rsidR="006346F2" w14:paraId="3E2D68C1" w14:textId="77777777">
        <w:trPr>
          <w:trHeight w:val="314"/>
        </w:trPr>
        <w:tc>
          <w:tcPr>
            <w:tcW w:w="8613" w:type="dxa"/>
            <w:vAlign w:val="center"/>
          </w:tcPr>
          <w:p w14:paraId="1F4F3EEA" w14:textId="77777777" w:rsidR="006346F2" w:rsidRDefault="00000000">
            <w:pPr>
              <w:widowControl/>
              <w:adjustRightInd/>
              <w:snapToGrid/>
              <w:spacing w:line="240" w:lineRule="auto"/>
              <w:ind w:firstLineChars="0" w:firstLine="0"/>
              <w:jc w:val="center"/>
              <w:rPr>
                <w:rFonts w:ascii="Times New Roman" w:eastAsia="楷体" w:hAnsi="Times New Roman" w:cs="Times New Roman"/>
                <w:b/>
                <w:kern w:val="0"/>
              </w:rPr>
            </w:pPr>
            <w:r>
              <w:rPr>
                <w:rFonts w:ascii="楷体_GB2312" w:eastAsia="楷体_GB2312" w:hAnsi="楷体_GB2312" w:cs="楷体_GB2312" w:hint="eastAsia"/>
                <w:bCs/>
                <w:sz w:val="28"/>
                <w:szCs w:val="28"/>
              </w:rPr>
              <w:t>专栏7-3  水利重点项目</w:t>
            </w:r>
          </w:p>
        </w:tc>
      </w:tr>
      <w:tr w:rsidR="006346F2" w14:paraId="673B6682" w14:textId="77777777">
        <w:trPr>
          <w:trHeight w:val="581"/>
        </w:trPr>
        <w:tc>
          <w:tcPr>
            <w:tcW w:w="8613" w:type="dxa"/>
            <w:vAlign w:val="center"/>
          </w:tcPr>
          <w:p w14:paraId="6F189478"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水库工程：</w:t>
            </w:r>
            <w:r>
              <w:rPr>
                <w:rFonts w:ascii="Times New Roman" w:eastAsia="宋体" w:hAnsi="Times New Roman" w:cs="Times New Roman"/>
                <w:sz w:val="24"/>
              </w:rPr>
              <w:t>呼勒斯</w:t>
            </w:r>
            <w:proofErr w:type="gramStart"/>
            <w:r>
              <w:rPr>
                <w:rFonts w:ascii="Times New Roman" w:eastAsia="宋体" w:hAnsi="Times New Roman" w:cs="Times New Roman"/>
                <w:sz w:val="24"/>
              </w:rPr>
              <w:t>太</w:t>
            </w:r>
            <w:proofErr w:type="gramEnd"/>
            <w:r>
              <w:rPr>
                <w:rFonts w:ascii="Times New Roman" w:eastAsia="宋体" w:hAnsi="Times New Roman" w:cs="Times New Roman"/>
                <w:sz w:val="24"/>
              </w:rPr>
              <w:t>水库、巴音哈</w:t>
            </w:r>
            <w:proofErr w:type="gramStart"/>
            <w:r>
              <w:rPr>
                <w:rFonts w:ascii="Times New Roman" w:eastAsia="宋体" w:hAnsi="Times New Roman" w:cs="Times New Roman"/>
                <w:sz w:val="24"/>
              </w:rPr>
              <w:t>太</w:t>
            </w:r>
            <w:proofErr w:type="gramEnd"/>
            <w:r>
              <w:rPr>
                <w:rFonts w:ascii="Times New Roman" w:eastAsia="宋体" w:hAnsi="Times New Roman" w:cs="Times New Roman"/>
                <w:sz w:val="24"/>
              </w:rPr>
              <w:t>水库、乌兰布勒水库。</w:t>
            </w:r>
          </w:p>
          <w:p w14:paraId="1D04B010" w14:textId="77777777" w:rsidR="006346F2" w:rsidRDefault="00000000">
            <w:pPr>
              <w:spacing w:line="240" w:lineRule="auto"/>
              <w:ind w:firstLine="482"/>
              <w:rPr>
                <w:rFonts w:ascii="Times New Roman" w:eastAsia="宋体" w:hAnsi="Times New Roman" w:cs="Times New Roman"/>
                <w:sz w:val="24"/>
              </w:rPr>
            </w:pPr>
            <w:proofErr w:type="gramStart"/>
            <w:r>
              <w:rPr>
                <w:rFonts w:ascii="Times New Roman" w:eastAsia="宋体" w:hAnsi="Times New Roman" w:cs="Times New Roman"/>
                <w:b/>
                <w:bCs/>
                <w:sz w:val="24"/>
              </w:rPr>
              <w:t>德岭山</w:t>
            </w:r>
            <w:proofErr w:type="gramEnd"/>
            <w:r>
              <w:rPr>
                <w:rFonts w:ascii="Times New Roman" w:eastAsia="宋体" w:hAnsi="Times New Roman" w:cs="Times New Roman"/>
                <w:b/>
                <w:bCs/>
                <w:sz w:val="24"/>
              </w:rPr>
              <w:t>水库国家水利风景区配套建设项目：</w:t>
            </w:r>
            <w:r>
              <w:rPr>
                <w:rFonts w:ascii="Times New Roman" w:eastAsia="宋体" w:hAnsi="Times New Roman" w:cs="Times New Roman"/>
                <w:sz w:val="24"/>
              </w:rPr>
              <w:t>建设草原水文化展览馆，水上悠闲娱乐设施，景区文物保护和修复。</w:t>
            </w:r>
          </w:p>
          <w:p w14:paraId="57E32203"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水库清淤工程：</w:t>
            </w:r>
            <w:r>
              <w:rPr>
                <w:rFonts w:ascii="Times New Roman" w:eastAsia="宋体" w:hAnsi="Times New Roman" w:cs="Times New Roman"/>
                <w:sz w:val="24"/>
              </w:rPr>
              <w:t>7</w:t>
            </w:r>
            <w:r>
              <w:rPr>
                <w:rFonts w:ascii="Times New Roman" w:eastAsia="宋体" w:hAnsi="Times New Roman" w:cs="Times New Roman"/>
                <w:sz w:val="24"/>
              </w:rPr>
              <w:t>座水库清淤工程。</w:t>
            </w:r>
          </w:p>
          <w:p w14:paraId="3F9CC2E1"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农村牧区饮水安全供水保障项目：</w:t>
            </w:r>
            <w:r>
              <w:rPr>
                <w:rFonts w:ascii="Times New Roman" w:eastAsia="宋体" w:hAnsi="Times New Roman" w:cs="Times New Roman"/>
                <w:sz w:val="24"/>
              </w:rPr>
              <w:t>新建和改造</w:t>
            </w:r>
            <w:r>
              <w:rPr>
                <w:rFonts w:ascii="Times New Roman" w:eastAsia="宋体" w:hAnsi="Times New Roman" w:cs="Times New Roman"/>
                <w:sz w:val="24"/>
              </w:rPr>
              <w:t>710</w:t>
            </w:r>
            <w:r>
              <w:rPr>
                <w:rFonts w:ascii="Times New Roman" w:eastAsia="宋体" w:hAnsi="Times New Roman" w:cs="Times New Roman"/>
                <w:sz w:val="24"/>
              </w:rPr>
              <w:t>处。</w:t>
            </w:r>
          </w:p>
          <w:p w14:paraId="7BECF9E4"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防洪减灾及水源涵养工程：</w:t>
            </w:r>
            <w:r>
              <w:rPr>
                <w:rFonts w:ascii="Times New Roman" w:eastAsia="宋体" w:hAnsi="Times New Roman" w:cs="Times New Roman"/>
                <w:sz w:val="24"/>
              </w:rPr>
              <w:t>建设</w:t>
            </w:r>
            <w:r>
              <w:rPr>
                <w:rFonts w:ascii="Times New Roman" w:eastAsia="宋体" w:hAnsi="Times New Roman" w:cs="Times New Roman" w:hint="eastAsia"/>
                <w:sz w:val="24"/>
              </w:rPr>
              <w:t>13</w:t>
            </w:r>
            <w:r>
              <w:rPr>
                <w:rFonts w:ascii="Times New Roman" w:eastAsia="宋体" w:hAnsi="Times New Roman" w:cs="Times New Roman"/>
                <w:sz w:val="24"/>
              </w:rPr>
              <w:t>处滞洪区。</w:t>
            </w:r>
          </w:p>
          <w:p w14:paraId="4D3B9CF5"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狼山、</w:t>
            </w:r>
            <w:proofErr w:type="gramStart"/>
            <w:r>
              <w:rPr>
                <w:rFonts w:ascii="Times New Roman" w:eastAsia="宋体" w:hAnsi="Times New Roman" w:cs="Times New Roman"/>
                <w:b/>
                <w:bCs/>
                <w:sz w:val="24"/>
              </w:rPr>
              <w:t>德岭山</w:t>
            </w:r>
            <w:proofErr w:type="gramEnd"/>
            <w:r>
              <w:rPr>
                <w:rFonts w:ascii="Times New Roman" w:eastAsia="宋体" w:hAnsi="Times New Roman" w:cs="Times New Roman"/>
                <w:b/>
                <w:bCs/>
                <w:sz w:val="24"/>
              </w:rPr>
              <w:t>、二牛湾、城</w:t>
            </w:r>
            <w:proofErr w:type="gramStart"/>
            <w:r>
              <w:rPr>
                <w:rFonts w:ascii="Times New Roman" w:eastAsia="宋体" w:hAnsi="Times New Roman" w:cs="Times New Roman"/>
                <w:b/>
                <w:bCs/>
                <w:sz w:val="24"/>
              </w:rPr>
              <w:t>圐</w:t>
            </w:r>
            <w:proofErr w:type="gramEnd"/>
            <w:r>
              <w:rPr>
                <w:rFonts w:ascii="Times New Roman" w:eastAsia="宋体" w:hAnsi="Times New Roman" w:cs="Times New Roman"/>
                <w:b/>
                <w:bCs/>
                <w:sz w:val="24"/>
              </w:rPr>
              <w:t>圙四座水库除险加固工程：</w:t>
            </w:r>
            <w:r>
              <w:rPr>
                <w:rFonts w:ascii="Times New Roman" w:eastAsia="宋体" w:hAnsi="Times New Roman" w:cs="Times New Roman"/>
                <w:sz w:val="24"/>
              </w:rPr>
              <w:t>大坝坝体除险加固，增加大坝渗流、渗压监测设施，增加坝体沉降、位移观测设施。</w:t>
            </w:r>
          </w:p>
          <w:p w14:paraId="03014A09"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供水工程：</w:t>
            </w:r>
            <w:proofErr w:type="gramStart"/>
            <w:r>
              <w:rPr>
                <w:rFonts w:ascii="Times New Roman" w:eastAsia="宋体" w:hAnsi="Times New Roman" w:cs="Times New Roman"/>
                <w:sz w:val="24"/>
              </w:rPr>
              <w:t>新忽热</w:t>
            </w:r>
            <w:proofErr w:type="gramEnd"/>
            <w:r>
              <w:rPr>
                <w:rFonts w:ascii="Times New Roman" w:eastAsia="宋体" w:hAnsi="Times New Roman" w:cs="Times New Roman"/>
                <w:sz w:val="24"/>
              </w:rPr>
              <w:t>供水工程、狼山水库</w:t>
            </w:r>
            <w:r>
              <w:rPr>
                <w:rFonts w:ascii="Times New Roman" w:eastAsia="宋体" w:hAnsi="Times New Roman" w:cs="Times New Roman"/>
                <w:sz w:val="24"/>
              </w:rPr>
              <w:t>—</w:t>
            </w:r>
            <w:r>
              <w:rPr>
                <w:rFonts w:ascii="Times New Roman" w:eastAsia="宋体" w:hAnsi="Times New Roman" w:cs="Times New Roman"/>
                <w:sz w:val="24"/>
              </w:rPr>
              <w:t>甘其毛</w:t>
            </w:r>
            <w:proofErr w:type="gramStart"/>
            <w:r>
              <w:rPr>
                <w:rFonts w:ascii="Times New Roman" w:eastAsia="宋体" w:hAnsi="Times New Roman" w:cs="Times New Roman"/>
                <w:sz w:val="24"/>
              </w:rPr>
              <w:t>都口岸</w:t>
            </w:r>
            <w:proofErr w:type="gramEnd"/>
            <w:r>
              <w:rPr>
                <w:rFonts w:ascii="Times New Roman" w:eastAsia="宋体" w:hAnsi="Times New Roman" w:cs="Times New Roman"/>
                <w:sz w:val="24"/>
              </w:rPr>
              <w:t>供水工程、二牛湾水库至太平矿业金矿供水工程</w:t>
            </w:r>
          </w:p>
          <w:p w14:paraId="6381E561"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防洪工程：</w:t>
            </w:r>
            <w:r>
              <w:rPr>
                <w:rFonts w:ascii="Times New Roman" w:eastAsia="宋体" w:hAnsi="Times New Roman" w:cs="Times New Roman"/>
                <w:sz w:val="24"/>
              </w:rPr>
              <w:t>海流图沟（海流图段）防洪工程、石材加工园区防洪工程</w:t>
            </w:r>
          </w:p>
          <w:p w14:paraId="0949973B" w14:textId="77777777" w:rsidR="006346F2" w:rsidRDefault="00000000">
            <w:pPr>
              <w:spacing w:line="240" w:lineRule="auto"/>
              <w:ind w:firstLine="482"/>
              <w:rPr>
                <w:rFonts w:ascii="Times New Roman" w:hAnsi="Times New Roman" w:cs="Times New Roman"/>
              </w:rPr>
            </w:pPr>
            <w:r>
              <w:rPr>
                <w:rFonts w:ascii="Times New Roman" w:eastAsia="宋体" w:hAnsi="Times New Roman" w:cs="Times New Roman"/>
                <w:b/>
                <w:bCs/>
                <w:sz w:val="24"/>
              </w:rPr>
              <w:t>水库底泥与褐煤综合利用项目：</w:t>
            </w:r>
            <w:r>
              <w:rPr>
                <w:rFonts w:ascii="Times New Roman" w:eastAsia="宋体" w:hAnsi="Times New Roman" w:cs="Times New Roman"/>
                <w:sz w:val="24"/>
              </w:rPr>
              <w:t>年清出底泥</w:t>
            </w:r>
            <w:r>
              <w:rPr>
                <w:rFonts w:ascii="Times New Roman" w:eastAsia="宋体" w:hAnsi="Times New Roman" w:cs="Times New Roman"/>
                <w:sz w:val="24"/>
              </w:rPr>
              <w:t>140</w:t>
            </w:r>
            <w:r>
              <w:rPr>
                <w:rFonts w:ascii="Times New Roman" w:eastAsia="宋体" w:hAnsi="Times New Roman" w:cs="Times New Roman"/>
                <w:sz w:val="24"/>
              </w:rPr>
              <w:t>万立方米，建设年产出</w:t>
            </w:r>
            <w:r>
              <w:rPr>
                <w:rFonts w:ascii="Times New Roman" w:eastAsia="宋体" w:hAnsi="Times New Roman" w:cs="Times New Roman"/>
                <w:sz w:val="24"/>
              </w:rPr>
              <w:t>10</w:t>
            </w:r>
            <w:r>
              <w:rPr>
                <w:rFonts w:ascii="Times New Roman" w:eastAsia="宋体" w:hAnsi="Times New Roman" w:cs="Times New Roman"/>
                <w:sz w:val="24"/>
              </w:rPr>
              <w:t>万吨生物有机肥。</w:t>
            </w:r>
          </w:p>
        </w:tc>
      </w:tr>
    </w:tbl>
    <w:p w14:paraId="6CD86C48" w14:textId="77777777" w:rsidR="006346F2" w:rsidRDefault="006346F2">
      <w:pPr>
        <w:ind w:firstLine="643"/>
        <w:rPr>
          <w:rFonts w:ascii="Times New Roman" w:eastAsia="楷体" w:hAnsi="Times New Roman" w:cs="Times New Roman"/>
          <w:b/>
          <w:bCs/>
        </w:rPr>
      </w:pPr>
    </w:p>
    <w:p w14:paraId="45BEE4F1" w14:textId="77777777" w:rsidR="006346F2" w:rsidRDefault="00000000">
      <w:pPr>
        <w:ind w:firstLine="643"/>
        <w:rPr>
          <w:rFonts w:ascii="Times New Roman" w:hAnsi="Times New Roman" w:cs="Times New Roman"/>
          <w:caps/>
        </w:rPr>
      </w:pPr>
      <w:r>
        <w:rPr>
          <w:rFonts w:ascii="Times New Roman" w:eastAsia="楷体" w:hAnsi="Times New Roman" w:cs="Times New Roman"/>
          <w:b/>
          <w:bCs/>
        </w:rPr>
        <w:t>3.</w:t>
      </w:r>
      <w:r>
        <w:rPr>
          <w:rFonts w:ascii="Times New Roman" w:eastAsia="楷体" w:hAnsi="Times New Roman" w:cs="Times New Roman"/>
          <w:b/>
          <w:bCs/>
        </w:rPr>
        <w:t>提升供气供热保障能力。</w:t>
      </w:r>
      <w:r>
        <w:rPr>
          <w:rFonts w:ascii="Times New Roman" w:hAnsi="Times New Roman" w:cs="Times New Roman"/>
          <w:caps/>
        </w:rPr>
        <w:t>结合棚户区改造、</w:t>
      </w:r>
      <w:r>
        <w:rPr>
          <w:rFonts w:ascii="Times New Roman" w:hAnsi="Times New Roman" w:cs="Times New Roman"/>
        </w:rPr>
        <w:t>非成套住房改造、老旧小区基础设施综合改造</w:t>
      </w:r>
      <w:r>
        <w:rPr>
          <w:rFonts w:ascii="Times New Roman" w:hAnsi="Times New Roman" w:cs="Times New Roman"/>
          <w:caps/>
        </w:rPr>
        <w:t>等，实施配套燃气改造提升工程。推进燃气管线建设工程，推进五原</w:t>
      </w:r>
      <w:r>
        <w:rPr>
          <w:rFonts w:ascii="Times New Roman" w:hAnsi="Times New Roman" w:cs="Times New Roman"/>
          <w:caps/>
        </w:rPr>
        <w:t>-</w:t>
      </w:r>
      <w:r>
        <w:rPr>
          <w:rFonts w:ascii="Times New Roman" w:hAnsi="Times New Roman" w:cs="Times New Roman"/>
          <w:caps/>
        </w:rPr>
        <w:t>海流图天然气管道项目，优化边远牧区液化天然气供应体系，推进</w:t>
      </w:r>
      <w:r>
        <w:rPr>
          <w:rFonts w:ascii="Times New Roman" w:hAnsi="Times New Roman" w:cs="Times New Roman"/>
          <w:caps/>
        </w:rPr>
        <w:t>“</w:t>
      </w:r>
      <w:r>
        <w:rPr>
          <w:rFonts w:ascii="Times New Roman" w:hAnsi="Times New Roman" w:cs="Times New Roman"/>
          <w:caps/>
        </w:rPr>
        <w:t>煤改气</w:t>
      </w:r>
      <w:r>
        <w:rPr>
          <w:rFonts w:ascii="Times New Roman" w:hAnsi="Times New Roman" w:cs="Times New Roman"/>
          <w:caps/>
        </w:rPr>
        <w:t>”</w:t>
      </w:r>
      <w:r>
        <w:rPr>
          <w:rFonts w:ascii="Times New Roman" w:hAnsi="Times New Roman" w:cs="Times New Roman"/>
          <w:caps/>
        </w:rPr>
        <w:t>工程。加快天然气应急储气设施建设。坚持集中供热与分布式供热相结合，统筹供热设施和管网布局，加强供热市场管理，建设清洁高效的供热保障体系。因地制宜、稳妥推进农牧区采暖散煤替代工作。加强供气供热应急保障能力。</w:t>
      </w:r>
    </w:p>
    <w:p w14:paraId="4761C2D9" w14:textId="77777777" w:rsidR="006346F2" w:rsidRDefault="006346F2">
      <w:pPr>
        <w:pStyle w:val="23"/>
        <w:ind w:left="640"/>
        <w:rPr>
          <w:rFonts w:ascii="Times New Roman" w:hAnsi="Times New Roman" w:cs="Times New Roman"/>
        </w:rPr>
      </w:pPr>
    </w:p>
    <w:p w14:paraId="0C7CDBBF"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49" w:name="_Toc61711660"/>
      <w:bookmarkStart w:id="150" w:name="_Toc61380269"/>
      <w:bookmarkStart w:id="151" w:name="_Toc59623937"/>
      <w:bookmarkStart w:id="152" w:name="_Toc18737"/>
      <w:r>
        <w:rPr>
          <w:rFonts w:ascii="Times New Roman" w:eastAsia="方正黑体_GBK" w:hAnsi="Times New Roman"/>
          <w:b w:val="0"/>
          <w:sz w:val="32"/>
        </w:rPr>
        <w:t>第三节</w:t>
      </w:r>
      <w:r>
        <w:rPr>
          <w:rFonts w:ascii="Times New Roman" w:eastAsia="方正黑体_GBK" w:hAnsi="Times New Roman"/>
          <w:b w:val="0"/>
          <w:sz w:val="32"/>
        </w:rPr>
        <w:t xml:space="preserve"> </w:t>
      </w:r>
      <w:r>
        <w:rPr>
          <w:rFonts w:ascii="Times New Roman" w:eastAsia="方正黑体_GBK" w:hAnsi="Times New Roman"/>
          <w:b w:val="0"/>
          <w:sz w:val="32"/>
        </w:rPr>
        <w:t>超前布局新型基础设施</w:t>
      </w:r>
      <w:bookmarkEnd w:id="149"/>
      <w:bookmarkEnd w:id="150"/>
      <w:bookmarkEnd w:id="151"/>
      <w:bookmarkEnd w:id="152"/>
    </w:p>
    <w:p w14:paraId="2D06EADB" w14:textId="77777777" w:rsidR="006346F2" w:rsidRDefault="00000000">
      <w:pPr>
        <w:ind w:firstLine="643"/>
        <w:rPr>
          <w:rFonts w:ascii="Times New Roman" w:hAnsi="Times New Roman" w:cs="Times New Roman"/>
          <w:szCs w:val="32"/>
        </w:rPr>
      </w:pPr>
      <w:bookmarkStart w:id="153" w:name="_Toc59623938"/>
      <w:r>
        <w:rPr>
          <w:rFonts w:ascii="Times New Roman" w:eastAsia="楷体" w:hAnsi="Times New Roman" w:cs="Times New Roman"/>
          <w:b/>
          <w:szCs w:val="32"/>
        </w:rPr>
        <w:t>1.</w:t>
      </w:r>
      <w:r>
        <w:rPr>
          <w:rFonts w:ascii="Times New Roman" w:eastAsia="楷体" w:hAnsi="Times New Roman" w:cs="Times New Roman"/>
          <w:b/>
          <w:szCs w:val="32"/>
        </w:rPr>
        <w:t>加快</w:t>
      </w:r>
      <w:r>
        <w:rPr>
          <w:rFonts w:ascii="Times New Roman" w:eastAsia="楷体" w:hAnsi="Times New Roman" w:cs="Times New Roman"/>
          <w:b/>
          <w:szCs w:val="32"/>
        </w:rPr>
        <w:t>5G</w:t>
      </w:r>
      <w:r>
        <w:rPr>
          <w:rFonts w:ascii="Times New Roman" w:eastAsia="楷体" w:hAnsi="Times New Roman" w:cs="Times New Roman"/>
          <w:b/>
          <w:szCs w:val="32"/>
        </w:rPr>
        <w:t>网络建设</w:t>
      </w:r>
      <w:bookmarkEnd w:id="153"/>
      <w:r>
        <w:rPr>
          <w:rFonts w:ascii="Times New Roman" w:eastAsia="楷体" w:hAnsi="Times New Roman" w:cs="Times New Roman"/>
          <w:b/>
          <w:szCs w:val="32"/>
        </w:rPr>
        <w:t>。</w:t>
      </w:r>
      <w:r>
        <w:rPr>
          <w:rFonts w:ascii="Times New Roman" w:hAnsi="Times New Roman" w:cs="Times New Roman"/>
          <w:szCs w:val="32"/>
        </w:rPr>
        <w:t>加快信息、融合、创新基础设施建设，抓好</w:t>
      </w:r>
      <w:r>
        <w:rPr>
          <w:rFonts w:ascii="Times New Roman" w:hAnsi="Times New Roman" w:cs="Times New Roman"/>
          <w:szCs w:val="32"/>
        </w:rPr>
        <w:t>5G</w:t>
      </w:r>
      <w:r>
        <w:rPr>
          <w:rFonts w:ascii="Times New Roman" w:hAnsi="Times New Roman" w:cs="Times New Roman"/>
          <w:szCs w:val="32"/>
        </w:rPr>
        <w:t>基站、宽带网络等信息基础设施建设，开发</w:t>
      </w:r>
      <w:proofErr w:type="gramStart"/>
      <w:r>
        <w:rPr>
          <w:rFonts w:ascii="Times New Roman" w:hAnsi="Times New Roman" w:cs="Times New Roman"/>
          <w:szCs w:val="32"/>
        </w:rPr>
        <w:t>建设车</w:t>
      </w:r>
      <w:proofErr w:type="gramEnd"/>
      <w:r>
        <w:rPr>
          <w:rFonts w:ascii="Times New Roman" w:hAnsi="Times New Roman" w:cs="Times New Roman"/>
          <w:szCs w:val="32"/>
        </w:rPr>
        <w:t>联网平台，推进新能源汽车充电桩建设。推进建设大数</w:t>
      </w:r>
      <w:r>
        <w:rPr>
          <w:rFonts w:ascii="Times New Roman" w:hAnsi="Times New Roman" w:cs="Times New Roman"/>
          <w:szCs w:val="32"/>
        </w:rPr>
        <w:lastRenderedPageBreak/>
        <w:t>据中心与人工智能平台，深入推进交通、能源、地下管网、环境、应急、安全防控等领域的管理信息系统建设与改造提升。加快建设新一代移动通信网、下一代互联网和数字广播电视网，促进物联网、云计算、大数据等新一代信息技术与城乡经济社会发展深度融合。</w:t>
      </w:r>
    </w:p>
    <w:p w14:paraId="7D6C9D6F" w14:textId="77777777" w:rsidR="006346F2" w:rsidRDefault="00000000">
      <w:pPr>
        <w:ind w:firstLine="643"/>
        <w:rPr>
          <w:sz w:val="2"/>
          <w:szCs w:val="2"/>
        </w:rPr>
      </w:pPr>
      <w:r>
        <w:rPr>
          <w:rFonts w:ascii="Times New Roman" w:eastAsia="楷体" w:hAnsi="Times New Roman" w:cs="Times New Roman"/>
          <w:b/>
          <w:bCs/>
        </w:rPr>
        <w:t>2.</w:t>
      </w:r>
      <w:r>
        <w:rPr>
          <w:rFonts w:ascii="Times New Roman" w:eastAsia="楷体" w:hAnsi="Times New Roman" w:cs="Times New Roman"/>
          <w:b/>
          <w:bCs/>
        </w:rPr>
        <w:t>推进</w:t>
      </w:r>
      <w:r>
        <w:rPr>
          <w:rFonts w:ascii="Times New Roman" w:eastAsia="楷体" w:hAnsi="Times New Roman" w:cs="Times New Roman"/>
          <w:b/>
          <w:szCs w:val="32"/>
        </w:rPr>
        <w:t>5G</w:t>
      </w:r>
      <w:r>
        <w:rPr>
          <w:rFonts w:ascii="Times New Roman" w:eastAsia="楷体" w:hAnsi="Times New Roman" w:cs="Times New Roman"/>
          <w:b/>
          <w:bCs/>
        </w:rPr>
        <w:t>应用落地。</w:t>
      </w:r>
      <w:r>
        <w:rPr>
          <w:rFonts w:ascii="Times New Roman" w:hAnsi="Times New Roman" w:cs="Times New Roman"/>
          <w:szCs w:val="30"/>
        </w:rPr>
        <w:t>深入推进</w:t>
      </w:r>
      <w:r>
        <w:rPr>
          <w:rFonts w:ascii="Times New Roman" w:hAnsi="Times New Roman" w:cs="Times New Roman"/>
          <w:b/>
          <w:szCs w:val="32"/>
        </w:rPr>
        <w:t>5G</w:t>
      </w:r>
      <w:r>
        <w:rPr>
          <w:rFonts w:ascii="Times New Roman" w:hAnsi="Times New Roman" w:cs="Times New Roman"/>
          <w:szCs w:val="32"/>
        </w:rPr>
        <w:t>在城市治理、公共服务、农牧业、</w:t>
      </w:r>
      <w:r>
        <w:rPr>
          <w:rFonts w:ascii="Times New Roman" w:hAnsi="Times New Roman" w:cs="Times New Roman" w:hint="eastAsia"/>
          <w:szCs w:val="32"/>
        </w:rPr>
        <w:t>林草、水利、</w:t>
      </w:r>
      <w:r>
        <w:rPr>
          <w:rFonts w:ascii="Times New Roman" w:hAnsi="Times New Roman" w:cs="Times New Roman"/>
          <w:szCs w:val="32"/>
        </w:rPr>
        <w:t>医疗健康、信息消费、电子商务等领域示范应用，运用</w:t>
      </w:r>
      <w:r>
        <w:rPr>
          <w:rFonts w:ascii="Times New Roman" w:hAnsi="Times New Roman" w:cs="Times New Roman"/>
          <w:szCs w:val="32"/>
        </w:rPr>
        <w:t>5G</w:t>
      </w:r>
      <w:r>
        <w:rPr>
          <w:rFonts w:ascii="Times New Roman" w:hAnsi="Times New Roman" w:cs="Times New Roman"/>
          <w:szCs w:val="32"/>
        </w:rPr>
        <w:t>技术提升园区功能，重点培育</w:t>
      </w:r>
      <w:r>
        <w:rPr>
          <w:rFonts w:ascii="Times New Roman" w:hAnsi="Times New Roman" w:cs="Times New Roman"/>
          <w:szCs w:val="32"/>
        </w:rPr>
        <w:t>5G</w:t>
      </w:r>
      <w:r>
        <w:rPr>
          <w:rFonts w:ascii="Times New Roman" w:hAnsi="Times New Roman" w:cs="Times New Roman"/>
          <w:szCs w:val="32"/>
        </w:rPr>
        <w:t>特色园区。</w:t>
      </w:r>
      <w:r>
        <w:rPr>
          <w:rFonts w:ascii="Times New Roman" w:hAnsi="Times New Roman" w:cs="Times New Roman"/>
          <w:szCs w:val="30"/>
        </w:rPr>
        <w:t>推动大数据在农牧业生产管理、产品追溯和市场销售中的应用，建立边境农牧业大数据中心。</w:t>
      </w:r>
      <w:r>
        <w:rPr>
          <w:rFonts w:ascii="Times New Roman" w:hAnsi="Times New Roman" w:cs="Times New Roman"/>
          <w:szCs w:val="32"/>
        </w:rPr>
        <w:t>开展</w:t>
      </w:r>
      <w:r>
        <w:rPr>
          <w:rFonts w:ascii="Times New Roman" w:hAnsi="Times New Roman" w:cs="Times New Roman"/>
          <w:szCs w:val="32"/>
        </w:rPr>
        <w:t>“</w:t>
      </w:r>
      <w:r>
        <w:rPr>
          <w:rFonts w:ascii="Times New Roman" w:hAnsi="Times New Roman" w:cs="Times New Roman"/>
          <w:szCs w:val="32"/>
        </w:rPr>
        <w:t>城市大脑</w:t>
      </w:r>
      <w:r>
        <w:rPr>
          <w:rFonts w:ascii="Times New Roman" w:hAnsi="Times New Roman" w:cs="Times New Roman"/>
          <w:szCs w:val="32"/>
        </w:rPr>
        <w:t>”</w:t>
      </w:r>
      <w:r>
        <w:rPr>
          <w:rFonts w:ascii="Times New Roman" w:hAnsi="Times New Roman" w:cs="Times New Roman"/>
          <w:szCs w:val="32"/>
        </w:rPr>
        <w:t>建设，加快搭建数据中台、指挥调度平台和应用场景，</w:t>
      </w:r>
      <w:r>
        <w:rPr>
          <w:rFonts w:ascii="Times New Roman" w:hAnsi="Times New Roman" w:cs="Times New Roman"/>
          <w:caps/>
        </w:rPr>
        <w:t>实施基于大数据共建共享的新型智慧城乡新建和改造项目，统一管理云计算中心的大数据及接口，实现各个部门和行业大数据的共建共享和整合应用。</w:t>
      </w:r>
    </w:p>
    <w:tbl>
      <w:tblPr>
        <w:tblW w:w="86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tblGrid>
      <w:tr w:rsidR="006346F2" w14:paraId="28B0E553" w14:textId="77777777">
        <w:trPr>
          <w:trHeight w:hRule="exact" w:val="510"/>
        </w:trPr>
        <w:tc>
          <w:tcPr>
            <w:tcW w:w="8613" w:type="dxa"/>
            <w:vAlign w:val="center"/>
          </w:tcPr>
          <w:p w14:paraId="4AE0AF46" w14:textId="77777777" w:rsidR="006346F2" w:rsidRDefault="00000000">
            <w:pPr>
              <w:widowControl/>
              <w:adjustRightInd/>
              <w:snapToGrid/>
              <w:spacing w:line="240" w:lineRule="auto"/>
              <w:ind w:firstLineChars="0" w:firstLine="0"/>
              <w:jc w:val="center"/>
              <w:rPr>
                <w:rFonts w:ascii="Times New Roman" w:eastAsia="楷体" w:hAnsi="Times New Roman" w:cs="Times New Roman"/>
                <w:b/>
                <w:bCs/>
                <w:kern w:val="0"/>
                <w:sz w:val="28"/>
                <w:szCs w:val="28"/>
              </w:rPr>
            </w:pPr>
            <w:r>
              <w:rPr>
                <w:rFonts w:ascii="楷体_GB2312" w:eastAsia="楷体_GB2312" w:hAnsi="楷体_GB2312" w:cs="楷体_GB2312" w:hint="eastAsia"/>
                <w:bCs/>
                <w:sz w:val="28"/>
                <w:szCs w:val="28"/>
              </w:rPr>
              <w:t>专栏7-4  新型基础设施建设重点项目</w:t>
            </w:r>
          </w:p>
        </w:tc>
      </w:tr>
      <w:tr w:rsidR="006346F2" w14:paraId="50021329" w14:textId="77777777">
        <w:trPr>
          <w:trHeight w:val="454"/>
        </w:trPr>
        <w:tc>
          <w:tcPr>
            <w:tcW w:w="8613" w:type="dxa"/>
            <w:vAlign w:val="center"/>
          </w:tcPr>
          <w:p w14:paraId="255A7347"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基于大数据共建共享的新型智慧城乡建设项目：</w:t>
            </w:r>
            <w:r>
              <w:rPr>
                <w:rFonts w:ascii="Times New Roman" w:eastAsia="宋体" w:hAnsi="Times New Roman" w:cs="Times New Roman"/>
                <w:sz w:val="24"/>
              </w:rPr>
              <w:t>建立全旗的城乡基础物联网，建立乌拉特中</w:t>
            </w:r>
            <w:proofErr w:type="gramStart"/>
            <w:r>
              <w:rPr>
                <w:rFonts w:ascii="Times New Roman" w:eastAsia="宋体" w:hAnsi="Times New Roman" w:cs="Times New Roman"/>
                <w:sz w:val="24"/>
              </w:rPr>
              <w:t>旗统一</w:t>
            </w:r>
            <w:proofErr w:type="gramEnd"/>
            <w:r>
              <w:rPr>
                <w:rFonts w:ascii="Times New Roman" w:eastAsia="宋体" w:hAnsi="Times New Roman" w:cs="Times New Roman"/>
                <w:sz w:val="24"/>
              </w:rPr>
              <w:t>的云中心、大数据管理平台，完成全旗各部门和社会各行业的大数据共建共享和广泛应用。</w:t>
            </w:r>
          </w:p>
          <w:p w14:paraId="1A052145"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智慧农牧业建设项目：</w:t>
            </w:r>
            <w:r>
              <w:rPr>
                <w:rFonts w:ascii="Times New Roman" w:eastAsia="宋体" w:hAnsi="Times New Roman" w:cs="Times New Roman"/>
                <w:sz w:val="24"/>
              </w:rPr>
              <w:t>建设智慧农牧业产业园区和智能棚圈。</w:t>
            </w:r>
          </w:p>
          <w:p w14:paraId="51DA0990"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智慧林草工程：</w:t>
            </w:r>
            <w:r>
              <w:rPr>
                <w:rFonts w:ascii="Times New Roman" w:eastAsia="宋体" w:hAnsi="Times New Roman" w:cs="Times New Roman"/>
                <w:sz w:val="24"/>
              </w:rPr>
              <w:t>建设数据库、指</w:t>
            </w:r>
            <w:r>
              <w:rPr>
                <w:rFonts w:ascii="Times New Roman" w:eastAsia="宋体" w:hAnsi="Times New Roman" w:cs="Times New Roman" w:hint="eastAsia"/>
                <w:sz w:val="24"/>
              </w:rPr>
              <w:t>154</w:t>
            </w:r>
            <w:proofErr w:type="gramStart"/>
            <w:r>
              <w:rPr>
                <w:rFonts w:ascii="Times New Roman" w:eastAsia="宋体" w:hAnsi="Times New Roman" w:cs="Times New Roman"/>
                <w:sz w:val="24"/>
              </w:rPr>
              <w:t>挥中心房建</w:t>
            </w:r>
            <w:proofErr w:type="gramEnd"/>
            <w:r>
              <w:rPr>
                <w:rFonts w:ascii="Times New Roman" w:eastAsia="宋体" w:hAnsi="Times New Roman" w:cs="Times New Roman"/>
                <w:sz w:val="24"/>
              </w:rPr>
              <w:t>工程，计算机信息工程，空天地一体化监测设备装配工程等。</w:t>
            </w:r>
            <w:r>
              <w:rPr>
                <w:rFonts w:ascii="Times New Roman" w:eastAsia="宋体" w:hAnsi="Times New Roman" w:cs="Times New Roman" w:hint="eastAsia"/>
                <w:sz w:val="24"/>
              </w:rPr>
              <w:t>155</w:t>
            </w:r>
          </w:p>
          <w:p w14:paraId="34ADCDAD"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智慧水利建设项目：</w:t>
            </w:r>
            <w:r>
              <w:rPr>
                <w:rFonts w:ascii="Times New Roman" w:eastAsia="宋体" w:hAnsi="Times New Roman" w:cs="Times New Roman"/>
                <w:sz w:val="24"/>
              </w:rPr>
              <w:t>河湖、山洪沟洪水、调水工程运行监测管理及水库大坝位移、沉降监测，水位、水面监控、监控中心建设。</w:t>
            </w:r>
          </w:p>
          <w:p w14:paraId="0AB84310"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石墨先进碳材料高科技集成产业园项目：</w:t>
            </w:r>
            <w:r>
              <w:rPr>
                <w:rFonts w:ascii="Times New Roman" w:eastAsia="宋体" w:hAnsi="Times New Roman" w:cs="Times New Roman"/>
                <w:sz w:val="24"/>
              </w:rPr>
              <w:t>建设石墨新材料技术研究中心，尾矿综合利用及新型建筑材料检测中心，石墨</w:t>
            </w:r>
            <w:proofErr w:type="gramStart"/>
            <w:r>
              <w:rPr>
                <w:rFonts w:ascii="Times New Roman" w:eastAsia="宋体" w:hAnsi="Times New Roman" w:cs="Times New Roman"/>
                <w:sz w:val="24"/>
              </w:rPr>
              <w:t>矿材料</w:t>
            </w:r>
            <w:proofErr w:type="gramEnd"/>
            <w:r>
              <w:rPr>
                <w:rFonts w:ascii="Times New Roman" w:eastAsia="宋体" w:hAnsi="Times New Roman" w:cs="Times New Roman"/>
                <w:sz w:val="24"/>
              </w:rPr>
              <w:t>及新型建筑材料中试试验基地和人才培养基地及相关智能装备。</w:t>
            </w:r>
          </w:p>
          <w:p w14:paraId="59F16ECA"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政务服务中心及便民服务代办点建设项目：</w:t>
            </w:r>
            <w:r>
              <w:rPr>
                <w:rFonts w:ascii="Times New Roman" w:eastAsia="宋体" w:hAnsi="Times New Roman" w:cs="Times New Roman"/>
                <w:sz w:val="24"/>
              </w:rPr>
              <w:t>政务服务中心及便民服务代办点新建、改扩建。</w:t>
            </w:r>
          </w:p>
          <w:p w14:paraId="1E341B25" w14:textId="77777777" w:rsidR="006346F2" w:rsidRDefault="00000000">
            <w:pPr>
              <w:spacing w:line="240" w:lineRule="auto"/>
              <w:ind w:firstLine="482"/>
              <w:rPr>
                <w:rFonts w:ascii="Times New Roman" w:eastAsia="宋体" w:hAnsi="Times New Roman" w:cs="Times New Roman"/>
              </w:rPr>
            </w:pPr>
            <w:r>
              <w:rPr>
                <w:rFonts w:ascii="Times New Roman" w:eastAsia="宋体" w:hAnsi="Times New Roman" w:cs="Times New Roman"/>
                <w:b/>
                <w:bCs/>
                <w:sz w:val="24"/>
              </w:rPr>
              <w:t>三级政务服务智能服务终端设备配套项目：</w:t>
            </w:r>
            <w:r>
              <w:rPr>
                <w:rFonts w:ascii="Times New Roman" w:eastAsia="宋体" w:hAnsi="Times New Roman" w:cs="Times New Roman"/>
                <w:sz w:val="24"/>
              </w:rPr>
              <w:t>旗、苏木镇场、嘎查村（社区）三级政务服务智能服务终端设备配套。</w:t>
            </w:r>
          </w:p>
        </w:tc>
      </w:tr>
    </w:tbl>
    <w:p w14:paraId="7AA5F8FD" w14:textId="77777777" w:rsidR="006346F2" w:rsidRDefault="006346F2">
      <w:pPr>
        <w:pStyle w:val="1"/>
        <w:spacing w:beforeLines="200" w:before="624" w:afterLines="100" w:after="312"/>
        <w:ind w:firstLineChars="0" w:firstLine="0"/>
        <w:jc w:val="center"/>
        <w:rPr>
          <w:rFonts w:ascii="Times New Roman" w:eastAsia="方正黑体_GBK" w:hAnsi="Times New Roman" w:cs="Times New Roman"/>
          <w:sz w:val="36"/>
          <w:szCs w:val="36"/>
        </w:rPr>
        <w:sectPr w:rsidR="006346F2">
          <w:pgSz w:w="11900" w:h="16840"/>
          <w:pgMar w:top="1440" w:right="1800" w:bottom="1440" w:left="1800" w:header="851" w:footer="992" w:gutter="0"/>
          <w:cols w:space="720"/>
          <w:docGrid w:type="lines" w:linePitch="312"/>
        </w:sectPr>
      </w:pPr>
      <w:bookmarkStart w:id="154" w:name="_Toc59623910"/>
      <w:bookmarkStart w:id="155" w:name="_Toc61380262"/>
    </w:p>
    <w:p w14:paraId="4C4DEDBB" w14:textId="77777777" w:rsidR="006346F2" w:rsidRDefault="00000000">
      <w:pPr>
        <w:pStyle w:val="1"/>
        <w:spacing w:beforeLines="200" w:before="624" w:afterLines="100" w:after="312"/>
        <w:ind w:firstLineChars="0" w:firstLine="0"/>
        <w:jc w:val="center"/>
        <w:rPr>
          <w:rFonts w:ascii="Times New Roman" w:eastAsia="方正黑体_GBK" w:hAnsi="Times New Roman" w:cs="Times New Roman"/>
          <w:sz w:val="36"/>
          <w:szCs w:val="36"/>
        </w:rPr>
      </w:pPr>
      <w:bookmarkStart w:id="156" w:name="_Toc32621"/>
      <w:bookmarkEnd w:id="154"/>
      <w:bookmarkEnd w:id="155"/>
      <w:r>
        <w:rPr>
          <w:rFonts w:ascii="Times New Roman" w:eastAsia="方正黑体_GBK" w:hAnsi="Times New Roman" w:cs="Times New Roman"/>
          <w:sz w:val="36"/>
          <w:szCs w:val="36"/>
        </w:rPr>
        <w:lastRenderedPageBreak/>
        <w:t>第</w:t>
      </w:r>
      <w:r>
        <w:rPr>
          <w:rFonts w:ascii="Times New Roman" w:eastAsia="方正黑体_GBK" w:hAnsi="Times New Roman" w:cs="Times New Roman" w:hint="eastAsia"/>
          <w:sz w:val="36"/>
          <w:szCs w:val="36"/>
        </w:rPr>
        <w:t>八</w:t>
      </w:r>
      <w:r>
        <w:rPr>
          <w:rFonts w:ascii="Times New Roman" w:eastAsia="方正黑体_GBK" w:hAnsi="Times New Roman" w:cs="Times New Roman"/>
          <w:sz w:val="36"/>
          <w:szCs w:val="36"/>
        </w:rPr>
        <w:t>章</w:t>
      </w:r>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改善人民生活品质</w:t>
      </w:r>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持续提升民生福祉水平</w:t>
      </w:r>
      <w:bookmarkEnd w:id="156"/>
    </w:p>
    <w:p w14:paraId="64A60775" w14:textId="77777777" w:rsidR="006346F2" w:rsidRDefault="00000000">
      <w:pPr>
        <w:adjustRightInd/>
        <w:snapToGrid/>
        <w:ind w:firstLine="640"/>
        <w:rPr>
          <w:rFonts w:ascii="Times New Roman" w:hAnsi="Times New Roman" w:cs="Times New Roman"/>
          <w:bCs/>
          <w:sz w:val="30"/>
          <w:szCs w:val="30"/>
        </w:rPr>
      </w:pPr>
      <w:r>
        <w:rPr>
          <w:rFonts w:ascii="Times New Roman" w:hAnsi="Times New Roman" w:cs="Times New Roman"/>
          <w:szCs w:val="32"/>
        </w:rPr>
        <w:t>坚持以人民为中心的发展思想，聚焦人民群众对就业、教育、医疗、养老等民生重点领域和关键环节的期盼，</w:t>
      </w:r>
      <w:r>
        <w:rPr>
          <w:rFonts w:ascii="Times New Roman" w:hAnsi="Times New Roman" w:cs="Times New Roman"/>
          <w:kern w:val="0"/>
          <w:szCs w:val="32"/>
        </w:rPr>
        <w:t>提高人民生活品质，扎实推动共同富裕，不断增强人民群众获得感、幸福感、安全感。</w:t>
      </w:r>
    </w:p>
    <w:p w14:paraId="5078FC41"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57" w:name="_Toc6622"/>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实施就业优先战略</w:t>
      </w:r>
      <w:bookmarkEnd w:id="157"/>
    </w:p>
    <w:p w14:paraId="4C7220E8" w14:textId="77777777" w:rsidR="006346F2" w:rsidRDefault="00000000">
      <w:pPr>
        <w:pStyle w:val="af"/>
        <w:spacing w:line="580" w:lineRule="exact"/>
        <w:ind w:firstLine="643"/>
        <w:rPr>
          <w:rFonts w:ascii="Times New Roman" w:hAnsi="Times New Roman" w:cs="Times New Roman"/>
          <w:bCs/>
        </w:rPr>
      </w:pPr>
      <w:r>
        <w:rPr>
          <w:rFonts w:ascii="Times New Roman" w:eastAsia="楷体" w:hAnsi="Times New Roman" w:cs="Times New Roman"/>
          <w:b/>
          <w:bCs/>
        </w:rPr>
        <w:t xml:space="preserve">1. </w:t>
      </w:r>
      <w:r>
        <w:rPr>
          <w:rFonts w:ascii="Times New Roman" w:eastAsia="楷体" w:hAnsi="Times New Roman" w:cs="Times New Roman"/>
          <w:b/>
          <w:bCs/>
        </w:rPr>
        <w:t>鼓励创业带动就业。</w:t>
      </w:r>
      <w:r>
        <w:rPr>
          <w:rFonts w:ascii="Times New Roman" w:hAnsi="Times New Roman" w:cs="Times New Roman"/>
          <w:bCs/>
        </w:rPr>
        <w:t>深入实施就业优先战略，完善和落实</w:t>
      </w:r>
      <w:proofErr w:type="gramStart"/>
      <w:r>
        <w:rPr>
          <w:rFonts w:ascii="Times New Roman" w:hAnsi="Times New Roman" w:cs="Times New Roman"/>
          <w:bCs/>
        </w:rPr>
        <w:t>稳就业</w:t>
      </w:r>
      <w:proofErr w:type="gramEnd"/>
      <w:r>
        <w:rPr>
          <w:rFonts w:ascii="Times New Roman" w:hAnsi="Times New Roman" w:cs="Times New Roman"/>
          <w:bCs/>
        </w:rPr>
        <w:t>政策措施，积极培育新就业岗位，改善就业结构，提升就业质量。坚持创业带动就业，构建创业培训、创业政策、创业孵化、创业服务和创业氛围</w:t>
      </w:r>
      <w:r>
        <w:rPr>
          <w:rFonts w:ascii="Times New Roman" w:hAnsi="Times New Roman" w:cs="Times New Roman"/>
          <w:bCs/>
        </w:rPr>
        <w:t>“</w:t>
      </w:r>
      <w:r>
        <w:rPr>
          <w:rFonts w:ascii="Times New Roman" w:hAnsi="Times New Roman" w:cs="Times New Roman"/>
          <w:bCs/>
        </w:rPr>
        <w:t>五位一体</w:t>
      </w:r>
      <w:r>
        <w:rPr>
          <w:rFonts w:ascii="Times New Roman" w:hAnsi="Times New Roman" w:cs="Times New Roman"/>
          <w:bCs/>
        </w:rPr>
        <w:t>”</w:t>
      </w:r>
      <w:r>
        <w:rPr>
          <w:rFonts w:ascii="Times New Roman" w:hAnsi="Times New Roman" w:cs="Times New Roman"/>
          <w:bCs/>
        </w:rPr>
        <w:t>新格局，创建自治区和市级创业示范基地、农民工返乡创业示范园、大学生创业创新示范基地、青年创业园，积极创建返乡入乡创业试点示范旗县。加快实施</w:t>
      </w:r>
      <w:r>
        <w:rPr>
          <w:rFonts w:ascii="Times New Roman" w:hAnsi="Times New Roman" w:cs="Times New Roman"/>
          <w:bCs/>
        </w:rPr>
        <w:t>“</w:t>
      </w:r>
      <w:r>
        <w:rPr>
          <w:rFonts w:ascii="Times New Roman" w:hAnsi="Times New Roman" w:cs="Times New Roman"/>
          <w:bCs/>
        </w:rPr>
        <w:t>互联网</w:t>
      </w:r>
      <w:r>
        <w:rPr>
          <w:rFonts w:ascii="Times New Roman" w:hAnsi="Times New Roman" w:cs="Times New Roman"/>
          <w:bCs/>
        </w:rPr>
        <w:t>+</w:t>
      </w:r>
      <w:r>
        <w:rPr>
          <w:rFonts w:ascii="Times New Roman" w:hAnsi="Times New Roman" w:cs="Times New Roman"/>
          <w:bCs/>
        </w:rPr>
        <w:t>就业</w:t>
      </w:r>
      <w:r>
        <w:rPr>
          <w:rFonts w:ascii="Times New Roman" w:hAnsi="Times New Roman" w:cs="Times New Roman"/>
          <w:bCs/>
        </w:rPr>
        <w:t>”</w:t>
      </w:r>
      <w:r>
        <w:rPr>
          <w:rFonts w:ascii="Times New Roman" w:hAnsi="Times New Roman" w:cs="Times New Roman"/>
          <w:bCs/>
        </w:rPr>
        <w:t>，发展互联网营销师、在线学习服务师、全媒体运营师、网约配送员等新职业。</w:t>
      </w:r>
    </w:p>
    <w:p w14:paraId="51652F35" w14:textId="77777777" w:rsidR="006346F2" w:rsidRDefault="00000000">
      <w:pPr>
        <w:pStyle w:val="af"/>
        <w:spacing w:line="580" w:lineRule="exact"/>
        <w:ind w:firstLine="643"/>
        <w:rPr>
          <w:rFonts w:ascii="Times New Roman" w:hAnsi="Times New Roman" w:cs="Times New Roman"/>
          <w:bCs/>
        </w:rPr>
      </w:pPr>
      <w:r>
        <w:rPr>
          <w:rFonts w:ascii="Times New Roman" w:eastAsia="楷体" w:hAnsi="Times New Roman" w:cs="Times New Roman"/>
          <w:b/>
          <w:bCs/>
        </w:rPr>
        <w:t>2.</w:t>
      </w:r>
      <w:proofErr w:type="gramStart"/>
      <w:r>
        <w:rPr>
          <w:rFonts w:ascii="Times New Roman" w:eastAsia="楷体" w:hAnsi="Times New Roman" w:cs="Times New Roman"/>
          <w:b/>
          <w:bCs/>
        </w:rPr>
        <w:t>统筹抓好</w:t>
      </w:r>
      <w:proofErr w:type="gramEnd"/>
      <w:r>
        <w:rPr>
          <w:rFonts w:ascii="Times New Roman" w:eastAsia="楷体" w:hAnsi="Times New Roman" w:cs="Times New Roman"/>
          <w:b/>
          <w:bCs/>
        </w:rPr>
        <w:t>重点群体就业。</w:t>
      </w:r>
      <w:r>
        <w:rPr>
          <w:rFonts w:ascii="Times New Roman" w:hAnsi="Times New Roman" w:cs="Times New Roman"/>
          <w:bCs/>
        </w:rPr>
        <w:t>加强对灵活就业、新就业形态的支持，突出抓好高校毕业生、退伍军人和农民工等重点群体的就业创业服务。落实高校毕业生就业创业促进计划、基层成长计划和青年见习计划，建立退役军人高质量就业创业服务体系。鼓励街道（苏木镇）、社区（</w:t>
      </w:r>
      <w:r>
        <w:rPr>
          <w:rFonts w:ascii="Times New Roman" w:hAnsi="Times New Roman" w:cs="Times New Roman" w:hint="eastAsia"/>
          <w:bCs/>
        </w:rPr>
        <w:t>嘎查</w:t>
      </w:r>
      <w:r>
        <w:rPr>
          <w:rFonts w:ascii="Times New Roman" w:hAnsi="Times New Roman" w:cs="Times New Roman"/>
          <w:bCs/>
        </w:rPr>
        <w:t>村）提供更多公共管理和社会服务就业岗位，吸纳高校毕业生、退伍军人和农牧民工等群体就业。加大再就业支持力度，完善重点群体就业支持体系，扩大公益性岗位安置，帮扶残疾人、</w:t>
      </w:r>
      <w:proofErr w:type="gramStart"/>
      <w:r>
        <w:rPr>
          <w:rFonts w:ascii="Times New Roman" w:hAnsi="Times New Roman" w:cs="Times New Roman"/>
          <w:bCs/>
        </w:rPr>
        <w:t>零</w:t>
      </w:r>
      <w:r>
        <w:rPr>
          <w:rFonts w:ascii="Times New Roman" w:hAnsi="Times New Roman" w:cs="Times New Roman"/>
          <w:bCs/>
        </w:rPr>
        <w:lastRenderedPageBreak/>
        <w:t>就业</w:t>
      </w:r>
      <w:proofErr w:type="gramEnd"/>
      <w:r>
        <w:rPr>
          <w:rFonts w:ascii="Times New Roman" w:hAnsi="Times New Roman" w:cs="Times New Roman"/>
          <w:bCs/>
        </w:rPr>
        <w:t>家庭成员就业。</w:t>
      </w:r>
    </w:p>
    <w:p w14:paraId="31D0F6AC" w14:textId="77777777" w:rsidR="006346F2" w:rsidRDefault="00000000">
      <w:pPr>
        <w:pStyle w:val="af"/>
        <w:spacing w:line="580" w:lineRule="exact"/>
        <w:ind w:firstLine="643"/>
        <w:rPr>
          <w:rFonts w:ascii="Times New Roman" w:hAnsi="Times New Roman" w:cs="Times New Roman"/>
          <w:bCs/>
        </w:rPr>
      </w:pPr>
      <w:r>
        <w:rPr>
          <w:rFonts w:ascii="Times New Roman" w:eastAsia="楷体" w:hAnsi="Times New Roman" w:cs="Times New Roman"/>
          <w:b/>
          <w:bCs/>
        </w:rPr>
        <w:t>3.</w:t>
      </w:r>
      <w:r>
        <w:rPr>
          <w:rFonts w:ascii="Times New Roman" w:eastAsia="楷体" w:hAnsi="Times New Roman" w:cs="Times New Roman"/>
          <w:b/>
          <w:bCs/>
        </w:rPr>
        <w:t>强化职业技能培训。</w:t>
      </w:r>
      <w:r>
        <w:rPr>
          <w:rFonts w:ascii="Times New Roman" w:hAnsi="Times New Roman" w:cs="Times New Roman"/>
          <w:bCs/>
        </w:rPr>
        <w:t>积极开展职业技能培训，完善城乡劳动者终身职业技能培训制度，</w:t>
      </w:r>
      <w:proofErr w:type="gramStart"/>
      <w:r>
        <w:rPr>
          <w:rFonts w:ascii="Times New Roman" w:hAnsi="Times New Roman" w:cs="Times New Roman"/>
          <w:bCs/>
        </w:rPr>
        <w:t>提升低</w:t>
      </w:r>
      <w:proofErr w:type="gramEnd"/>
      <w:r>
        <w:rPr>
          <w:rFonts w:ascii="Times New Roman" w:hAnsi="Times New Roman" w:cs="Times New Roman"/>
          <w:bCs/>
        </w:rPr>
        <w:t>技能劳动者就业能力。对贫困家庭子女、未升学初高中毕业生、农民工、失业人员和转岗职工、退役军人、残疾人等实行免费职业培训。加大苏木</w:t>
      </w:r>
      <w:proofErr w:type="gramStart"/>
      <w:r>
        <w:rPr>
          <w:rFonts w:ascii="Times New Roman" w:hAnsi="Times New Roman" w:cs="Times New Roman"/>
          <w:bCs/>
        </w:rPr>
        <w:t>镇就业</w:t>
      </w:r>
      <w:proofErr w:type="gramEnd"/>
      <w:r>
        <w:rPr>
          <w:rFonts w:ascii="Times New Roman" w:hAnsi="Times New Roman" w:cs="Times New Roman"/>
          <w:bCs/>
        </w:rPr>
        <w:t>见习基地建设，为更多大学生提供就业见习机会和岗位。开展宝玉石雕刻、奶食品制作、皮雕、蒙古服饰、银饰加工等民族手工艺制作培训和驯马师、新型农牧民等职业培训。</w:t>
      </w:r>
      <w:r>
        <w:rPr>
          <w:rFonts w:ascii="Times New Roman" w:hAnsi="Times New Roman" w:cs="Times New Roman"/>
          <w:bCs/>
        </w:rPr>
        <w:t>“</w:t>
      </w:r>
      <w:r>
        <w:rPr>
          <w:rFonts w:ascii="Times New Roman" w:hAnsi="Times New Roman" w:cs="Times New Roman"/>
          <w:bCs/>
        </w:rPr>
        <w:t>十四五</w:t>
      </w:r>
      <w:r>
        <w:rPr>
          <w:rFonts w:ascii="Times New Roman" w:hAnsi="Times New Roman" w:cs="Times New Roman"/>
          <w:bCs/>
        </w:rPr>
        <w:t>”</w:t>
      </w:r>
      <w:r>
        <w:rPr>
          <w:rFonts w:ascii="Times New Roman" w:hAnsi="Times New Roman" w:cs="Times New Roman"/>
          <w:bCs/>
        </w:rPr>
        <w:t>期间，积极争取建设职业技能实训基地项目，鼓励支持社会培训和评价机构开展职业技能培训和评价工作。</w:t>
      </w:r>
    </w:p>
    <w:p w14:paraId="3893E5F9" w14:textId="77777777" w:rsidR="006346F2" w:rsidRDefault="00000000">
      <w:pPr>
        <w:pStyle w:val="af"/>
        <w:spacing w:line="580" w:lineRule="exact"/>
        <w:ind w:firstLine="643"/>
        <w:rPr>
          <w:rFonts w:ascii="Times New Roman" w:hAnsi="Times New Roman" w:cs="Times New Roman"/>
          <w:bCs/>
        </w:rPr>
      </w:pPr>
      <w:r>
        <w:rPr>
          <w:rFonts w:ascii="Times New Roman" w:eastAsia="楷体" w:hAnsi="Times New Roman" w:cs="Times New Roman"/>
          <w:b/>
          <w:bCs/>
        </w:rPr>
        <w:t>4.</w:t>
      </w:r>
      <w:r>
        <w:rPr>
          <w:rFonts w:ascii="Times New Roman" w:eastAsia="楷体" w:hAnsi="Times New Roman" w:cs="Times New Roman"/>
          <w:b/>
          <w:bCs/>
        </w:rPr>
        <w:t>完善就业创业公共服务体系。</w:t>
      </w:r>
      <w:r>
        <w:rPr>
          <w:rFonts w:ascii="Times New Roman" w:hAnsi="Times New Roman" w:cs="Times New Roman"/>
          <w:bCs/>
        </w:rPr>
        <w:t>构建统一公共就业创业标准服务体系，加强创业孵化基地（园区）建设与管理，推动创业载体市场化、专业化，为创业者提供低成本、便利化、全要素孵化服务。发展新就业形态，支持城市灵活就业和企业间共享用工。全面落实劳动合同制度，加强对企业实行劳动合同制度的分类指导和监督，构建和谐劳动关系。注重解决结构性就业矛盾，防范和化解规模性失业风险。</w:t>
      </w:r>
    </w:p>
    <w:p w14:paraId="1CEA51DC"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58" w:name="_Toc21708"/>
      <w:r>
        <w:rPr>
          <w:rFonts w:ascii="Times New Roman" w:eastAsia="方正黑体_GBK" w:hAnsi="Times New Roman"/>
          <w:b w:val="0"/>
          <w:sz w:val="32"/>
        </w:rPr>
        <w:t>第二节</w:t>
      </w:r>
      <w:r>
        <w:rPr>
          <w:rFonts w:ascii="Times New Roman" w:eastAsia="方正黑体_GBK" w:hAnsi="Times New Roman"/>
          <w:b w:val="0"/>
          <w:sz w:val="32"/>
        </w:rPr>
        <w:t xml:space="preserve"> </w:t>
      </w:r>
      <w:r>
        <w:rPr>
          <w:rFonts w:ascii="Times New Roman" w:eastAsia="方正黑体_GBK" w:hAnsi="Times New Roman"/>
          <w:b w:val="0"/>
          <w:sz w:val="32"/>
        </w:rPr>
        <w:t>持续提高城乡居民收入</w:t>
      </w:r>
      <w:bookmarkEnd w:id="158"/>
    </w:p>
    <w:p w14:paraId="64531493" w14:textId="77777777" w:rsidR="006346F2" w:rsidRDefault="00000000">
      <w:pPr>
        <w:ind w:firstLine="643"/>
        <w:rPr>
          <w:rFonts w:ascii="Times New Roman" w:hAnsi="Times New Roman" w:cs="Times New Roman"/>
          <w:bCs/>
          <w:szCs w:val="32"/>
        </w:rPr>
      </w:pPr>
      <w:r>
        <w:rPr>
          <w:rFonts w:ascii="Times New Roman" w:eastAsia="楷体" w:hAnsi="Times New Roman" w:cs="Times New Roman"/>
          <w:b/>
          <w:bCs/>
          <w:szCs w:val="30"/>
        </w:rPr>
        <w:t>1.</w:t>
      </w:r>
      <w:r>
        <w:rPr>
          <w:rFonts w:ascii="Times New Roman" w:eastAsia="楷体" w:hAnsi="Times New Roman" w:cs="Times New Roman"/>
          <w:b/>
          <w:bCs/>
          <w:szCs w:val="30"/>
        </w:rPr>
        <w:t>拓宽城乡居民增收渠道。</w:t>
      </w:r>
      <w:r>
        <w:rPr>
          <w:rFonts w:ascii="Times New Roman" w:hAnsi="Times New Roman" w:cs="Times New Roman"/>
          <w:bCs/>
          <w:caps/>
          <w:szCs w:val="32"/>
        </w:rPr>
        <w:t>坚持按劳分配为主体、多种分配方式并存，健全工资合理增长机制，着力提高低收入群体收入，多渠道增加城乡居民财产性收入。构建城乡居民持续增收长效机制，努力增加工资性、经营性、财产性、转移</w:t>
      </w:r>
      <w:r>
        <w:rPr>
          <w:rFonts w:ascii="Times New Roman" w:hAnsi="Times New Roman" w:cs="Times New Roman"/>
          <w:bCs/>
          <w:caps/>
          <w:szCs w:val="32"/>
        </w:rPr>
        <w:lastRenderedPageBreak/>
        <w:t>性收入，持续缩小城乡居民收入差距。着力根治拖欠农民工工资问题。</w:t>
      </w:r>
      <w:r>
        <w:rPr>
          <w:rFonts w:ascii="Times New Roman" w:hAnsi="Times New Roman" w:cs="Times New Roman"/>
          <w:spacing w:val="8"/>
          <w:szCs w:val="32"/>
          <w:shd w:val="clear" w:color="auto" w:fill="FFFFFF"/>
        </w:rPr>
        <w:t>鼓励农牧民发展特色产业，提高家庭经营性收入。不断拓宽农村外部增收渠道和财产性收入渠道，引导农村牧区富余劳动力外出务工，增加工资性收入。</w:t>
      </w:r>
      <w:r>
        <w:rPr>
          <w:rFonts w:ascii="Times New Roman" w:hAnsi="Times New Roman" w:cs="Times New Roman"/>
          <w:bCs/>
          <w:caps/>
          <w:szCs w:val="32"/>
        </w:rPr>
        <w:t>实施低收入群体倍增工程，持续提高低收入群体收入水平。</w:t>
      </w:r>
    </w:p>
    <w:p w14:paraId="62493952" w14:textId="77777777" w:rsidR="006346F2" w:rsidRDefault="00000000">
      <w:pPr>
        <w:pStyle w:val="ab"/>
        <w:ind w:firstLine="643"/>
        <w:rPr>
          <w:rFonts w:ascii="Times New Roman" w:hAnsi="Times New Roman" w:cs="Times New Roman"/>
          <w:bCs/>
          <w:caps/>
          <w:szCs w:val="32"/>
        </w:rPr>
      </w:pPr>
      <w:r>
        <w:rPr>
          <w:rFonts w:ascii="Times New Roman" w:eastAsia="楷体" w:hAnsi="Times New Roman" w:cs="Times New Roman"/>
          <w:b/>
          <w:bCs/>
          <w:caps/>
          <w:szCs w:val="32"/>
        </w:rPr>
        <w:t>2.</w:t>
      </w:r>
      <w:r>
        <w:rPr>
          <w:rFonts w:ascii="Times New Roman" w:eastAsia="楷体" w:hAnsi="Times New Roman" w:cs="Times New Roman"/>
          <w:b/>
          <w:bCs/>
          <w:caps/>
          <w:szCs w:val="32"/>
        </w:rPr>
        <w:t>扩大中等收入群体。</w:t>
      </w:r>
      <w:r>
        <w:rPr>
          <w:rFonts w:ascii="Times New Roman" w:hAnsi="Times New Roman" w:cs="Times New Roman"/>
          <w:bCs/>
          <w:caps/>
          <w:szCs w:val="32"/>
        </w:rPr>
        <w:t>实施扩大中等收入群体行动计划，以高校和职业院校毕业生、技能型劳动者、农民工为重点，不断提高中等收入群体比重。着力提高高校和职业院校毕业生就业匹配度和劳动参与率。拓宽技术工人上升通道，畅通非公有制经济组织、社会组织、自由职业专业技术人员职称申报和技能等级认定渠道，努力提高技能型人才待遇水平。实施素质农牧民培育计划，运用农村牧区及农牧业资源和现代经营方式增加收入。完善小微创业者扶持政策，支持个体工商户、灵活就业群体勤劳致富，更加积极有为地促进共同富裕。</w:t>
      </w:r>
    </w:p>
    <w:p w14:paraId="2E28EA8A" w14:textId="77777777" w:rsidR="006346F2" w:rsidRDefault="00000000">
      <w:pPr>
        <w:pStyle w:val="ab"/>
        <w:ind w:firstLine="643"/>
        <w:rPr>
          <w:rFonts w:ascii="Times New Roman" w:hAnsi="Times New Roman" w:cs="Times New Roman"/>
          <w:bCs/>
          <w:caps/>
          <w:szCs w:val="32"/>
        </w:rPr>
      </w:pPr>
      <w:r>
        <w:rPr>
          <w:rFonts w:ascii="Times New Roman" w:eastAsia="楷体" w:hAnsi="Times New Roman" w:cs="Times New Roman"/>
          <w:b/>
          <w:bCs/>
          <w:caps/>
          <w:szCs w:val="32"/>
        </w:rPr>
        <w:t>3.</w:t>
      </w:r>
      <w:r>
        <w:rPr>
          <w:rFonts w:ascii="Times New Roman" w:eastAsia="楷体" w:hAnsi="Times New Roman" w:cs="Times New Roman"/>
          <w:b/>
          <w:bCs/>
          <w:caps/>
          <w:szCs w:val="32"/>
        </w:rPr>
        <w:t>推进收入分配重点领域改革。</w:t>
      </w:r>
      <w:r>
        <w:rPr>
          <w:rFonts w:ascii="Times New Roman" w:hAnsi="Times New Roman" w:cs="Times New Roman"/>
          <w:bCs/>
          <w:caps/>
          <w:szCs w:val="32"/>
        </w:rPr>
        <w:t>完善再分配机制，加大税收、社保、转移支付等调节力度和精准性，合理调节过高收入，取缔非法收入。增强社会保障待遇和服务的公平性可及性，建立兜底保障标准动态调整机制。完善企业薪酬调查和信息发布制度，健全最低工资标准调整机制。发挥第三次分配作用，发展慈善事业。</w:t>
      </w:r>
    </w:p>
    <w:p w14:paraId="72BA6B40"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59" w:name="_Toc44"/>
      <w:r>
        <w:rPr>
          <w:rFonts w:ascii="Times New Roman" w:eastAsia="方正黑体_GBK" w:hAnsi="Times New Roman"/>
          <w:b w:val="0"/>
          <w:sz w:val="32"/>
        </w:rPr>
        <w:lastRenderedPageBreak/>
        <w:t>第三节</w:t>
      </w:r>
      <w:r>
        <w:rPr>
          <w:rFonts w:ascii="Times New Roman" w:eastAsia="方正黑体_GBK" w:hAnsi="Times New Roman"/>
          <w:b w:val="0"/>
          <w:sz w:val="32"/>
        </w:rPr>
        <w:t xml:space="preserve"> </w:t>
      </w:r>
      <w:r>
        <w:rPr>
          <w:rFonts w:ascii="Times New Roman" w:eastAsia="方正黑体_GBK" w:hAnsi="Times New Roman"/>
          <w:b w:val="0"/>
          <w:sz w:val="32"/>
        </w:rPr>
        <w:t>全面提升教育教学质量</w:t>
      </w:r>
      <w:bookmarkEnd w:id="159"/>
    </w:p>
    <w:p w14:paraId="74B15C26" w14:textId="77777777" w:rsidR="006346F2" w:rsidRDefault="00000000">
      <w:pPr>
        <w:adjustRightInd/>
        <w:snapToGrid/>
        <w:ind w:firstLine="643"/>
        <w:rPr>
          <w:rFonts w:ascii="Times New Roman" w:hAnsi="Times New Roman" w:cs="Times New Roman"/>
          <w:szCs w:val="32"/>
        </w:rPr>
      </w:pPr>
      <w:r>
        <w:rPr>
          <w:rFonts w:ascii="Times New Roman" w:eastAsia="楷体" w:hAnsi="Times New Roman" w:cs="Times New Roman"/>
          <w:b/>
          <w:szCs w:val="32"/>
        </w:rPr>
        <w:t>1.</w:t>
      </w:r>
      <w:r>
        <w:rPr>
          <w:rFonts w:ascii="Times New Roman" w:eastAsia="楷体" w:hAnsi="Times New Roman" w:cs="Times New Roman"/>
          <w:b/>
          <w:bCs/>
          <w:szCs w:val="32"/>
        </w:rPr>
        <w:t>落实立德树人根本任务</w:t>
      </w:r>
      <w:r>
        <w:rPr>
          <w:rFonts w:ascii="Times New Roman" w:eastAsia="楷体" w:hAnsi="Times New Roman" w:cs="Times New Roman"/>
          <w:szCs w:val="32"/>
        </w:rPr>
        <w:t>。</w:t>
      </w:r>
      <w:r>
        <w:rPr>
          <w:rFonts w:ascii="Times New Roman" w:hAnsi="Times New Roman" w:cs="Times New Roman"/>
          <w:szCs w:val="32"/>
        </w:rPr>
        <w:t>深入实施全民兴教工程，把立德</w:t>
      </w:r>
      <w:proofErr w:type="gramStart"/>
      <w:r>
        <w:rPr>
          <w:rFonts w:ascii="Times New Roman" w:hAnsi="Times New Roman" w:cs="Times New Roman"/>
          <w:szCs w:val="32"/>
        </w:rPr>
        <w:t>树人成效</w:t>
      </w:r>
      <w:proofErr w:type="gramEnd"/>
      <w:r>
        <w:rPr>
          <w:rFonts w:ascii="Times New Roman" w:hAnsi="Times New Roman" w:cs="Times New Roman"/>
          <w:szCs w:val="32"/>
        </w:rPr>
        <w:t>作为检验教育战线一切工作的根本标准，全面发展素质教育，健全学校家庭社会协同育人机制，深化教育改革，促进教育公平，提升教育质量，实施德育铸魂、智育提质、体教融合、美育熏陶、劳动促进行动，培养德智体美劳全面发展的社会主义建设者和接班人。</w:t>
      </w:r>
      <w:r>
        <w:rPr>
          <w:rFonts w:ascii="Times New Roman" w:hAnsi="Times New Roman" w:cs="Times New Roman"/>
          <w:shd w:val="clear" w:color="auto" w:fill="FFFFFF"/>
        </w:rPr>
        <w:t>坚持</w:t>
      </w:r>
      <w:r>
        <w:rPr>
          <w:rFonts w:ascii="Times New Roman" w:hAnsi="Times New Roman" w:cs="Times New Roman"/>
          <w:shd w:val="clear" w:color="auto" w:fill="FFFFFF"/>
        </w:rPr>
        <w:t>“</w:t>
      </w:r>
      <w:r>
        <w:rPr>
          <w:rFonts w:ascii="Times New Roman" w:hAnsi="Times New Roman" w:cs="Times New Roman"/>
          <w:shd w:val="clear" w:color="auto" w:fill="FFFFFF"/>
        </w:rPr>
        <w:t>五育并举</w:t>
      </w:r>
      <w:r>
        <w:rPr>
          <w:rFonts w:ascii="Times New Roman" w:hAnsi="Times New Roman" w:cs="Times New Roman"/>
          <w:shd w:val="clear" w:color="auto" w:fill="FFFFFF"/>
        </w:rPr>
        <w:t>”</w:t>
      </w:r>
      <w:r>
        <w:rPr>
          <w:rFonts w:ascii="Times New Roman" w:hAnsi="Times New Roman" w:cs="Times New Roman"/>
          <w:shd w:val="clear" w:color="auto" w:fill="FFFFFF"/>
        </w:rPr>
        <w:t>，实施新时代立德树人工程，进一步铸牢中华民族共同体意识。</w:t>
      </w:r>
    </w:p>
    <w:p w14:paraId="53291F34" w14:textId="77777777" w:rsidR="006346F2" w:rsidRDefault="00000000">
      <w:pPr>
        <w:adjustRightInd/>
        <w:snapToGrid/>
        <w:ind w:firstLine="643"/>
        <w:rPr>
          <w:rFonts w:ascii="Times New Roman" w:hAnsi="Times New Roman" w:cs="Times New Roman"/>
          <w:szCs w:val="32"/>
        </w:rPr>
      </w:pPr>
      <w:r>
        <w:rPr>
          <w:rFonts w:ascii="Times New Roman" w:eastAsia="楷体" w:hAnsi="Times New Roman" w:cs="Times New Roman"/>
          <w:b/>
          <w:szCs w:val="32"/>
        </w:rPr>
        <w:t>2.</w:t>
      </w:r>
      <w:r>
        <w:rPr>
          <w:rFonts w:ascii="Times New Roman" w:eastAsia="楷体" w:hAnsi="Times New Roman" w:cs="Times New Roman"/>
          <w:b/>
          <w:szCs w:val="32"/>
        </w:rPr>
        <w:t>推进基本公共教育均等化。</w:t>
      </w:r>
      <w:r>
        <w:rPr>
          <w:rFonts w:ascii="Times New Roman" w:hAnsi="Times New Roman" w:cs="Times New Roman"/>
          <w:szCs w:val="32"/>
        </w:rPr>
        <w:t>巩固义务教育基本均衡成果，加强义务教育学校标准化建设，改善乡镇教育教学条件，健全城乡一体化的教师资源配置、经费保障、督导评估等机制。健全义务教育有保障长效机制，研究谋划巩固教育扶贫扶</w:t>
      </w:r>
      <w:proofErr w:type="gramStart"/>
      <w:r>
        <w:rPr>
          <w:rFonts w:ascii="Times New Roman" w:hAnsi="Times New Roman" w:cs="Times New Roman"/>
          <w:szCs w:val="32"/>
        </w:rPr>
        <w:t>智成果</w:t>
      </w:r>
      <w:proofErr w:type="gramEnd"/>
      <w:r>
        <w:rPr>
          <w:rFonts w:ascii="Times New Roman" w:hAnsi="Times New Roman" w:cs="Times New Roman"/>
          <w:szCs w:val="32"/>
        </w:rPr>
        <w:t>的具体项目。推动蒙古族小学、第三小学、第五幼儿园等项目建设。促进学前教育普及普惠发展，推动建立政府主导、社会参与、公办民办并举的办园体制，多渠道增加普惠型学前教育资源供给。全面实施高中阶段教育普及攻坚计划，推动普通高中优质特色发展。加大教育对口支援力度，加强寄宿制学校建设，满足边民和边境管理机构工作人员子女就学需求。</w:t>
      </w:r>
    </w:p>
    <w:p w14:paraId="6B9F0267" w14:textId="77777777" w:rsidR="006346F2" w:rsidRDefault="00000000">
      <w:pPr>
        <w:adjustRightInd/>
        <w:snapToGrid/>
        <w:ind w:firstLine="643"/>
        <w:rPr>
          <w:rFonts w:ascii="Times New Roman" w:hAnsi="Times New Roman" w:cs="Times New Roman"/>
          <w:szCs w:val="32"/>
        </w:rPr>
      </w:pPr>
      <w:r>
        <w:rPr>
          <w:rFonts w:ascii="Times New Roman" w:eastAsia="楷体" w:hAnsi="Times New Roman" w:cs="Times New Roman"/>
          <w:b/>
          <w:szCs w:val="32"/>
        </w:rPr>
        <w:t>3.</w:t>
      </w:r>
      <w:r>
        <w:rPr>
          <w:rFonts w:ascii="Times New Roman" w:eastAsia="楷体" w:hAnsi="Times New Roman" w:cs="Times New Roman"/>
          <w:b/>
          <w:szCs w:val="32"/>
        </w:rPr>
        <w:t>建设高素质专业化教师队伍。</w:t>
      </w:r>
      <w:r>
        <w:rPr>
          <w:rFonts w:ascii="Times New Roman" w:hAnsi="Times New Roman" w:cs="Times New Roman"/>
          <w:szCs w:val="32"/>
        </w:rPr>
        <w:t>加大师资培养和引进力度，实施教师教育振兴行动计划，不断提升教师专业素质能力，加快培养高水平教师。进一步稳定民族教育的师资队伍，重点发展民族学校双语教育，培养蒙汉</w:t>
      </w:r>
      <w:proofErr w:type="gramStart"/>
      <w:r>
        <w:rPr>
          <w:rFonts w:ascii="Times New Roman" w:hAnsi="Times New Roman" w:cs="Times New Roman"/>
          <w:szCs w:val="32"/>
        </w:rPr>
        <w:t>双语兼</w:t>
      </w:r>
      <w:proofErr w:type="gramEnd"/>
      <w:r>
        <w:rPr>
          <w:rFonts w:ascii="Times New Roman" w:hAnsi="Times New Roman" w:cs="Times New Roman"/>
          <w:szCs w:val="32"/>
        </w:rPr>
        <w:t>通人才。加大</w:t>
      </w:r>
      <w:r>
        <w:rPr>
          <w:rFonts w:ascii="Times New Roman" w:hAnsi="Times New Roman" w:cs="Times New Roman"/>
          <w:szCs w:val="32"/>
        </w:rPr>
        <w:lastRenderedPageBreak/>
        <w:t>职业教育</w:t>
      </w:r>
      <w:r>
        <w:rPr>
          <w:rFonts w:ascii="Times New Roman" w:hAnsi="Times New Roman" w:cs="Times New Roman"/>
          <w:szCs w:val="32"/>
        </w:rPr>
        <w:t>“</w:t>
      </w:r>
      <w:r>
        <w:rPr>
          <w:rFonts w:ascii="Times New Roman" w:hAnsi="Times New Roman" w:cs="Times New Roman"/>
          <w:szCs w:val="32"/>
        </w:rPr>
        <w:t>双师型</w:t>
      </w:r>
      <w:r>
        <w:rPr>
          <w:rFonts w:ascii="Times New Roman" w:hAnsi="Times New Roman" w:cs="Times New Roman"/>
          <w:szCs w:val="32"/>
        </w:rPr>
        <w:t>”</w:t>
      </w:r>
      <w:r>
        <w:rPr>
          <w:rFonts w:ascii="Times New Roman" w:hAnsi="Times New Roman" w:cs="Times New Roman"/>
          <w:szCs w:val="32"/>
        </w:rPr>
        <w:t>教师队伍建设力度，提高教学的实效</w:t>
      </w:r>
      <w:r>
        <w:rPr>
          <w:rFonts w:ascii="Times New Roman" w:hAnsi="Times New Roman" w:cs="Times New Roman"/>
          <w:kern w:val="0"/>
          <w:szCs w:val="30"/>
        </w:rPr>
        <w:t>性。</w:t>
      </w:r>
      <w:r>
        <w:rPr>
          <w:rFonts w:ascii="Times New Roman" w:hAnsi="Times New Roman" w:cs="Times New Roman"/>
          <w:szCs w:val="32"/>
        </w:rPr>
        <w:t>深化教师管理制度改革，推行义务教育教师</w:t>
      </w:r>
      <w:r>
        <w:rPr>
          <w:rFonts w:ascii="Times New Roman" w:hAnsi="Times New Roman" w:cs="Times New Roman"/>
          <w:szCs w:val="32"/>
        </w:rPr>
        <w:t>“</w:t>
      </w:r>
      <w:r>
        <w:rPr>
          <w:rFonts w:ascii="Times New Roman" w:hAnsi="Times New Roman" w:cs="Times New Roman"/>
          <w:szCs w:val="32"/>
        </w:rPr>
        <w:t>旗管校聘</w:t>
      </w:r>
      <w:r>
        <w:rPr>
          <w:rFonts w:ascii="Times New Roman" w:hAnsi="Times New Roman" w:cs="Times New Roman"/>
          <w:szCs w:val="32"/>
        </w:rPr>
        <w:t>”</w:t>
      </w:r>
      <w:r>
        <w:rPr>
          <w:rFonts w:ascii="Times New Roman" w:hAnsi="Times New Roman" w:cs="Times New Roman"/>
          <w:szCs w:val="32"/>
        </w:rPr>
        <w:t>管理改革，探索急需紧缺教师</w:t>
      </w:r>
      <w:r>
        <w:rPr>
          <w:rFonts w:ascii="Times New Roman" w:hAnsi="Times New Roman" w:cs="Times New Roman"/>
          <w:szCs w:val="32"/>
        </w:rPr>
        <w:t>“</w:t>
      </w:r>
      <w:r>
        <w:rPr>
          <w:rFonts w:ascii="Times New Roman" w:hAnsi="Times New Roman" w:cs="Times New Roman"/>
          <w:szCs w:val="32"/>
        </w:rPr>
        <w:t>多点施教</w:t>
      </w:r>
      <w:r>
        <w:rPr>
          <w:rFonts w:ascii="Times New Roman" w:hAnsi="Times New Roman" w:cs="Times New Roman"/>
          <w:szCs w:val="32"/>
        </w:rPr>
        <w:t>”</w:t>
      </w:r>
      <w:r>
        <w:rPr>
          <w:rFonts w:ascii="Times New Roman" w:hAnsi="Times New Roman" w:cs="Times New Roman"/>
          <w:szCs w:val="32"/>
        </w:rPr>
        <w:t>。加快推动义务教育教师工资落实，深入实施乡村教师支持计划，大幅提高教师待遇。加强新时代教师队伍建设，培养德智体美劳全面发展的社会主义建设者和接班人。</w:t>
      </w:r>
    </w:p>
    <w:p w14:paraId="4E2C1491" w14:textId="77777777" w:rsidR="006346F2" w:rsidRDefault="00000000">
      <w:pPr>
        <w:ind w:firstLine="640"/>
        <w:rPr>
          <w:rFonts w:ascii="Times New Roman" w:hAnsi="Times New Roman" w:cs="Times New Roman"/>
          <w:szCs w:val="32"/>
        </w:rPr>
      </w:pPr>
      <w:r>
        <w:rPr>
          <w:rFonts w:ascii="Times New Roman" w:eastAsia="楷体" w:hAnsi="Times New Roman" w:cs="Times New Roman"/>
          <w:caps/>
        </w:rPr>
        <w:t>4</w:t>
      </w:r>
      <w:r>
        <w:rPr>
          <w:rFonts w:ascii="Times New Roman" w:eastAsia="楷体" w:hAnsi="Times New Roman" w:cs="Times New Roman"/>
          <w:b/>
          <w:bCs/>
        </w:rPr>
        <w:t>.</w:t>
      </w:r>
      <w:r>
        <w:rPr>
          <w:rFonts w:ascii="Times New Roman" w:eastAsia="楷体" w:hAnsi="Times New Roman" w:cs="Times New Roman"/>
          <w:b/>
          <w:bCs/>
        </w:rPr>
        <w:t>完善教育服务体系。</w:t>
      </w:r>
      <w:r>
        <w:rPr>
          <w:rFonts w:ascii="Times New Roman" w:hAnsi="Times New Roman" w:cs="Times New Roman"/>
          <w:caps/>
        </w:rPr>
        <w:t>不断增加教育专项规模资金，科学编制教育专项经费预算，规范资金使用管理。创新老年教育办学形式和内容，构建老年教育服务体系。深化职业教育产教融合，推动职业教育与产业发展的有效衔接。加大国家通用语言文字推广力度，扎实推进双语教学改革，全面推行使用国家统编教材。探索数字化、信息化教育发展模式，促进优质教学资源共享，服务全民终身学习。</w:t>
      </w:r>
      <w:r>
        <w:rPr>
          <w:rFonts w:ascii="Times New Roman" w:hAnsi="Times New Roman" w:cs="Times New Roman"/>
          <w:szCs w:val="32"/>
        </w:rPr>
        <w:t>加大新基建投入力度，</w:t>
      </w:r>
      <w:r>
        <w:rPr>
          <w:rFonts w:ascii="Times New Roman" w:hAnsi="Times New Roman" w:cs="Times New Roman"/>
          <w:caps/>
        </w:rPr>
        <w:t>建设智慧校园、智慧课堂，完善教育云平台建设，</w:t>
      </w:r>
      <w:r>
        <w:rPr>
          <w:rFonts w:ascii="Times New Roman" w:hAnsi="Times New Roman" w:cs="Times New Roman"/>
          <w:szCs w:val="32"/>
        </w:rPr>
        <w:t>支持网络教育在农村牧区</w:t>
      </w:r>
      <w:r>
        <w:rPr>
          <w:rFonts w:ascii="Times New Roman" w:hAnsi="Times New Roman" w:cs="Times New Roman"/>
          <w:szCs w:val="32"/>
        </w:rPr>
        <w:t>“</w:t>
      </w:r>
      <w:r>
        <w:rPr>
          <w:rFonts w:ascii="Times New Roman" w:hAnsi="Times New Roman" w:cs="Times New Roman"/>
          <w:szCs w:val="32"/>
        </w:rPr>
        <w:t>最后一公里</w:t>
      </w:r>
      <w:r>
        <w:rPr>
          <w:rFonts w:ascii="Times New Roman" w:hAnsi="Times New Roman" w:cs="Times New Roman"/>
          <w:szCs w:val="32"/>
        </w:rPr>
        <w:t>”</w:t>
      </w:r>
      <w:r>
        <w:rPr>
          <w:rFonts w:ascii="Times New Roman" w:hAnsi="Times New Roman" w:cs="Times New Roman"/>
          <w:szCs w:val="32"/>
        </w:rPr>
        <w:t>设施建设。</w:t>
      </w:r>
    </w:p>
    <w:p w14:paraId="0C1DCEED" w14:textId="77777777" w:rsidR="006346F2" w:rsidRDefault="006346F2">
      <w:pPr>
        <w:pStyle w:val="3"/>
        <w:ind w:firstLine="40"/>
        <w:rPr>
          <w:sz w:val="2"/>
          <w:szCs w:val="2"/>
        </w:rPr>
      </w:pPr>
    </w:p>
    <w:tbl>
      <w:tblPr>
        <w:tblW w:w="8613"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tblGrid>
      <w:tr w:rsidR="006346F2" w14:paraId="5D640E82" w14:textId="77777777">
        <w:trPr>
          <w:trHeight w:val="624"/>
        </w:trPr>
        <w:tc>
          <w:tcPr>
            <w:tcW w:w="8613" w:type="dxa"/>
            <w:vAlign w:val="center"/>
          </w:tcPr>
          <w:p w14:paraId="6E98222D" w14:textId="77777777" w:rsidR="006346F2" w:rsidRDefault="00000000">
            <w:pPr>
              <w:widowControl/>
              <w:adjustRightInd/>
              <w:snapToGrid/>
              <w:spacing w:line="240" w:lineRule="auto"/>
              <w:ind w:firstLineChars="0" w:firstLine="0"/>
              <w:jc w:val="center"/>
              <w:rPr>
                <w:rFonts w:ascii="Times New Roman" w:eastAsia="楷体" w:hAnsi="Times New Roman" w:cs="Times New Roman"/>
                <w:b/>
                <w:bCs/>
                <w:kern w:val="0"/>
                <w:sz w:val="28"/>
                <w:szCs w:val="28"/>
              </w:rPr>
            </w:pPr>
            <w:r>
              <w:rPr>
                <w:rFonts w:ascii="楷体_GB2312" w:eastAsia="楷体_GB2312" w:hAnsi="楷体_GB2312" w:cs="楷体_GB2312" w:hint="eastAsia"/>
                <w:bCs/>
                <w:sz w:val="28"/>
                <w:szCs w:val="28"/>
              </w:rPr>
              <w:t>专栏8-1  教育发展重点项目</w:t>
            </w:r>
          </w:p>
        </w:tc>
      </w:tr>
      <w:tr w:rsidR="006346F2" w14:paraId="68E65F1A" w14:textId="77777777">
        <w:trPr>
          <w:trHeight w:val="624"/>
        </w:trPr>
        <w:tc>
          <w:tcPr>
            <w:tcW w:w="8613" w:type="dxa"/>
            <w:vAlign w:val="center"/>
          </w:tcPr>
          <w:p w14:paraId="628D7C4C" w14:textId="77777777" w:rsidR="006346F2" w:rsidRDefault="00000000">
            <w:pPr>
              <w:pStyle w:val="14"/>
              <w:ind w:firstLineChars="200" w:firstLine="480"/>
              <w:jc w:val="both"/>
              <w:rPr>
                <w:rFonts w:ascii="Times New Roman" w:eastAsia="宋体" w:hAnsi="Times New Roman" w:cs="Times New Roman"/>
                <w:kern w:val="0"/>
              </w:rPr>
            </w:pPr>
            <w:r>
              <w:rPr>
                <w:rFonts w:ascii="Times New Roman" w:eastAsia="宋体" w:hAnsi="Times New Roman" w:cs="Times New Roman"/>
              </w:rPr>
              <w:t>全面实施蒙古族小学、第三小学、甘其毛都学校、第五幼儿园、金泉幼儿园、第一中学学生宿舍建设项目，第三中学新建项目，义务教育阶段风雨操场建设项目。</w:t>
            </w:r>
          </w:p>
        </w:tc>
      </w:tr>
    </w:tbl>
    <w:p w14:paraId="68DB4D12" w14:textId="77777777" w:rsidR="006346F2" w:rsidRDefault="006346F2">
      <w:pPr>
        <w:pStyle w:val="2"/>
        <w:spacing w:beforeLines="50" w:before="156" w:afterLines="50" w:after="156"/>
        <w:ind w:firstLineChars="55" w:firstLine="176"/>
        <w:jc w:val="center"/>
        <w:rPr>
          <w:rFonts w:ascii="Times New Roman" w:eastAsia="方正黑体_GBK" w:hAnsi="Times New Roman"/>
          <w:b w:val="0"/>
          <w:sz w:val="32"/>
        </w:rPr>
      </w:pPr>
      <w:bookmarkStart w:id="160" w:name="_Toc61380273"/>
      <w:bookmarkStart w:id="161" w:name="_Toc59623947"/>
    </w:p>
    <w:p w14:paraId="4028A992"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62" w:name="_Toc14526"/>
      <w:r>
        <w:rPr>
          <w:rFonts w:ascii="Times New Roman" w:eastAsia="方正黑体_GBK" w:hAnsi="Times New Roman"/>
          <w:b w:val="0"/>
          <w:sz w:val="32"/>
        </w:rPr>
        <w:t>第四节</w:t>
      </w:r>
      <w:r>
        <w:rPr>
          <w:rFonts w:ascii="Times New Roman" w:eastAsia="方正黑体_GBK" w:hAnsi="Times New Roman"/>
          <w:b w:val="0"/>
          <w:sz w:val="32"/>
        </w:rPr>
        <w:t xml:space="preserve"> </w:t>
      </w:r>
      <w:r>
        <w:rPr>
          <w:rFonts w:ascii="Times New Roman" w:eastAsia="方正黑体_GBK" w:hAnsi="Times New Roman"/>
          <w:b w:val="0"/>
          <w:sz w:val="32"/>
        </w:rPr>
        <w:t>提高全民健康水平</w:t>
      </w:r>
      <w:bookmarkEnd w:id="162"/>
    </w:p>
    <w:p w14:paraId="72FE0D71" w14:textId="77777777" w:rsidR="006346F2" w:rsidRDefault="00000000">
      <w:pPr>
        <w:ind w:firstLine="643"/>
        <w:rPr>
          <w:rFonts w:ascii="Times New Roman" w:hAnsi="Times New Roman" w:cs="Times New Roman"/>
          <w:szCs w:val="32"/>
        </w:rPr>
      </w:pPr>
      <w:bookmarkStart w:id="163" w:name="_Toc59623957"/>
      <w:bookmarkEnd w:id="160"/>
      <w:bookmarkEnd w:id="161"/>
      <w:r>
        <w:rPr>
          <w:rFonts w:ascii="Times New Roman" w:eastAsia="楷体" w:hAnsi="Times New Roman" w:cs="Times New Roman"/>
          <w:b/>
          <w:bCs/>
        </w:rPr>
        <w:t>1.</w:t>
      </w:r>
      <w:r>
        <w:rPr>
          <w:rFonts w:ascii="Times New Roman" w:eastAsia="楷体" w:hAnsi="Times New Roman" w:cs="Times New Roman"/>
          <w:b/>
          <w:bCs/>
        </w:rPr>
        <w:t>加强公共卫生体系建设</w:t>
      </w:r>
      <w:bookmarkEnd w:id="163"/>
      <w:r>
        <w:rPr>
          <w:rFonts w:ascii="Times New Roman" w:eastAsia="楷体" w:hAnsi="Times New Roman" w:cs="Times New Roman"/>
          <w:b/>
          <w:bCs/>
        </w:rPr>
        <w:t>。</w:t>
      </w:r>
      <w:r>
        <w:rPr>
          <w:rFonts w:ascii="Times New Roman" w:hAnsi="Times New Roman" w:cs="Times New Roman"/>
          <w:szCs w:val="32"/>
        </w:rPr>
        <w:t>完善重大疫情防控救治体系，全面加强公立医院传染病救治能力建设，推动公共卫生服务</w:t>
      </w:r>
      <w:r>
        <w:rPr>
          <w:rFonts w:ascii="Times New Roman" w:hAnsi="Times New Roman" w:cs="Times New Roman"/>
          <w:szCs w:val="32"/>
        </w:rPr>
        <w:lastRenderedPageBreak/>
        <w:t>和医疗服务高效协同。创新</w:t>
      </w:r>
      <w:proofErr w:type="gramStart"/>
      <w:r>
        <w:rPr>
          <w:rFonts w:ascii="Times New Roman" w:hAnsi="Times New Roman" w:cs="Times New Roman"/>
          <w:szCs w:val="32"/>
        </w:rPr>
        <w:t>医</w:t>
      </w:r>
      <w:proofErr w:type="gramEnd"/>
      <w:r>
        <w:rPr>
          <w:rFonts w:ascii="Times New Roman" w:hAnsi="Times New Roman" w:cs="Times New Roman"/>
          <w:szCs w:val="32"/>
        </w:rPr>
        <w:t>防协同机制，健全</w:t>
      </w:r>
      <w:proofErr w:type="gramStart"/>
      <w:r>
        <w:rPr>
          <w:rFonts w:ascii="Times New Roman" w:hAnsi="Times New Roman" w:cs="Times New Roman"/>
          <w:szCs w:val="32"/>
        </w:rPr>
        <w:t>疾控机构</w:t>
      </w:r>
      <w:proofErr w:type="gramEnd"/>
      <w:r>
        <w:rPr>
          <w:rFonts w:ascii="Times New Roman" w:hAnsi="Times New Roman" w:cs="Times New Roman"/>
          <w:szCs w:val="32"/>
        </w:rPr>
        <w:t>与城乡社区联动工作机制，建立分级、分层、分流的重大疫情救治机制。完善突发公共卫生事件监测预警机制，健全医疗救治、科技支撑、物资保障体系，提高应对突发公共卫生事件能力。加强鼠疫、高致病性禽流感等重大疫病和异常健康事件的监测机制建设。建立稳定的公共卫生事业投入机制，加强人才队伍建设，完善公共卫生服务项目。筑牢口岸防疫防线。统筹基本医疗保险基金和公共卫生服务资金使用，实现公共卫生服务和医疗服务有效衔接。</w:t>
      </w:r>
    </w:p>
    <w:p w14:paraId="1756AC3A" w14:textId="77777777" w:rsidR="006346F2" w:rsidRDefault="00000000">
      <w:pPr>
        <w:overflowPunct w:val="0"/>
        <w:ind w:firstLine="643"/>
        <w:rPr>
          <w:rFonts w:ascii="Times New Roman" w:hAnsi="Times New Roman" w:cs="Times New Roman"/>
          <w:kern w:val="0"/>
          <w:szCs w:val="32"/>
        </w:rPr>
      </w:pPr>
      <w:r>
        <w:rPr>
          <w:rFonts w:ascii="Times New Roman" w:eastAsia="楷体" w:hAnsi="Times New Roman" w:cs="Times New Roman"/>
          <w:b/>
          <w:szCs w:val="32"/>
        </w:rPr>
        <w:t>2.</w:t>
      </w:r>
      <w:r>
        <w:rPr>
          <w:rFonts w:ascii="Times New Roman" w:eastAsia="楷体" w:hAnsi="Times New Roman" w:cs="Times New Roman"/>
          <w:b/>
          <w:szCs w:val="32"/>
        </w:rPr>
        <w:t>深化医药卫生体制改革。</w:t>
      </w:r>
      <w:r>
        <w:rPr>
          <w:rFonts w:ascii="Times New Roman" w:hAnsi="Times New Roman" w:cs="Times New Roman"/>
          <w:szCs w:val="32"/>
        </w:rPr>
        <w:t>坚持基本医疗卫生</w:t>
      </w:r>
      <w:proofErr w:type="gramStart"/>
      <w:r>
        <w:rPr>
          <w:rFonts w:ascii="Times New Roman" w:hAnsi="Times New Roman" w:cs="Times New Roman"/>
          <w:szCs w:val="32"/>
        </w:rPr>
        <w:t>事业公益</w:t>
      </w:r>
      <w:proofErr w:type="gramEnd"/>
      <w:r>
        <w:rPr>
          <w:rFonts w:ascii="Times New Roman" w:hAnsi="Times New Roman" w:cs="Times New Roman"/>
          <w:szCs w:val="32"/>
        </w:rPr>
        <w:t>属性，以提高医疗质量和效率为导向，推进优质医疗资源扩容和均衡布局，重点提升旗人民医院、</w:t>
      </w:r>
      <w:proofErr w:type="gramStart"/>
      <w:r>
        <w:rPr>
          <w:rFonts w:ascii="Times New Roman" w:hAnsi="Times New Roman" w:cs="Times New Roman"/>
          <w:szCs w:val="32"/>
        </w:rPr>
        <w:t>旗蒙中医</w:t>
      </w:r>
      <w:proofErr w:type="gramEnd"/>
      <w:r>
        <w:rPr>
          <w:rFonts w:ascii="Times New Roman" w:hAnsi="Times New Roman" w:cs="Times New Roman"/>
          <w:szCs w:val="32"/>
        </w:rPr>
        <w:t>医院和旗妇幼保健院服务能力，加快苏木镇卫生院和嘎查村流动卫生服务站建设，积极发展</w:t>
      </w:r>
      <w:r>
        <w:rPr>
          <w:rFonts w:ascii="Times New Roman" w:hAnsi="Times New Roman" w:cs="Times New Roman"/>
          <w:szCs w:val="32"/>
        </w:rPr>
        <w:t>“</w:t>
      </w:r>
      <w:r>
        <w:rPr>
          <w:rFonts w:ascii="Times New Roman" w:hAnsi="Times New Roman" w:cs="Times New Roman"/>
          <w:szCs w:val="32"/>
        </w:rPr>
        <w:t>互联网</w:t>
      </w:r>
      <w:r>
        <w:rPr>
          <w:rFonts w:ascii="Times New Roman" w:hAnsi="Times New Roman" w:cs="Times New Roman"/>
          <w:szCs w:val="32"/>
        </w:rPr>
        <w:t>+</w:t>
      </w:r>
      <w:r>
        <w:rPr>
          <w:rFonts w:ascii="Times New Roman" w:hAnsi="Times New Roman" w:cs="Times New Roman"/>
          <w:szCs w:val="32"/>
        </w:rPr>
        <w:t>医疗健康</w:t>
      </w:r>
      <w:r>
        <w:rPr>
          <w:rFonts w:ascii="Times New Roman" w:hAnsi="Times New Roman" w:cs="Times New Roman"/>
          <w:szCs w:val="32"/>
        </w:rPr>
        <w:t>”</w:t>
      </w:r>
      <w:r>
        <w:rPr>
          <w:rFonts w:ascii="Times New Roman" w:hAnsi="Times New Roman" w:cs="Times New Roman"/>
          <w:szCs w:val="32"/>
        </w:rPr>
        <w:t>，利用远程医疗等手段统筹优质医疗资源、推动医疗服务下沉。</w:t>
      </w:r>
      <w:r>
        <w:rPr>
          <w:rFonts w:ascii="Times New Roman" w:hAnsi="Times New Roman" w:cs="Times New Roman"/>
          <w:shd w:val="clear" w:color="auto" w:fill="FFFFFF"/>
        </w:rPr>
        <w:t>健全基本医疗保险、大病保险和医疗救助制度。</w:t>
      </w:r>
      <w:r>
        <w:rPr>
          <w:rFonts w:ascii="Times New Roman" w:hAnsi="Times New Roman" w:cs="Times New Roman"/>
          <w:szCs w:val="32"/>
        </w:rPr>
        <w:t>深入推进</w:t>
      </w:r>
      <w:proofErr w:type="gramStart"/>
      <w:r>
        <w:rPr>
          <w:rFonts w:ascii="Times New Roman" w:hAnsi="Times New Roman" w:cs="Times New Roman"/>
          <w:szCs w:val="32"/>
        </w:rPr>
        <w:t>医</w:t>
      </w:r>
      <w:proofErr w:type="gramEnd"/>
      <w:r>
        <w:rPr>
          <w:rFonts w:ascii="Times New Roman" w:hAnsi="Times New Roman" w:cs="Times New Roman"/>
          <w:szCs w:val="32"/>
        </w:rPr>
        <w:t>联体建设，支持社会办医。全面推进分级诊疗制度，深化新一代信息技术在医药卫生领域的应用，推广远程医疗。</w:t>
      </w:r>
    </w:p>
    <w:p w14:paraId="7319F06E" w14:textId="77777777" w:rsidR="006346F2" w:rsidRDefault="00000000">
      <w:pPr>
        <w:pStyle w:val="ab"/>
        <w:ind w:firstLine="643"/>
        <w:rPr>
          <w:rFonts w:ascii="Times New Roman" w:hAnsi="Times New Roman" w:cs="Times New Roman"/>
          <w:szCs w:val="32"/>
        </w:rPr>
      </w:pPr>
      <w:r>
        <w:rPr>
          <w:rFonts w:ascii="Times New Roman" w:eastAsia="楷体" w:hAnsi="Times New Roman" w:cs="Times New Roman"/>
          <w:b/>
          <w:szCs w:val="32"/>
        </w:rPr>
        <w:t>3.</w:t>
      </w:r>
      <w:r>
        <w:rPr>
          <w:rFonts w:ascii="Times New Roman" w:eastAsia="楷体" w:hAnsi="Times New Roman" w:cs="Times New Roman"/>
          <w:b/>
          <w:szCs w:val="32"/>
        </w:rPr>
        <w:t>促进蒙中医药振兴发展。</w:t>
      </w:r>
      <w:r>
        <w:rPr>
          <w:rFonts w:ascii="Times New Roman" w:hAnsi="Times New Roman" w:cs="Times New Roman"/>
          <w:szCs w:val="32"/>
        </w:rPr>
        <w:t>以</w:t>
      </w:r>
      <w:r>
        <w:rPr>
          <w:rFonts w:ascii="Times New Roman" w:hAnsi="Times New Roman" w:cs="Times New Roman"/>
          <w:shd w:val="clear" w:color="auto" w:fill="FFFFFF"/>
        </w:rPr>
        <w:t>蒙中医医院升级改造为抓手，</w:t>
      </w:r>
      <w:r>
        <w:rPr>
          <w:rFonts w:ascii="Times New Roman" w:hAnsi="Times New Roman" w:cs="Times New Roman"/>
          <w:szCs w:val="32"/>
        </w:rPr>
        <w:t>加快推进蒙中医医疗资源提质扩容，创新蒙中医</w:t>
      </w:r>
      <w:proofErr w:type="gramStart"/>
      <w:r>
        <w:rPr>
          <w:rFonts w:ascii="Times New Roman" w:hAnsi="Times New Roman" w:cs="Times New Roman"/>
          <w:szCs w:val="32"/>
        </w:rPr>
        <w:t>医</w:t>
      </w:r>
      <w:proofErr w:type="gramEnd"/>
      <w:r>
        <w:rPr>
          <w:rFonts w:ascii="Times New Roman" w:hAnsi="Times New Roman" w:cs="Times New Roman"/>
          <w:szCs w:val="32"/>
        </w:rPr>
        <w:t>联体建设模式，加强蒙中医医院和旗人民医院蒙中医科室建设，支持社会力量举办具有特色的蒙中医医疗机构，优化蒙中医服务体系。加强蒙中医药人才培养、特色优势重点专科和蒙</w:t>
      </w:r>
      <w:r>
        <w:rPr>
          <w:rFonts w:ascii="Times New Roman" w:hAnsi="Times New Roman" w:cs="Times New Roman"/>
          <w:szCs w:val="32"/>
        </w:rPr>
        <w:lastRenderedPageBreak/>
        <w:t>药制剂室建设，做好蒙中医药传统文化的传承和保护。统筹推进蒙中医药健康服务业发展，鼓励社会力量规范举办养生保健蒙中医机构。</w:t>
      </w:r>
    </w:p>
    <w:p w14:paraId="4529911D" w14:textId="77777777" w:rsidR="006346F2" w:rsidRDefault="00000000">
      <w:pPr>
        <w:ind w:firstLine="643"/>
        <w:rPr>
          <w:rFonts w:ascii="Times New Roman" w:hAnsi="Times New Roman" w:cs="Times New Roman"/>
          <w:caps/>
        </w:rPr>
      </w:pPr>
      <w:bookmarkStart w:id="164" w:name="_Toc59623958"/>
      <w:r>
        <w:rPr>
          <w:rFonts w:ascii="Times New Roman" w:eastAsia="楷体" w:hAnsi="Times New Roman" w:cs="Times New Roman" w:hint="eastAsia"/>
          <w:b/>
          <w:bCs/>
        </w:rPr>
        <w:t>4.</w:t>
      </w:r>
      <w:r>
        <w:rPr>
          <w:rFonts w:ascii="Times New Roman" w:eastAsia="楷体" w:hAnsi="Times New Roman" w:cs="Times New Roman"/>
          <w:b/>
          <w:bCs/>
        </w:rPr>
        <w:t>完善健康服务体系</w:t>
      </w:r>
      <w:bookmarkEnd w:id="164"/>
      <w:r>
        <w:rPr>
          <w:rFonts w:ascii="Times New Roman" w:eastAsia="楷体" w:hAnsi="Times New Roman" w:cs="Times New Roman"/>
          <w:b/>
          <w:bCs/>
        </w:rPr>
        <w:t>。</w:t>
      </w:r>
      <w:r>
        <w:rPr>
          <w:rFonts w:ascii="Times New Roman" w:hAnsi="Times New Roman" w:cs="Times New Roman"/>
          <w:bCs/>
        </w:rPr>
        <w:t>深入推进健康乌拉特中旗行动，</w:t>
      </w:r>
      <w:r>
        <w:rPr>
          <w:rFonts w:ascii="Times New Roman" w:hAnsi="Times New Roman" w:cs="Times New Roman"/>
          <w:caps/>
        </w:rPr>
        <w:t>坚持以基层为重点、预防为主、防治结合、中西医并重，关注生命全周期、健康全过程，加强健康促进政策体系建设和健康管理，优化生育政策，提升妇幼保健机构基础设施建设，关注精神卫生和心理健康，加强蒙中医药发展，加强食品药品安全监管。加强重点传染病、严重精神障碍、地方病防控工作，加强职业病防治工作，强化职业病危害源头防控和职业卫生日常监管。积极推动全民健身与全民健康深度融合，加强健康支持性环境建设和健康促进场所建设。宣传推广健康生活方式，提高居民健康素养。</w:t>
      </w:r>
    </w:p>
    <w:p w14:paraId="66B0E7C4" w14:textId="77777777" w:rsidR="006346F2" w:rsidRDefault="006346F2">
      <w:pPr>
        <w:pStyle w:val="3"/>
        <w:ind w:firstLine="40"/>
        <w:rPr>
          <w:sz w:val="2"/>
          <w:szCs w:val="2"/>
        </w:rPr>
      </w:pPr>
    </w:p>
    <w:p w14:paraId="2BB82910" w14:textId="77777777" w:rsidR="006346F2" w:rsidRDefault="006346F2">
      <w:pPr>
        <w:pStyle w:val="11"/>
        <w:rPr>
          <w:sz w:val="2"/>
          <w:szCs w:val="4"/>
        </w:rPr>
      </w:pPr>
    </w:p>
    <w:tbl>
      <w:tblPr>
        <w:tblW w:w="8100"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0"/>
      </w:tblGrid>
      <w:tr w:rsidR="006346F2" w14:paraId="13A7AF30" w14:textId="77777777">
        <w:trPr>
          <w:trHeight w:val="502"/>
        </w:trPr>
        <w:tc>
          <w:tcPr>
            <w:tcW w:w="8100" w:type="dxa"/>
            <w:vAlign w:val="center"/>
          </w:tcPr>
          <w:p w14:paraId="530C2301" w14:textId="77777777" w:rsidR="006346F2" w:rsidRDefault="00000000">
            <w:pPr>
              <w:widowControl/>
              <w:adjustRightInd/>
              <w:snapToGrid/>
              <w:spacing w:line="240" w:lineRule="auto"/>
              <w:ind w:firstLineChars="0" w:firstLine="0"/>
              <w:jc w:val="center"/>
              <w:rPr>
                <w:rFonts w:ascii="Times New Roman" w:eastAsia="楷体" w:hAnsi="Times New Roman" w:cs="Times New Roman"/>
                <w:b/>
                <w:bCs/>
                <w:kern w:val="0"/>
                <w:sz w:val="28"/>
                <w:szCs w:val="28"/>
              </w:rPr>
            </w:pPr>
            <w:r>
              <w:rPr>
                <w:rFonts w:ascii="楷体_GB2312" w:eastAsia="楷体_GB2312" w:hAnsi="楷体_GB2312" w:cs="楷体_GB2312" w:hint="eastAsia"/>
                <w:bCs/>
                <w:sz w:val="28"/>
                <w:szCs w:val="28"/>
              </w:rPr>
              <w:t>专栏8-2  医疗健康重点项目</w:t>
            </w:r>
          </w:p>
        </w:tc>
      </w:tr>
      <w:tr w:rsidR="006346F2" w14:paraId="423CC7AB" w14:textId="77777777">
        <w:trPr>
          <w:trHeight w:val="1011"/>
        </w:trPr>
        <w:tc>
          <w:tcPr>
            <w:tcW w:w="8100" w:type="dxa"/>
            <w:vAlign w:val="center"/>
          </w:tcPr>
          <w:p w14:paraId="22F88567"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卫生领域公共卫生服务体系重点项目：</w:t>
            </w:r>
            <w:r>
              <w:rPr>
                <w:rFonts w:ascii="Times New Roman" w:eastAsia="宋体" w:hAnsi="Times New Roman" w:cs="Times New Roman"/>
                <w:sz w:val="24"/>
              </w:rPr>
              <w:t>1.</w:t>
            </w:r>
            <w:r>
              <w:rPr>
                <w:rFonts w:ascii="Times New Roman" w:eastAsia="宋体" w:hAnsi="Times New Roman" w:cs="Times New Roman"/>
                <w:sz w:val="24"/>
              </w:rPr>
              <w:t>乌拉特中旗人民医院传染病区建设项目；</w:t>
            </w:r>
            <w:r>
              <w:rPr>
                <w:rFonts w:ascii="Times New Roman" w:eastAsia="宋体" w:hAnsi="Times New Roman" w:cs="Times New Roman"/>
                <w:sz w:val="24"/>
              </w:rPr>
              <w:t>2.</w:t>
            </w:r>
            <w:r>
              <w:rPr>
                <w:rFonts w:ascii="Times New Roman" w:eastAsia="宋体" w:hAnsi="Times New Roman" w:cs="Times New Roman"/>
                <w:sz w:val="24"/>
              </w:rPr>
              <w:t>乌拉特中</w:t>
            </w:r>
            <w:proofErr w:type="gramStart"/>
            <w:r>
              <w:rPr>
                <w:rFonts w:ascii="Times New Roman" w:eastAsia="宋体" w:hAnsi="Times New Roman" w:cs="Times New Roman"/>
                <w:sz w:val="24"/>
              </w:rPr>
              <w:t>旗疾病</w:t>
            </w:r>
            <w:proofErr w:type="gramEnd"/>
            <w:r>
              <w:rPr>
                <w:rFonts w:ascii="Times New Roman" w:eastAsia="宋体" w:hAnsi="Times New Roman" w:cs="Times New Roman"/>
                <w:sz w:val="24"/>
              </w:rPr>
              <w:t>预防控制中心生物实验室改造项目；</w:t>
            </w:r>
            <w:r>
              <w:rPr>
                <w:rFonts w:ascii="Times New Roman" w:eastAsia="宋体" w:hAnsi="Times New Roman" w:cs="Times New Roman"/>
                <w:sz w:val="24"/>
              </w:rPr>
              <w:t>3.</w:t>
            </w:r>
            <w:r>
              <w:rPr>
                <w:rFonts w:ascii="Times New Roman" w:eastAsia="宋体" w:hAnsi="Times New Roman" w:cs="Times New Roman"/>
                <w:sz w:val="24"/>
              </w:rPr>
              <w:t>乌拉特</w:t>
            </w:r>
            <w:proofErr w:type="gramStart"/>
            <w:r>
              <w:rPr>
                <w:rFonts w:ascii="Times New Roman" w:eastAsia="宋体" w:hAnsi="Times New Roman" w:cs="Times New Roman"/>
                <w:sz w:val="24"/>
              </w:rPr>
              <w:t>中旗蒙中医</w:t>
            </w:r>
            <w:proofErr w:type="gramEnd"/>
            <w:r>
              <w:rPr>
                <w:rFonts w:ascii="Times New Roman" w:eastAsia="宋体" w:hAnsi="Times New Roman" w:cs="Times New Roman"/>
                <w:sz w:val="24"/>
              </w:rPr>
              <w:t>医院</w:t>
            </w:r>
            <w:r>
              <w:rPr>
                <w:rFonts w:ascii="Times New Roman" w:eastAsia="宋体" w:hAnsi="Times New Roman" w:cs="Times New Roman"/>
                <w:sz w:val="24"/>
              </w:rPr>
              <w:t>PCR</w:t>
            </w:r>
            <w:r>
              <w:rPr>
                <w:rFonts w:ascii="Times New Roman" w:eastAsia="宋体" w:hAnsi="Times New Roman" w:cs="Times New Roman"/>
                <w:sz w:val="24"/>
              </w:rPr>
              <w:t>实验室建设、二级生物实验室、</w:t>
            </w:r>
            <w:r>
              <w:rPr>
                <w:rFonts w:ascii="Times New Roman" w:eastAsia="宋体" w:hAnsi="Times New Roman" w:cs="Times New Roman"/>
                <w:sz w:val="24"/>
              </w:rPr>
              <w:t>CT</w:t>
            </w:r>
            <w:r>
              <w:rPr>
                <w:rFonts w:ascii="Times New Roman" w:eastAsia="宋体" w:hAnsi="Times New Roman" w:cs="Times New Roman"/>
                <w:sz w:val="24"/>
              </w:rPr>
              <w:t>放射室建设及核酸检测设备、发热门诊、传染病房、旧楼拆迁建设项目；</w:t>
            </w:r>
            <w:r>
              <w:rPr>
                <w:rFonts w:ascii="Times New Roman" w:eastAsia="宋体" w:hAnsi="Times New Roman" w:cs="Times New Roman"/>
                <w:sz w:val="24"/>
              </w:rPr>
              <w:t>4.</w:t>
            </w:r>
            <w:r>
              <w:rPr>
                <w:rFonts w:ascii="Times New Roman" w:eastAsia="宋体" w:hAnsi="Times New Roman" w:cs="Times New Roman"/>
                <w:sz w:val="24"/>
              </w:rPr>
              <w:t>乌拉特中旗妇幼保健院新建发热门诊楼</w:t>
            </w:r>
            <w:r>
              <w:rPr>
                <w:rFonts w:ascii="Times New Roman" w:eastAsia="宋体" w:hAnsi="Times New Roman" w:cs="Times New Roman"/>
                <w:sz w:val="24"/>
              </w:rPr>
              <w:t>800</w:t>
            </w:r>
            <w:r>
              <w:rPr>
                <w:rFonts w:ascii="Times New Roman" w:eastAsia="宋体" w:hAnsi="Times New Roman" w:cs="Times New Roman"/>
                <w:sz w:val="24"/>
              </w:rPr>
              <w:t>平方米和</w:t>
            </w:r>
            <w:r>
              <w:rPr>
                <w:rFonts w:ascii="Times New Roman" w:eastAsia="宋体" w:hAnsi="Times New Roman" w:cs="Times New Roman"/>
                <w:sz w:val="24"/>
              </w:rPr>
              <w:t>PCR</w:t>
            </w:r>
            <w:r>
              <w:rPr>
                <w:rFonts w:ascii="Times New Roman" w:eastAsia="宋体" w:hAnsi="Times New Roman" w:cs="Times New Roman"/>
                <w:sz w:val="24"/>
              </w:rPr>
              <w:t>实验室建设及医疗设备配置；</w:t>
            </w:r>
            <w:r>
              <w:rPr>
                <w:rFonts w:ascii="Times New Roman" w:eastAsia="宋体" w:hAnsi="Times New Roman" w:cs="Times New Roman"/>
                <w:sz w:val="24"/>
              </w:rPr>
              <w:t>5.</w:t>
            </w:r>
            <w:r>
              <w:rPr>
                <w:rFonts w:ascii="Times New Roman" w:eastAsia="宋体" w:hAnsi="Times New Roman" w:cs="Times New Roman"/>
                <w:sz w:val="24"/>
              </w:rPr>
              <w:t>各医疗机构健康大数据云平台建设；</w:t>
            </w:r>
            <w:r>
              <w:rPr>
                <w:rFonts w:ascii="Times New Roman" w:eastAsia="宋体" w:hAnsi="Times New Roman" w:cs="Times New Roman"/>
                <w:sz w:val="24"/>
              </w:rPr>
              <w:t>6.</w:t>
            </w:r>
            <w:r>
              <w:rPr>
                <w:rFonts w:ascii="Times New Roman" w:eastAsia="宋体" w:hAnsi="Times New Roman" w:cs="Times New Roman"/>
                <w:sz w:val="24"/>
              </w:rPr>
              <w:t>苏木镇卫生院，社区卫生服务中心发热患者分诊点及隔离室建设、肺功能仪、呼吸机等设备配置；（其中呼勒斯太、楚鲁图、石兰计、巴音乌兰卫生院</w:t>
            </w:r>
            <w:r>
              <w:rPr>
                <w:rFonts w:ascii="Times New Roman" w:eastAsia="宋体" w:hAnsi="Times New Roman" w:cs="Times New Roman"/>
                <w:sz w:val="24"/>
              </w:rPr>
              <w:t>X</w:t>
            </w:r>
            <w:r>
              <w:rPr>
                <w:rFonts w:ascii="Times New Roman" w:eastAsia="宋体" w:hAnsi="Times New Roman" w:cs="Times New Roman"/>
                <w:sz w:val="24"/>
              </w:rPr>
              <w:t>光机移动数字化系统，</w:t>
            </w:r>
            <w:proofErr w:type="gramStart"/>
            <w:r>
              <w:rPr>
                <w:rFonts w:ascii="Times New Roman" w:eastAsia="宋体" w:hAnsi="Times New Roman" w:cs="Times New Roman"/>
                <w:sz w:val="24"/>
              </w:rPr>
              <w:t>桑根达</w:t>
            </w:r>
            <w:proofErr w:type="gramEnd"/>
            <w:r>
              <w:rPr>
                <w:rFonts w:ascii="Times New Roman" w:eastAsia="宋体" w:hAnsi="Times New Roman" w:cs="Times New Roman"/>
                <w:sz w:val="24"/>
              </w:rPr>
              <w:t>来、</w:t>
            </w:r>
            <w:proofErr w:type="gramStart"/>
            <w:r>
              <w:rPr>
                <w:rFonts w:ascii="Times New Roman" w:eastAsia="宋体" w:hAnsi="Times New Roman" w:cs="Times New Roman"/>
                <w:sz w:val="24"/>
              </w:rPr>
              <w:t>新忽热</w:t>
            </w:r>
            <w:proofErr w:type="gramEnd"/>
            <w:r>
              <w:rPr>
                <w:rFonts w:ascii="Times New Roman" w:eastAsia="宋体" w:hAnsi="Times New Roman" w:cs="Times New Roman"/>
                <w:sz w:val="24"/>
              </w:rPr>
              <w:t>卫生院配备</w:t>
            </w:r>
            <w:r>
              <w:rPr>
                <w:rFonts w:ascii="Times New Roman" w:eastAsia="宋体" w:hAnsi="Times New Roman" w:cs="Times New Roman"/>
                <w:sz w:val="24"/>
              </w:rPr>
              <w:t>DR</w:t>
            </w:r>
            <w:r>
              <w:rPr>
                <w:rFonts w:ascii="Times New Roman" w:eastAsia="宋体" w:hAnsi="Times New Roman" w:cs="Times New Roman"/>
                <w:sz w:val="24"/>
              </w:rPr>
              <w:t>）；</w:t>
            </w:r>
            <w:r>
              <w:rPr>
                <w:rFonts w:ascii="Times New Roman" w:eastAsia="宋体" w:hAnsi="Times New Roman" w:cs="Times New Roman"/>
                <w:sz w:val="24"/>
              </w:rPr>
              <w:t>7.</w:t>
            </w:r>
            <w:r>
              <w:rPr>
                <w:rFonts w:ascii="Times New Roman" w:eastAsia="宋体" w:hAnsi="Times New Roman" w:cs="Times New Roman"/>
                <w:sz w:val="24"/>
              </w:rPr>
              <w:t>基层医疗机构医疗废物处置能力设施补短板建设项目（建设</w:t>
            </w:r>
            <w:proofErr w:type="gramStart"/>
            <w:r>
              <w:rPr>
                <w:rFonts w:ascii="Times New Roman" w:eastAsia="宋体" w:hAnsi="Times New Roman" w:cs="Times New Roman"/>
                <w:sz w:val="24"/>
              </w:rPr>
              <w:t>医</w:t>
            </w:r>
            <w:proofErr w:type="gramEnd"/>
            <w:r>
              <w:rPr>
                <w:rFonts w:ascii="Times New Roman" w:eastAsia="宋体" w:hAnsi="Times New Roman" w:cs="Times New Roman"/>
                <w:sz w:val="24"/>
              </w:rPr>
              <w:t>废暂存间</w:t>
            </w:r>
            <w:r>
              <w:rPr>
                <w:rFonts w:ascii="Times New Roman" w:eastAsia="宋体" w:hAnsi="Times New Roman" w:cs="Times New Roman"/>
                <w:sz w:val="24"/>
              </w:rPr>
              <w:t>20</w:t>
            </w:r>
            <w:r>
              <w:rPr>
                <w:rFonts w:ascii="Times New Roman" w:eastAsia="宋体" w:hAnsi="Times New Roman" w:cs="Times New Roman"/>
                <w:sz w:val="24"/>
              </w:rPr>
              <w:t>座，购置医疗废物转运车</w:t>
            </w:r>
            <w:r>
              <w:rPr>
                <w:rFonts w:ascii="Times New Roman" w:eastAsia="宋体" w:hAnsi="Times New Roman" w:cs="Times New Roman"/>
                <w:sz w:val="24"/>
              </w:rPr>
              <w:t>9</w:t>
            </w:r>
            <w:r>
              <w:rPr>
                <w:rFonts w:ascii="Times New Roman" w:eastAsia="宋体" w:hAnsi="Times New Roman" w:cs="Times New Roman"/>
                <w:sz w:val="24"/>
              </w:rPr>
              <w:t>辆）；</w:t>
            </w:r>
            <w:r>
              <w:rPr>
                <w:rFonts w:ascii="Times New Roman" w:eastAsia="宋体" w:hAnsi="Times New Roman" w:cs="Times New Roman"/>
                <w:sz w:val="24"/>
              </w:rPr>
              <w:t>8.</w:t>
            </w:r>
            <w:r>
              <w:rPr>
                <w:rFonts w:ascii="Times New Roman" w:eastAsia="宋体" w:hAnsi="Times New Roman" w:cs="Times New Roman"/>
                <w:sz w:val="24"/>
              </w:rPr>
              <w:t>海流图镇社区卫生服务中心业务用房及附属用房和医疗设施设备建设项目；</w:t>
            </w:r>
            <w:r>
              <w:rPr>
                <w:rFonts w:ascii="Times New Roman" w:eastAsia="宋体" w:hAnsi="Times New Roman" w:cs="Times New Roman"/>
                <w:sz w:val="24"/>
              </w:rPr>
              <w:t>9.</w:t>
            </w:r>
            <w:r>
              <w:rPr>
                <w:rFonts w:ascii="Times New Roman" w:eastAsia="宋体" w:hAnsi="Times New Roman" w:cs="Times New Roman"/>
                <w:sz w:val="24"/>
              </w:rPr>
              <w:t>呼勒斯</w:t>
            </w:r>
            <w:proofErr w:type="gramStart"/>
            <w:r>
              <w:rPr>
                <w:rFonts w:ascii="Times New Roman" w:eastAsia="宋体" w:hAnsi="Times New Roman" w:cs="Times New Roman"/>
                <w:sz w:val="24"/>
              </w:rPr>
              <w:t>太</w:t>
            </w:r>
            <w:proofErr w:type="gramEnd"/>
            <w:r>
              <w:rPr>
                <w:rFonts w:ascii="Times New Roman" w:eastAsia="宋体" w:hAnsi="Times New Roman" w:cs="Times New Roman"/>
                <w:sz w:val="24"/>
              </w:rPr>
              <w:t>卫生院、乌加河卫生院业务用房建设项目；</w:t>
            </w:r>
            <w:r>
              <w:rPr>
                <w:rFonts w:ascii="Times New Roman" w:eastAsia="宋体" w:hAnsi="Times New Roman" w:cs="Times New Roman"/>
                <w:sz w:val="24"/>
              </w:rPr>
              <w:t>10.</w:t>
            </w:r>
            <w:r>
              <w:rPr>
                <w:rFonts w:ascii="Times New Roman" w:eastAsia="宋体" w:hAnsi="Times New Roman" w:cs="Times New Roman"/>
                <w:sz w:val="24"/>
              </w:rPr>
              <w:t>乌拉特中旗甘其毛</w:t>
            </w:r>
            <w:proofErr w:type="gramStart"/>
            <w:r>
              <w:rPr>
                <w:rFonts w:ascii="Times New Roman" w:eastAsia="宋体" w:hAnsi="Times New Roman" w:cs="Times New Roman"/>
                <w:sz w:val="24"/>
              </w:rPr>
              <w:t>都口岸</w:t>
            </w:r>
            <w:proofErr w:type="gramEnd"/>
            <w:r>
              <w:rPr>
                <w:rFonts w:ascii="Times New Roman" w:eastAsia="宋体" w:hAnsi="Times New Roman" w:cs="Times New Roman"/>
                <w:sz w:val="24"/>
              </w:rPr>
              <w:t>加工园区综合服务区卫生院建设项目。</w:t>
            </w:r>
          </w:p>
          <w:p w14:paraId="33228667" w14:textId="77777777" w:rsidR="006346F2" w:rsidRDefault="00000000">
            <w:pPr>
              <w:spacing w:line="240" w:lineRule="auto"/>
              <w:ind w:firstLine="482"/>
              <w:rPr>
                <w:rFonts w:ascii="Times New Roman" w:eastAsia="宋体" w:hAnsi="Times New Roman" w:cs="Times New Roman"/>
                <w:sz w:val="24"/>
              </w:rPr>
            </w:pPr>
            <w:r>
              <w:rPr>
                <w:rFonts w:ascii="Times New Roman" w:eastAsia="宋体" w:hAnsi="Times New Roman" w:cs="Times New Roman"/>
                <w:b/>
                <w:bCs/>
                <w:sz w:val="24"/>
              </w:rPr>
              <w:t>急危重症救治中心建设项目：</w:t>
            </w:r>
            <w:r>
              <w:rPr>
                <w:rFonts w:ascii="Times New Roman" w:eastAsia="宋体" w:hAnsi="Times New Roman" w:cs="Times New Roman"/>
                <w:sz w:val="24"/>
              </w:rPr>
              <w:t>新建急救中心、重症监护中心、胸痛、卒</w:t>
            </w:r>
            <w:r>
              <w:rPr>
                <w:rFonts w:ascii="Times New Roman" w:eastAsia="宋体" w:hAnsi="Times New Roman" w:cs="Times New Roman"/>
                <w:sz w:val="24"/>
              </w:rPr>
              <w:lastRenderedPageBreak/>
              <w:t>中、创伤五大中心、信息化远程会诊中心及体检中心，购置配套设施设备。</w:t>
            </w:r>
          </w:p>
          <w:p w14:paraId="4E8AE9EB" w14:textId="77777777" w:rsidR="006346F2" w:rsidRDefault="00000000">
            <w:pPr>
              <w:spacing w:line="240" w:lineRule="auto"/>
              <w:ind w:firstLine="482"/>
              <w:rPr>
                <w:rFonts w:ascii="Times New Roman" w:eastAsia="宋体" w:hAnsi="Times New Roman" w:cs="Times New Roman"/>
              </w:rPr>
            </w:pPr>
            <w:r>
              <w:rPr>
                <w:rFonts w:ascii="Times New Roman" w:eastAsia="宋体" w:hAnsi="Times New Roman" w:cs="Times New Roman"/>
                <w:b/>
                <w:bCs/>
                <w:sz w:val="24"/>
              </w:rPr>
              <w:t>托</w:t>
            </w:r>
            <w:proofErr w:type="gramStart"/>
            <w:r>
              <w:rPr>
                <w:rFonts w:ascii="Times New Roman" w:eastAsia="宋体" w:hAnsi="Times New Roman" w:cs="Times New Roman"/>
                <w:b/>
                <w:bCs/>
                <w:sz w:val="24"/>
              </w:rPr>
              <w:t>育服务</w:t>
            </w:r>
            <w:proofErr w:type="gramEnd"/>
            <w:r>
              <w:rPr>
                <w:rFonts w:ascii="Times New Roman" w:eastAsia="宋体" w:hAnsi="Times New Roman" w:cs="Times New Roman"/>
                <w:b/>
                <w:bCs/>
                <w:sz w:val="24"/>
              </w:rPr>
              <w:t>设施项目：</w:t>
            </w:r>
            <w:r>
              <w:rPr>
                <w:rFonts w:ascii="Times New Roman" w:eastAsia="宋体" w:hAnsi="Times New Roman" w:cs="Times New Roman"/>
                <w:sz w:val="24"/>
              </w:rPr>
              <w:t>金苑、百思宝贝、爱尔福托育服务中心土建及设备购置。</w:t>
            </w:r>
          </w:p>
        </w:tc>
      </w:tr>
    </w:tbl>
    <w:p w14:paraId="30C4C928"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65" w:name="_Toc61380276"/>
      <w:bookmarkStart w:id="166" w:name="_Toc59623960"/>
      <w:bookmarkStart w:id="167" w:name="_Toc12642"/>
      <w:r>
        <w:rPr>
          <w:rFonts w:ascii="Times New Roman" w:eastAsia="方正黑体_GBK" w:hAnsi="Times New Roman"/>
          <w:b w:val="0"/>
          <w:sz w:val="32"/>
        </w:rPr>
        <w:lastRenderedPageBreak/>
        <w:t>第五节</w:t>
      </w:r>
      <w:r>
        <w:rPr>
          <w:rFonts w:ascii="Times New Roman" w:eastAsia="方正黑体_GBK" w:hAnsi="Times New Roman"/>
          <w:b w:val="0"/>
          <w:sz w:val="32"/>
        </w:rPr>
        <w:t xml:space="preserve"> </w:t>
      </w:r>
      <w:r>
        <w:rPr>
          <w:rFonts w:ascii="Times New Roman" w:eastAsia="方正黑体_GBK" w:hAnsi="Times New Roman"/>
          <w:b w:val="0"/>
          <w:sz w:val="32"/>
        </w:rPr>
        <w:t>健全多层次社会保障体系</w:t>
      </w:r>
      <w:bookmarkEnd w:id="165"/>
      <w:bookmarkEnd w:id="166"/>
      <w:bookmarkEnd w:id="167"/>
    </w:p>
    <w:p w14:paraId="0865DBCD" w14:textId="77777777" w:rsidR="006346F2" w:rsidRDefault="00000000">
      <w:pPr>
        <w:ind w:firstLine="643"/>
        <w:rPr>
          <w:rFonts w:ascii="Times New Roman" w:hAnsi="Times New Roman" w:cs="Times New Roman"/>
          <w:kern w:val="0"/>
          <w:szCs w:val="32"/>
        </w:rPr>
      </w:pPr>
      <w:bookmarkStart w:id="168" w:name="_Toc59623961"/>
      <w:r>
        <w:rPr>
          <w:rFonts w:ascii="Times New Roman" w:eastAsia="楷体" w:hAnsi="Times New Roman" w:cs="Times New Roman"/>
          <w:b/>
          <w:bCs/>
        </w:rPr>
        <w:t>1.</w:t>
      </w:r>
      <w:r>
        <w:rPr>
          <w:rFonts w:ascii="Times New Roman" w:eastAsia="楷体" w:hAnsi="Times New Roman" w:cs="Times New Roman"/>
          <w:b/>
          <w:bCs/>
        </w:rPr>
        <w:t>完善社会保障</w:t>
      </w:r>
      <w:bookmarkEnd w:id="168"/>
      <w:r>
        <w:rPr>
          <w:rFonts w:ascii="Times New Roman" w:eastAsia="楷体" w:hAnsi="Times New Roman" w:cs="Times New Roman"/>
          <w:b/>
          <w:bCs/>
        </w:rPr>
        <w:t>制度。</w:t>
      </w:r>
      <w:r>
        <w:rPr>
          <w:rFonts w:ascii="Times New Roman" w:hAnsi="Times New Roman" w:cs="Times New Roman"/>
          <w:kern w:val="0"/>
          <w:szCs w:val="32"/>
        </w:rPr>
        <w:t>实施全民参保计划，全面落实基本养老、基本医疗、最低生活保障、双拥优抚等社会保障政策，全力做好社会救助工作，构建以城乡低保、特困救助为基础，以医疗、教育、住房等专项救助为辅助，以慈善、救济和社会帮扶为补充的覆盖城乡的</w:t>
      </w:r>
      <w:r>
        <w:rPr>
          <w:rFonts w:ascii="Times New Roman" w:hAnsi="Times New Roman" w:cs="Times New Roman"/>
          <w:kern w:val="0"/>
          <w:szCs w:val="32"/>
        </w:rPr>
        <w:t>“</w:t>
      </w:r>
      <w:r>
        <w:rPr>
          <w:rFonts w:ascii="Times New Roman" w:hAnsi="Times New Roman" w:cs="Times New Roman"/>
          <w:kern w:val="0"/>
          <w:szCs w:val="32"/>
        </w:rPr>
        <w:t>大救助</w:t>
      </w:r>
      <w:r>
        <w:rPr>
          <w:rFonts w:ascii="Times New Roman" w:hAnsi="Times New Roman" w:cs="Times New Roman"/>
          <w:kern w:val="0"/>
          <w:szCs w:val="32"/>
        </w:rPr>
        <w:t>”</w:t>
      </w:r>
      <w:r>
        <w:rPr>
          <w:rFonts w:ascii="Times New Roman" w:hAnsi="Times New Roman" w:cs="Times New Roman"/>
          <w:kern w:val="0"/>
          <w:szCs w:val="32"/>
        </w:rPr>
        <w:t>体系。提升社会保障服务管理水平，建立城乡一体、多险统一、便捷高效的社保经办服务运行机制和更加便捷的社会保险转移接续机制。建设</w:t>
      </w:r>
      <w:r>
        <w:rPr>
          <w:rFonts w:ascii="Times New Roman" w:hAnsi="Times New Roman" w:cs="Times New Roman"/>
          <w:kern w:val="0"/>
          <w:szCs w:val="32"/>
        </w:rPr>
        <w:t>“</w:t>
      </w:r>
      <w:r>
        <w:rPr>
          <w:rFonts w:ascii="Times New Roman" w:hAnsi="Times New Roman" w:cs="Times New Roman"/>
          <w:kern w:val="0"/>
          <w:szCs w:val="32"/>
        </w:rPr>
        <w:t>智慧社保</w:t>
      </w:r>
      <w:r>
        <w:rPr>
          <w:rFonts w:ascii="Times New Roman" w:hAnsi="Times New Roman" w:cs="Times New Roman"/>
          <w:kern w:val="0"/>
          <w:szCs w:val="32"/>
        </w:rPr>
        <w:t>”</w:t>
      </w:r>
      <w:r>
        <w:rPr>
          <w:rFonts w:ascii="Times New Roman" w:hAnsi="Times New Roman" w:cs="Times New Roman"/>
          <w:kern w:val="0"/>
          <w:szCs w:val="32"/>
        </w:rPr>
        <w:t>平台，推进社保办理便民化。健全退役军人保障制度，提升服务保障退役军人和其他优抚对象服务能力和水平，推动国家级乌不浪口烈士抗战纪念设施及荣誉军人休养院项目建设。坚持男女平等基本国策，促进妇女全面发展，保障儿童优先发展，健全老年人、残疾人关爱服务体系和设施，完善社会福利制度。</w:t>
      </w:r>
    </w:p>
    <w:p w14:paraId="46ADF9E6" w14:textId="77777777" w:rsidR="006346F2" w:rsidRDefault="00000000">
      <w:pPr>
        <w:ind w:firstLine="643"/>
        <w:rPr>
          <w:rFonts w:ascii="Times New Roman" w:hAnsi="Times New Roman" w:cs="Times New Roman"/>
        </w:rPr>
      </w:pPr>
      <w:bookmarkStart w:id="169" w:name="_Toc59623962"/>
      <w:r>
        <w:rPr>
          <w:rFonts w:ascii="Times New Roman" w:eastAsia="楷体" w:hAnsi="Times New Roman" w:cs="Times New Roman"/>
          <w:b/>
          <w:bCs/>
        </w:rPr>
        <w:t>2.</w:t>
      </w:r>
      <w:r>
        <w:rPr>
          <w:rFonts w:ascii="Times New Roman" w:eastAsia="楷体" w:hAnsi="Times New Roman" w:cs="Times New Roman"/>
          <w:b/>
          <w:bCs/>
        </w:rPr>
        <w:t>积极应对人口老龄化</w:t>
      </w:r>
      <w:bookmarkEnd w:id="169"/>
      <w:r>
        <w:rPr>
          <w:rFonts w:ascii="Times New Roman" w:eastAsia="楷体" w:hAnsi="Times New Roman" w:cs="Times New Roman"/>
          <w:b/>
          <w:bCs/>
        </w:rPr>
        <w:t>。</w:t>
      </w:r>
      <w:r>
        <w:rPr>
          <w:rFonts w:ascii="Times New Roman" w:hAnsi="Times New Roman" w:cs="Times New Roman"/>
          <w:caps/>
        </w:rPr>
        <w:t>建立居家社区机构相协调、</w:t>
      </w:r>
      <w:proofErr w:type="gramStart"/>
      <w:r>
        <w:rPr>
          <w:rFonts w:ascii="Times New Roman" w:hAnsi="Times New Roman" w:cs="Times New Roman"/>
          <w:caps/>
        </w:rPr>
        <w:t>医</w:t>
      </w:r>
      <w:proofErr w:type="gramEnd"/>
      <w:r>
        <w:rPr>
          <w:rFonts w:ascii="Times New Roman" w:hAnsi="Times New Roman" w:cs="Times New Roman"/>
          <w:caps/>
        </w:rPr>
        <w:t>养康养相结合的养老服务体系，健全养老服务综合监管制度。完善城镇社区养老服务设施建设，提升公办养老机构护理能力。加强社区嵌入式、分布式、小型化的养老服务设施建设，完善居家社区养老服务网络。推进旗敬老院、养护院、社区普惠养老服务中心、苏木镇幸福互助院新建与改造。加强普惠</w:t>
      </w:r>
      <w:proofErr w:type="gramStart"/>
      <w:r>
        <w:rPr>
          <w:rFonts w:ascii="Times New Roman" w:hAnsi="Times New Roman" w:cs="Times New Roman"/>
          <w:caps/>
        </w:rPr>
        <w:t>养老城企联动</w:t>
      </w:r>
      <w:proofErr w:type="gramEnd"/>
      <w:r>
        <w:rPr>
          <w:rFonts w:ascii="Times New Roman" w:hAnsi="Times New Roman" w:cs="Times New Roman"/>
          <w:caps/>
        </w:rPr>
        <w:t>建设，鼓励社会力量举办养老服务机构。大</w:t>
      </w:r>
      <w:r>
        <w:rPr>
          <w:rFonts w:ascii="Times New Roman" w:hAnsi="Times New Roman" w:cs="Times New Roman"/>
          <w:caps/>
        </w:rPr>
        <w:lastRenderedPageBreak/>
        <w:t>力发展银发经济，培育智慧养老新业态，</w:t>
      </w:r>
      <w:proofErr w:type="gramStart"/>
      <w:r>
        <w:rPr>
          <w:rFonts w:ascii="Times New Roman" w:hAnsi="Times New Roman" w:cs="Times New Roman"/>
          <w:caps/>
        </w:rPr>
        <w:t>扩大适老产品</w:t>
      </w:r>
      <w:proofErr w:type="gramEnd"/>
      <w:r>
        <w:rPr>
          <w:rFonts w:ascii="Times New Roman" w:hAnsi="Times New Roman" w:cs="Times New Roman"/>
          <w:caps/>
        </w:rPr>
        <w:t>和服务供给。</w:t>
      </w:r>
    </w:p>
    <w:p w14:paraId="1B58CFC3" w14:textId="77777777" w:rsidR="006346F2" w:rsidRDefault="00000000">
      <w:pPr>
        <w:ind w:firstLine="643"/>
        <w:rPr>
          <w:rFonts w:ascii="Times New Roman" w:hAnsi="Times New Roman" w:cs="Times New Roman"/>
          <w:bCs/>
        </w:rPr>
      </w:pPr>
      <w:bookmarkStart w:id="170" w:name="_Toc59623963"/>
      <w:r>
        <w:rPr>
          <w:rFonts w:ascii="Times New Roman" w:eastAsia="楷体" w:hAnsi="Times New Roman" w:cs="Times New Roman"/>
          <w:b/>
          <w:bCs/>
        </w:rPr>
        <w:t>3.</w:t>
      </w:r>
      <w:r>
        <w:rPr>
          <w:rFonts w:ascii="Times New Roman" w:eastAsia="楷体" w:hAnsi="Times New Roman" w:cs="Times New Roman"/>
          <w:b/>
          <w:bCs/>
        </w:rPr>
        <w:t>提高基本公共服务均等化水平。</w:t>
      </w:r>
      <w:r>
        <w:rPr>
          <w:rFonts w:ascii="Times New Roman" w:hAnsi="Times New Roman" w:cs="Times New Roman"/>
          <w:bCs/>
        </w:rPr>
        <w:t>健全基本公共服务制度，完善实施保障机制，持续加大基本公共服务投入，不断提升公共服务质量和水平。优化基本公共服务资源配置，优先保障就业、教育、医疗卫生、文化体育、养老服务、社会保险、住房保障等基本公共服务领域供给。建立健全基本公共服务标准体系，加大对基本公共服务薄弱地区扶持力度，缩小城乡间服务差距。推动非基本公共服务市场化、多元化、优质化。</w:t>
      </w:r>
      <w:bookmarkEnd w:id="170"/>
    </w:p>
    <w:p w14:paraId="39273233" w14:textId="77777777" w:rsidR="006346F2" w:rsidRDefault="006346F2">
      <w:pPr>
        <w:pStyle w:val="3"/>
        <w:ind w:firstLine="40"/>
        <w:rPr>
          <w:sz w:val="2"/>
          <w:szCs w:val="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tblGrid>
      <w:tr w:rsidR="006346F2" w14:paraId="176A2CEC" w14:textId="77777777">
        <w:trPr>
          <w:trHeight w:val="624"/>
        </w:trPr>
        <w:tc>
          <w:tcPr>
            <w:tcW w:w="8613" w:type="dxa"/>
            <w:vAlign w:val="center"/>
          </w:tcPr>
          <w:p w14:paraId="2FBD9782" w14:textId="77777777" w:rsidR="006346F2" w:rsidRDefault="00000000">
            <w:pPr>
              <w:widowControl/>
              <w:adjustRightInd/>
              <w:snapToGrid/>
              <w:spacing w:line="240" w:lineRule="auto"/>
              <w:ind w:firstLineChars="0" w:firstLine="0"/>
              <w:jc w:val="center"/>
              <w:rPr>
                <w:rFonts w:ascii="Times New Roman" w:eastAsia="方正楷体_GBK" w:hAnsi="Times New Roman" w:cs="Times New Roman"/>
                <w:b/>
                <w:bCs/>
                <w:kern w:val="0"/>
                <w:sz w:val="28"/>
                <w:szCs w:val="28"/>
              </w:rPr>
            </w:pPr>
            <w:r>
              <w:rPr>
                <w:rFonts w:ascii="楷体_GB2312" w:eastAsia="楷体_GB2312" w:hAnsi="楷体_GB2312" w:cs="楷体_GB2312" w:hint="eastAsia"/>
                <w:bCs/>
                <w:sz w:val="28"/>
                <w:szCs w:val="28"/>
              </w:rPr>
              <w:t>专栏8-3  公共服务重点项目</w:t>
            </w:r>
          </w:p>
        </w:tc>
      </w:tr>
      <w:tr w:rsidR="006346F2" w14:paraId="204B4B6B" w14:textId="77777777">
        <w:trPr>
          <w:trHeight w:val="624"/>
        </w:trPr>
        <w:tc>
          <w:tcPr>
            <w:tcW w:w="8613" w:type="dxa"/>
            <w:vAlign w:val="center"/>
          </w:tcPr>
          <w:p w14:paraId="5F4A1347" w14:textId="77777777" w:rsidR="006346F2" w:rsidRDefault="00000000">
            <w:pPr>
              <w:spacing w:line="240" w:lineRule="auto"/>
              <w:ind w:firstLine="482"/>
              <w:rPr>
                <w:rFonts w:ascii="Times New Roman" w:eastAsia="宋体" w:hAnsi="Times New Roman" w:cs="Times New Roman"/>
                <w:b/>
                <w:bCs/>
                <w:sz w:val="24"/>
              </w:rPr>
            </w:pPr>
            <w:r>
              <w:rPr>
                <w:rFonts w:ascii="Times New Roman" w:eastAsia="宋体" w:hAnsi="Times New Roman" w:cs="Times New Roman"/>
                <w:b/>
                <w:bCs/>
                <w:sz w:val="24"/>
              </w:rPr>
              <w:t>社会保障类：</w:t>
            </w:r>
            <w:r>
              <w:rPr>
                <w:rFonts w:ascii="Times New Roman" w:eastAsia="宋体" w:hAnsi="Times New Roman" w:cs="Times New Roman"/>
                <w:sz w:val="24"/>
              </w:rPr>
              <w:t>流浪乞讨人员救助站（未成年人保护中心）建设项目、特困人员供养机构（中心敬老院）护理型床位及消防设施改造项目、福乐康老年养护院建设项目、海流图镇乌兰大街社区居家养老服务中心改造项目、石哈河镇格日朝鲁村幸福互助院新建项目、民福老年公寓普惠</w:t>
            </w:r>
            <w:proofErr w:type="gramStart"/>
            <w:r>
              <w:rPr>
                <w:rFonts w:ascii="Times New Roman" w:eastAsia="宋体" w:hAnsi="Times New Roman" w:cs="Times New Roman"/>
                <w:sz w:val="24"/>
              </w:rPr>
              <w:t>养老城企联动</w:t>
            </w:r>
            <w:proofErr w:type="gramEnd"/>
            <w:r>
              <w:rPr>
                <w:rFonts w:ascii="Times New Roman" w:eastAsia="宋体" w:hAnsi="Times New Roman" w:cs="Times New Roman"/>
                <w:sz w:val="24"/>
              </w:rPr>
              <w:t>建设项目、抗战纪念园建设项目、乌不浪口烈士纪念园建设项目、荣誉军人休养院建设项目</w:t>
            </w:r>
            <w:r>
              <w:rPr>
                <w:rFonts w:ascii="Times New Roman" w:eastAsia="宋体" w:hAnsi="Times New Roman" w:cs="Times New Roman" w:hint="eastAsia"/>
                <w:sz w:val="24"/>
              </w:rPr>
              <w:t>、</w:t>
            </w:r>
            <w:r>
              <w:rPr>
                <w:rFonts w:ascii="Times New Roman" w:eastAsia="宋体" w:hAnsi="Times New Roman" w:cs="Times New Roman"/>
                <w:sz w:val="24"/>
              </w:rPr>
              <w:t>海流图镇公共服务基础设施提档升级</w:t>
            </w:r>
            <w:r>
              <w:rPr>
                <w:rFonts w:ascii="Times New Roman" w:eastAsia="宋体" w:hAnsi="Times New Roman" w:cs="Times New Roman" w:hint="eastAsia"/>
                <w:sz w:val="24"/>
              </w:rPr>
              <w:t>项目。</w:t>
            </w:r>
          </w:p>
          <w:p w14:paraId="37D277D1" w14:textId="77777777" w:rsidR="006346F2" w:rsidRDefault="00000000">
            <w:pPr>
              <w:spacing w:line="240" w:lineRule="auto"/>
              <w:ind w:firstLine="482"/>
              <w:rPr>
                <w:rFonts w:ascii="Times New Roman" w:eastAsia="宋体" w:hAnsi="Times New Roman" w:cs="Times New Roman"/>
              </w:rPr>
            </w:pPr>
            <w:r>
              <w:rPr>
                <w:rFonts w:ascii="Times New Roman" w:eastAsia="宋体" w:hAnsi="Times New Roman" w:cs="Times New Roman"/>
                <w:b/>
                <w:bCs/>
                <w:sz w:val="24"/>
              </w:rPr>
              <w:t>殡葬服务类：</w:t>
            </w:r>
            <w:r>
              <w:rPr>
                <w:rFonts w:ascii="Times New Roman" w:eastAsia="宋体" w:hAnsi="Times New Roman" w:cs="Times New Roman"/>
                <w:sz w:val="24"/>
              </w:rPr>
              <w:t>实施公益性公墓、殡仪馆、骨灰存放设施建设项目</w:t>
            </w:r>
            <w:r>
              <w:rPr>
                <w:rFonts w:ascii="Times New Roman" w:eastAsia="宋体" w:hAnsi="Times New Roman" w:cs="Times New Roman" w:hint="eastAsia"/>
                <w:sz w:val="24"/>
              </w:rPr>
              <w:t>，</w:t>
            </w:r>
            <w:r>
              <w:rPr>
                <w:rFonts w:ascii="Times New Roman" w:eastAsia="宋体" w:hAnsi="Times New Roman" w:cs="Times New Roman"/>
                <w:sz w:val="24"/>
              </w:rPr>
              <w:t>天</w:t>
            </w:r>
            <w:proofErr w:type="gramStart"/>
            <w:r>
              <w:rPr>
                <w:rFonts w:ascii="Times New Roman" w:eastAsia="宋体" w:hAnsi="Times New Roman" w:cs="Times New Roman"/>
                <w:sz w:val="24"/>
              </w:rPr>
              <w:t>觐</w:t>
            </w:r>
            <w:proofErr w:type="gramEnd"/>
            <w:r>
              <w:rPr>
                <w:rFonts w:ascii="Times New Roman" w:eastAsia="宋体" w:hAnsi="Times New Roman" w:cs="Times New Roman"/>
                <w:sz w:val="24"/>
              </w:rPr>
              <w:t>陵园建设项目</w:t>
            </w:r>
            <w:r>
              <w:rPr>
                <w:rFonts w:ascii="Times New Roman" w:eastAsia="宋体" w:hAnsi="Times New Roman" w:cs="Times New Roman" w:hint="eastAsia"/>
                <w:sz w:val="24"/>
              </w:rPr>
              <w:t>。</w:t>
            </w:r>
          </w:p>
        </w:tc>
      </w:tr>
    </w:tbl>
    <w:p w14:paraId="03990E15" w14:textId="77777777" w:rsidR="006346F2" w:rsidRDefault="00000000">
      <w:pPr>
        <w:pStyle w:val="2"/>
        <w:spacing w:beforeLines="50" w:before="156" w:afterLines="50" w:after="156"/>
        <w:ind w:firstLineChars="700" w:firstLine="2240"/>
        <w:rPr>
          <w:rFonts w:ascii="Times New Roman" w:eastAsia="方正黑体_GBK" w:hAnsi="Times New Roman"/>
          <w:b w:val="0"/>
          <w:sz w:val="32"/>
        </w:rPr>
      </w:pPr>
      <w:bookmarkStart w:id="171" w:name="_Toc59623967"/>
      <w:bookmarkStart w:id="172" w:name="_Toc59623965"/>
      <w:bookmarkStart w:id="173" w:name="_Toc10519"/>
      <w:bookmarkStart w:id="174" w:name="_Toc61380279"/>
      <w:bookmarkEnd w:id="171"/>
      <w:bookmarkEnd w:id="172"/>
      <w:r>
        <w:rPr>
          <w:rFonts w:ascii="Times New Roman" w:eastAsia="方正黑体_GBK" w:hAnsi="Times New Roman"/>
          <w:b w:val="0"/>
          <w:sz w:val="32"/>
        </w:rPr>
        <w:t>第六节</w:t>
      </w:r>
      <w:r>
        <w:rPr>
          <w:rFonts w:ascii="Times New Roman" w:eastAsia="方正黑体_GBK" w:hAnsi="Times New Roman" w:hint="eastAsia"/>
          <w:b w:val="0"/>
          <w:sz w:val="32"/>
        </w:rPr>
        <w:t xml:space="preserve">  </w:t>
      </w:r>
      <w:r>
        <w:rPr>
          <w:rFonts w:ascii="Times New Roman" w:eastAsia="方正黑体_GBK" w:hAnsi="Times New Roman"/>
          <w:b w:val="0"/>
          <w:sz w:val="32"/>
        </w:rPr>
        <w:t>完善社会治理体系</w:t>
      </w:r>
      <w:bookmarkEnd w:id="173"/>
    </w:p>
    <w:p w14:paraId="21BDF6AD" w14:textId="77777777" w:rsidR="006346F2" w:rsidRDefault="00000000">
      <w:pPr>
        <w:ind w:firstLine="643"/>
        <w:rPr>
          <w:rFonts w:ascii="Times New Roman" w:hAnsi="Times New Roman" w:cs="Times New Roman"/>
          <w:bCs/>
          <w:szCs w:val="32"/>
        </w:rPr>
      </w:pPr>
      <w:r>
        <w:rPr>
          <w:rFonts w:ascii="Times New Roman" w:eastAsia="楷体" w:hAnsi="Times New Roman" w:cs="Times New Roman"/>
          <w:b/>
          <w:bCs/>
          <w:szCs w:val="32"/>
        </w:rPr>
        <w:t>1.</w:t>
      </w:r>
      <w:r>
        <w:rPr>
          <w:rFonts w:ascii="Times New Roman" w:eastAsia="楷体" w:hAnsi="Times New Roman" w:cs="Times New Roman"/>
          <w:b/>
          <w:bCs/>
          <w:szCs w:val="32"/>
        </w:rPr>
        <w:t>夯实社会治理基层基础</w:t>
      </w:r>
      <w:r>
        <w:rPr>
          <w:rFonts w:ascii="Times New Roman" w:hAnsi="Times New Roman" w:cs="Times New Roman"/>
          <w:b/>
          <w:bCs/>
          <w:szCs w:val="32"/>
        </w:rPr>
        <w:t>。</w:t>
      </w:r>
      <w:r>
        <w:rPr>
          <w:rFonts w:ascii="Times New Roman" w:hAnsi="Times New Roman" w:cs="Times New Roman"/>
          <w:bCs/>
          <w:szCs w:val="32"/>
        </w:rPr>
        <w:t>健全以党组织为领导、村（居）委会为主导、群众为主体的基层社会治理框架。建立</w:t>
      </w:r>
      <w:proofErr w:type="gramStart"/>
      <w:r>
        <w:rPr>
          <w:rFonts w:ascii="Times New Roman" w:hAnsi="Times New Roman" w:cs="Times New Roman"/>
          <w:bCs/>
          <w:szCs w:val="32"/>
        </w:rPr>
        <w:t>旗职能</w:t>
      </w:r>
      <w:proofErr w:type="gramEnd"/>
      <w:r>
        <w:rPr>
          <w:rFonts w:ascii="Times New Roman" w:hAnsi="Times New Roman" w:cs="Times New Roman"/>
          <w:bCs/>
          <w:szCs w:val="32"/>
        </w:rPr>
        <w:t>部门、苏木乡镇（街道）在城乡社区治理权责清单制度，实行工作事项准入制度，减轻基层特别是村级组织负担。加强基层群众性自治组织规范化建设，明确基层自治权界，合理</w:t>
      </w:r>
      <w:r>
        <w:rPr>
          <w:rFonts w:ascii="Times New Roman" w:hAnsi="Times New Roman" w:cs="Times New Roman"/>
          <w:bCs/>
          <w:szCs w:val="32"/>
        </w:rPr>
        <w:lastRenderedPageBreak/>
        <w:t>确定其功能、规模和事务范围。完善村（居）民议事会、理事会等自治监管载体，搭建便捷议事平台，做到民事民议、民事民办、民事民管。</w:t>
      </w:r>
    </w:p>
    <w:p w14:paraId="0FAD036C" w14:textId="77777777" w:rsidR="006346F2" w:rsidRDefault="00000000">
      <w:pPr>
        <w:ind w:firstLine="643"/>
        <w:rPr>
          <w:rFonts w:ascii="Times New Roman" w:hAnsi="Times New Roman" w:cs="Times New Roman"/>
          <w:bCs/>
          <w:szCs w:val="32"/>
        </w:rPr>
      </w:pPr>
      <w:r>
        <w:rPr>
          <w:rFonts w:ascii="Times New Roman" w:eastAsia="楷体" w:hAnsi="Times New Roman" w:cs="Times New Roman"/>
          <w:b/>
          <w:bCs/>
          <w:szCs w:val="32"/>
        </w:rPr>
        <w:t>2.</w:t>
      </w:r>
      <w:r>
        <w:rPr>
          <w:rFonts w:ascii="Times New Roman" w:eastAsia="楷体" w:hAnsi="Times New Roman" w:cs="Times New Roman"/>
          <w:b/>
          <w:bCs/>
          <w:szCs w:val="32"/>
        </w:rPr>
        <w:t>健全社区管理和服务机制</w:t>
      </w:r>
      <w:r>
        <w:rPr>
          <w:rFonts w:ascii="Times New Roman" w:hAnsi="Times New Roman" w:cs="Times New Roman"/>
          <w:b/>
          <w:bCs/>
          <w:szCs w:val="32"/>
        </w:rPr>
        <w:t>。</w:t>
      </w:r>
      <w:r>
        <w:rPr>
          <w:rFonts w:ascii="Times New Roman" w:hAnsi="Times New Roman" w:cs="Times New Roman"/>
          <w:bCs/>
          <w:szCs w:val="32"/>
        </w:rPr>
        <w:t>坚持</w:t>
      </w:r>
      <w:r>
        <w:rPr>
          <w:rFonts w:ascii="Times New Roman" w:hAnsi="Times New Roman" w:cs="Times New Roman"/>
          <w:bCs/>
          <w:szCs w:val="32"/>
        </w:rPr>
        <w:t>“</w:t>
      </w:r>
      <w:r>
        <w:rPr>
          <w:rFonts w:ascii="Times New Roman" w:hAnsi="Times New Roman" w:cs="Times New Roman"/>
          <w:bCs/>
          <w:szCs w:val="32"/>
        </w:rPr>
        <w:t>五化协同、大抓基层</w:t>
      </w:r>
      <w:r>
        <w:rPr>
          <w:rFonts w:ascii="Times New Roman" w:hAnsi="Times New Roman" w:cs="Times New Roman"/>
          <w:bCs/>
          <w:szCs w:val="32"/>
        </w:rPr>
        <w:t>”</w:t>
      </w:r>
      <w:r>
        <w:rPr>
          <w:rFonts w:ascii="Times New Roman" w:hAnsi="Times New Roman" w:cs="Times New Roman"/>
          <w:bCs/>
          <w:szCs w:val="32"/>
        </w:rPr>
        <w:t>，推动社会治理重心向基层下移，向基层放权赋能，提高城乡社区精细化服务管理能力。加强基层社会治理队伍建设，深化党群服务中心建设，构建网格化管理、精细化服务、信息化支撑、开放共享的基层治理平台，推动就业社保、养老托育、医疗卫生、</w:t>
      </w:r>
      <w:proofErr w:type="gramStart"/>
      <w:r>
        <w:rPr>
          <w:rFonts w:ascii="Times New Roman" w:hAnsi="Times New Roman" w:cs="Times New Roman"/>
          <w:bCs/>
          <w:szCs w:val="32"/>
        </w:rPr>
        <w:t>物流商超等</w:t>
      </w:r>
      <w:proofErr w:type="gramEnd"/>
      <w:r>
        <w:rPr>
          <w:rFonts w:ascii="Times New Roman" w:hAnsi="Times New Roman" w:cs="Times New Roman"/>
          <w:bCs/>
          <w:szCs w:val="32"/>
        </w:rPr>
        <w:t>便民服务场景有机集成和精准对接。完善基层民主协商制度，实现政府治理同社会调节、居民自治良性互动，建设人人有责、人人尽责、人人享有的社会治理共同体。</w:t>
      </w:r>
    </w:p>
    <w:p w14:paraId="7B68FF07" w14:textId="77777777" w:rsidR="006346F2" w:rsidRDefault="00000000">
      <w:pPr>
        <w:spacing w:before="156" w:after="156"/>
        <w:ind w:firstLine="643"/>
        <w:rPr>
          <w:rFonts w:ascii="Times New Roman" w:hAnsi="Times New Roman" w:cs="Times New Roman"/>
          <w:bCs/>
          <w:szCs w:val="32"/>
        </w:rPr>
        <w:sectPr w:rsidR="006346F2">
          <w:pgSz w:w="11900" w:h="16840"/>
          <w:pgMar w:top="1440" w:right="1800" w:bottom="1440" w:left="1800" w:header="851" w:footer="992" w:gutter="0"/>
          <w:cols w:space="720"/>
          <w:docGrid w:type="lines" w:linePitch="312"/>
        </w:sectPr>
      </w:pPr>
      <w:bookmarkStart w:id="175" w:name="_Toc66459316"/>
      <w:r>
        <w:rPr>
          <w:rFonts w:ascii="Times New Roman" w:eastAsia="楷体" w:hAnsi="Times New Roman" w:cs="Times New Roman"/>
          <w:b/>
          <w:bCs/>
          <w:szCs w:val="32"/>
        </w:rPr>
        <w:t>3.</w:t>
      </w:r>
      <w:r>
        <w:rPr>
          <w:rFonts w:ascii="Times New Roman" w:eastAsia="楷体" w:hAnsi="Times New Roman" w:cs="Times New Roman"/>
          <w:b/>
          <w:bCs/>
          <w:szCs w:val="32"/>
        </w:rPr>
        <w:t>引导社会力量参与基层治理</w:t>
      </w:r>
      <w:r>
        <w:rPr>
          <w:rFonts w:ascii="Times New Roman" w:hAnsi="Times New Roman" w:cs="Times New Roman"/>
          <w:bCs/>
          <w:szCs w:val="32"/>
        </w:rPr>
        <w:t>。分类放宽社会组织准入门槛，畅通社会组织和各类主体参与社会治理制度化渠道，落实社会组织直接登记制度。健全社会组织培育孵化网络，大力发展社区服务类、养老服务类等</w:t>
      </w:r>
      <w:r>
        <w:rPr>
          <w:rFonts w:ascii="Times New Roman" w:hAnsi="Times New Roman" w:cs="Times New Roman"/>
          <w:bCs/>
          <w:szCs w:val="32"/>
        </w:rPr>
        <w:t>“</w:t>
      </w:r>
      <w:r>
        <w:rPr>
          <w:rFonts w:ascii="Times New Roman" w:hAnsi="Times New Roman" w:cs="Times New Roman"/>
          <w:bCs/>
          <w:szCs w:val="32"/>
        </w:rPr>
        <w:t>枢纽型</w:t>
      </w:r>
      <w:r>
        <w:rPr>
          <w:rFonts w:ascii="Times New Roman" w:hAnsi="Times New Roman" w:cs="Times New Roman"/>
          <w:bCs/>
          <w:szCs w:val="32"/>
        </w:rPr>
        <w:t>”</w:t>
      </w:r>
      <w:r>
        <w:rPr>
          <w:rFonts w:ascii="Times New Roman" w:hAnsi="Times New Roman" w:cs="Times New Roman"/>
          <w:bCs/>
          <w:szCs w:val="32"/>
        </w:rPr>
        <w:t>社会组织。发挥群团组织和社会组织在社会治理中的作用，畅通和规范市场主体、社会工作者和志愿者等参与社会治理的途径，全面激发基层社会治理活力。</w:t>
      </w:r>
      <w:bookmarkEnd w:id="174"/>
      <w:bookmarkEnd w:id="175"/>
    </w:p>
    <w:p w14:paraId="060CA39C" w14:textId="77777777" w:rsidR="006346F2" w:rsidRDefault="00000000">
      <w:pPr>
        <w:pStyle w:val="1"/>
        <w:spacing w:beforeLines="200" w:before="624" w:afterLines="100" w:after="312"/>
        <w:ind w:firstLineChars="0" w:firstLine="0"/>
        <w:jc w:val="center"/>
        <w:rPr>
          <w:rFonts w:ascii="Times New Roman" w:eastAsia="方正黑体_GBK" w:hAnsi="Times New Roman" w:cs="Times New Roman"/>
          <w:sz w:val="36"/>
          <w:szCs w:val="36"/>
        </w:rPr>
      </w:pPr>
      <w:bookmarkStart w:id="176" w:name="_Toc59623926"/>
      <w:bookmarkStart w:id="177" w:name="_Toc61380266"/>
      <w:bookmarkStart w:id="178" w:name="_Toc775"/>
      <w:r>
        <w:rPr>
          <w:rFonts w:ascii="Times New Roman" w:eastAsia="方正黑体_GBK" w:hAnsi="Times New Roman" w:cs="Times New Roman"/>
          <w:sz w:val="36"/>
          <w:szCs w:val="36"/>
        </w:rPr>
        <w:lastRenderedPageBreak/>
        <w:t>第</w:t>
      </w:r>
      <w:r>
        <w:rPr>
          <w:rFonts w:ascii="Times New Roman" w:eastAsia="方正黑体_GBK" w:hAnsi="Times New Roman" w:cs="Times New Roman" w:hint="eastAsia"/>
          <w:sz w:val="36"/>
          <w:szCs w:val="36"/>
        </w:rPr>
        <w:t>九</w:t>
      </w:r>
      <w:r>
        <w:rPr>
          <w:rFonts w:ascii="Times New Roman" w:eastAsia="方正黑体_GBK" w:hAnsi="Times New Roman" w:cs="Times New Roman"/>
          <w:sz w:val="36"/>
          <w:szCs w:val="36"/>
        </w:rPr>
        <w:t>章</w:t>
      </w:r>
      <w:bookmarkEnd w:id="176"/>
      <w:bookmarkEnd w:id="177"/>
      <w:r>
        <w:rPr>
          <w:rFonts w:ascii="Times New Roman" w:eastAsia="方正黑体_GBK" w:hAnsi="Times New Roman" w:cs="Times New Roman"/>
          <w:sz w:val="36"/>
          <w:szCs w:val="36"/>
        </w:rPr>
        <w:t xml:space="preserve"> </w:t>
      </w:r>
      <w:hyperlink w:anchor="_Toc169315473" w:history="1">
        <w:bookmarkStart w:id="179" w:name="_Toc61380272"/>
        <w:bookmarkStart w:id="180" w:name="_Hlk61821813"/>
        <w:r>
          <w:rPr>
            <w:rFonts w:ascii="Times New Roman" w:eastAsia="方正黑体_GBK" w:hAnsi="Times New Roman" w:cs="Times New Roman"/>
            <w:sz w:val="36"/>
            <w:szCs w:val="36"/>
          </w:rPr>
          <w:t>推动文化繁荣发展</w:t>
        </w:r>
        <w:bookmarkEnd w:id="179"/>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加快提升文化</w:t>
        </w:r>
        <w:proofErr w:type="gramStart"/>
        <w:r>
          <w:rPr>
            <w:rFonts w:ascii="Times New Roman" w:eastAsia="方正黑体_GBK" w:hAnsi="Times New Roman" w:cs="Times New Roman"/>
            <w:sz w:val="36"/>
            <w:szCs w:val="36"/>
          </w:rPr>
          <w:t>软实力</w:t>
        </w:r>
        <w:bookmarkEnd w:id="180"/>
        <w:proofErr w:type="gramEnd"/>
        <w:r>
          <w:rPr>
            <w:rFonts w:ascii="Times New Roman" w:eastAsia="方正黑体_GBK" w:hAnsi="Times New Roman" w:cs="Times New Roman"/>
            <w:sz w:val="36"/>
            <w:szCs w:val="36"/>
          </w:rPr>
          <w:tab/>
        </w:r>
      </w:hyperlink>
      <w:bookmarkEnd w:id="178"/>
    </w:p>
    <w:p w14:paraId="2DED5916" w14:textId="77777777" w:rsidR="006346F2" w:rsidRDefault="00000000">
      <w:pPr>
        <w:ind w:firstLine="640"/>
        <w:rPr>
          <w:rFonts w:ascii="Times New Roman" w:hAnsi="Times New Roman" w:cs="Times New Roman"/>
        </w:rPr>
      </w:pPr>
      <w:r>
        <w:rPr>
          <w:rFonts w:ascii="Times New Roman" w:hAnsi="Times New Roman" w:cs="Times New Roman"/>
          <w:szCs w:val="32"/>
        </w:rPr>
        <w:t>坚持社会主义核心价值观引领文化建设，坚定文化自信，</w:t>
      </w:r>
      <w:r>
        <w:rPr>
          <w:rFonts w:ascii="Times New Roman" w:hAnsi="Times New Roman" w:cs="Times New Roman"/>
          <w:bCs/>
        </w:rPr>
        <w:t>围绕</w:t>
      </w:r>
      <w:r>
        <w:rPr>
          <w:rFonts w:ascii="Times New Roman" w:hAnsi="Times New Roman" w:cs="Times New Roman"/>
        </w:rPr>
        <w:t>举旗帜、聚民心、育新人、兴文化、</w:t>
      </w:r>
      <w:proofErr w:type="gramStart"/>
      <w:r>
        <w:rPr>
          <w:rFonts w:ascii="Times New Roman" w:hAnsi="Times New Roman" w:cs="Times New Roman"/>
        </w:rPr>
        <w:t>展形象</w:t>
      </w:r>
      <w:proofErr w:type="gramEnd"/>
      <w:r>
        <w:rPr>
          <w:rFonts w:ascii="Times New Roman" w:hAnsi="Times New Roman" w:cs="Times New Roman"/>
        </w:rPr>
        <w:t>的使命任务，弘扬中华民族优秀传统文化，加强精神文明建设，推动文化资源创造性转化、创新性发展。</w:t>
      </w:r>
    </w:p>
    <w:p w14:paraId="057F6A6D"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81" w:name="_Toc16445"/>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提高社会文明程度</w:t>
      </w:r>
      <w:bookmarkEnd w:id="181"/>
    </w:p>
    <w:p w14:paraId="04228B61" w14:textId="77777777" w:rsidR="006346F2" w:rsidRDefault="00000000">
      <w:pPr>
        <w:ind w:firstLine="643"/>
        <w:rPr>
          <w:rFonts w:ascii="Times New Roman" w:hAnsi="Times New Roman" w:cs="Times New Roman"/>
        </w:rPr>
      </w:pPr>
      <w:r>
        <w:rPr>
          <w:rFonts w:ascii="Times New Roman" w:eastAsia="楷体" w:hAnsi="Times New Roman" w:cs="Times New Roman"/>
          <w:b/>
          <w:bCs/>
        </w:rPr>
        <w:t>1.</w:t>
      </w:r>
      <w:r>
        <w:rPr>
          <w:rFonts w:ascii="Times New Roman" w:eastAsia="楷体" w:hAnsi="Times New Roman" w:cs="Times New Roman"/>
          <w:b/>
          <w:bCs/>
        </w:rPr>
        <w:t>强化公民道德建设。</w:t>
      </w:r>
      <w:r>
        <w:rPr>
          <w:rFonts w:ascii="Times New Roman" w:hAnsi="Times New Roman" w:cs="Times New Roman"/>
          <w:szCs w:val="32"/>
        </w:rPr>
        <w:t>深入学</w:t>
      </w:r>
      <w:proofErr w:type="gramStart"/>
      <w:r>
        <w:rPr>
          <w:rFonts w:ascii="Times New Roman" w:hAnsi="Times New Roman" w:cs="Times New Roman"/>
          <w:szCs w:val="32"/>
        </w:rPr>
        <w:t>习习近</w:t>
      </w:r>
      <w:proofErr w:type="gramEnd"/>
      <w:r>
        <w:rPr>
          <w:rFonts w:ascii="Times New Roman" w:hAnsi="Times New Roman" w:cs="Times New Roman"/>
          <w:szCs w:val="32"/>
        </w:rPr>
        <w:t>平新时代中国特色社会主义思</w:t>
      </w:r>
      <w:r>
        <w:rPr>
          <w:rFonts w:ascii="Times New Roman" w:hAnsi="Times New Roman" w:cs="Times New Roman"/>
        </w:rPr>
        <w:t>想，</w:t>
      </w:r>
      <w:r>
        <w:rPr>
          <w:rFonts w:ascii="Times New Roman" w:hAnsi="Times New Roman" w:cs="Times New Roman" w:hint="eastAsia"/>
        </w:rPr>
        <w:t>加强意识形态工作能力建设，管好用好各类意识形态阵地，</w:t>
      </w:r>
      <w:r>
        <w:rPr>
          <w:rFonts w:ascii="Times New Roman" w:hAnsi="Times New Roman" w:cs="Times New Roman"/>
        </w:rPr>
        <w:t>推动理想信念教育。大力弘扬社会主义核心价值观，深入开展各具特色的社会主义核心价值观教育实践活动，加强党史、新中国史、改革开放史、社会主义发展史教育，加强爱国主义、集体主义、社会主义教育，弘扬党和人民在各个历史时期奋斗中形成的伟大精神，推进公民道德建设，拓展新时代文明实践中心建设。</w:t>
      </w:r>
    </w:p>
    <w:p w14:paraId="3C49A90F" w14:textId="77777777" w:rsidR="006346F2" w:rsidRDefault="00000000">
      <w:pPr>
        <w:ind w:firstLine="643"/>
        <w:rPr>
          <w:rFonts w:ascii="Times New Roman" w:hAnsi="Times New Roman" w:cs="Times New Roman"/>
        </w:rPr>
      </w:pPr>
      <w:r>
        <w:rPr>
          <w:rFonts w:ascii="Times New Roman" w:eastAsia="楷体" w:hAnsi="Times New Roman" w:cs="Times New Roman"/>
          <w:b/>
          <w:bCs/>
        </w:rPr>
        <w:t>2.</w:t>
      </w:r>
      <w:r>
        <w:rPr>
          <w:rFonts w:ascii="Times New Roman" w:eastAsia="楷体" w:hAnsi="Times New Roman" w:cs="Times New Roman"/>
          <w:b/>
          <w:bCs/>
        </w:rPr>
        <w:t>倡导社会文明新风尚。</w:t>
      </w:r>
      <w:r>
        <w:rPr>
          <w:rFonts w:ascii="Times New Roman" w:hAnsi="Times New Roman" w:cs="Times New Roman"/>
        </w:rPr>
        <w:t>深化群众性精神文明创建活动，建立文明城市创建长效机制，积极推动文明村镇、文明单位、文明家庭、文明校园、文明社区创建活动，持续提高公民文明素养。广泛开展移风易俗行动，整治突出问题，破除不良习俗，坚决遏制餐饮浪费。提倡艰苦奋斗、勤俭节约，开展以劳动创造幸福为主题的宣传教育。扎实开展诚信主题实践活动，治理诚信缺失突出问题，弘扬诚信文化、诚信社会。</w:t>
      </w:r>
      <w:r>
        <w:rPr>
          <w:rFonts w:ascii="Times New Roman" w:hAnsi="Times New Roman" w:cs="Times New Roman"/>
        </w:rPr>
        <w:lastRenderedPageBreak/>
        <w:t>深入开展志愿服务关爱行动，建立志愿服务制度。</w:t>
      </w:r>
    </w:p>
    <w:p w14:paraId="70E76D5A"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82" w:name="_Toc15609"/>
      <w:r>
        <w:rPr>
          <w:rFonts w:ascii="Times New Roman" w:eastAsia="方正黑体_GBK" w:hAnsi="Times New Roman"/>
          <w:b w:val="0"/>
          <w:sz w:val="32"/>
        </w:rPr>
        <w:t>第二节</w:t>
      </w:r>
      <w:r>
        <w:rPr>
          <w:rFonts w:ascii="Times New Roman" w:eastAsia="方正黑体_GBK" w:hAnsi="Times New Roman"/>
          <w:b w:val="0"/>
          <w:sz w:val="32"/>
        </w:rPr>
        <w:t xml:space="preserve"> </w:t>
      </w:r>
      <w:r>
        <w:rPr>
          <w:rFonts w:ascii="Times New Roman" w:eastAsia="方正黑体_GBK" w:hAnsi="Times New Roman"/>
          <w:b w:val="0"/>
          <w:sz w:val="32"/>
        </w:rPr>
        <w:t>提升公共文化服务水平</w:t>
      </w:r>
      <w:bookmarkEnd w:id="182"/>
    </w:p>
    <w:p w14:paraId="795B0BC7" w14:textId="77777777" w:rsidR="006346F2" w:rsidRDefault="00000000">
      <w:pPr>
        <w:spacing w:line="580" w:lineRule="exact"/>
        <w:ind w:firstLine="643"/>
        <w:rPr>
          <w:rFonts w:ascii="Times New Roman" w:hAnsi="Times New Roman" w:cs="Times New Roman"/>
          <w:szCs w:val="32"/>
        </w:rPr>
      </w:pPr>
      <w:r>
        <w:rPr>
          <w:rFonts w:ascii="Times New Roman" w:eastAsia="楷体" w:hAnsi="Times New Roman" w:cs="Times New Roman"/>
          <w:b/>
          <w:bCs/>
          <w:szCs w:val="32"/>
        </w:rPr>
        <w:t>1.</w:t>
      </w:r>
      <w:r>
        <w:rPr>
          <w:rFonts w:ascii="Times New Roman" w:eastAsia="楷体" w:hAnsi="Times New Roman" w:cs="Times New Roman"/>
          <w:b/>
          <w:bCs/>
          <w:szCs w:val="32"/>
        </w:rPr>
        <w:t>丰富文化产品和文化服务。</w:t>
      </w:r>
      <w:r>
        <w:rPr>
          <w:rFonts w:ascii="Times New Roman" w:hAnsi="Times New Roman" w:cs="Times New Roman"/>
          <w:szCs w:val="32"/>
        </w:rPr>
        <w:t>加快乌拉特文化和鸿雁文化品牌建设，培养一批名家名人，培育一批知名文化企业，加强优秀文化作品创作生产传播。实施文化惠民工程，推进乌兰牧骑业务用房改造及综合排练厅等项目建设，支持乌兰牧骑创作更多接地气、传得开、留得下的文艺精品。保护和传承非物质文化遗产，加强马鬃山墓群、</w:t>
      </w:r>
      <w:proofErr w:type="gramStart"/>
      <w:r>
        <w:rPr>
          <w:rFonts w:ascii="Times New Roman" w:hAnsi="Times New Roman" w:cs="Times New Roman"/>
          <w:szCs w:val="32"/>
        </w:rPr>
        <w:t>新忽热</w:t>
      </w:r>
      <w:proofErr w:type="gramEnd"/>
      <w:r>
        <w:rPr>
          <w:rFonts w:ascii="Times New Roman" w:hAnsi="Times New Roman" w:cs="Times New Roman"/>
          <w:szCs w:val="32"/>
        </w:rPr>
        <w:t>古城、长城、阴山岩刻等文化遗产保护力度。支持开展群众性文化活动，创建国家和自治区级公共文化服务体系示范性项目，推动社会力量参与公共文化建设。</w:t>
      </w:r>
    </w:p>
    <w:p w14:paraId="34DFDBB0" w14:textId="77777777" w:rsidR="006346F2" w:rsidRDefault="00000000">
      <w:pPr>
        <w:ind w:firstLine="643"/>
        <w:rPr>
          <w:rFonts w:ascii="Times New Roman" w:hAnsi="Times New Roman" w:cs="Times New Roman"/>
          <w:szCs w:val="32"/>
        </w:rPr>
      </w:pPr>
      <w:r>
        <w:rPr>
          <w:rFonts w:ascii="Times New Roman" w:eastAsia="楷体" w:hAnsi="Times New Roman" w:cs="Times New Roman"/>
          <w:b/>
          <w:szCs w:val="32"/>
        </w:rPr>
        <w:t>2.</w:t>
      </w:r>
      <w:r>
        <w:rPr>
          <w:rFonts w:ascii="Times New Roman" w:eastAsia="楷体" w:hAnsi="Times New Roman" w:cs="Times New Roman"/>
          <w:b/>
          <w:szCs w:val="32"/>
        </w:rPr>
        <w:t>完善公共文化服务设施。</w:t>
      </w:r>
      <w:r>
        <w:rPr>
          <w:rFonts w:ascii="Times New Roman" w:hAnsi="Times New Roman" w:cs="Times New Roman"/>
          <w:szCs w:val="32"/>
        </w:rPr>
        <w:t>实施公共文化服务设施提升工程，推动公共图书馆、文化馆（站）、档案馆、基层综合文化活动中心建设，加快数字化档案馆建设，推进草原牧场、边境口岸、边防哨所、边贸集市等基层文化服务点建设，用好基层文化活动阵地，拓宽公共文化惠民服务特色活动。实施全媒体传播工程，加强</w:t>
      </w:r>
      <w:proofErr w:type="gramStart"/>
      <w:r>
        <w:rPr>
          <w:rFonts w:ascii="Times New Roman" w:hAnsi="Times New Roman" w:cs="Times New Roman"/>
          <w:szCs w:val="32"/>
        </w:rPr>
        <w:t>旗级融媒体</w:t>
      </w:r>
      <w:proofErr w:type="gramEnd"/>
      <w:r>
        <w:rPr>
          <w:rFonts w:ascii="Times New Roman" w:hAnsi="Times New Roman" w:cs="Times New Roman"/>
          <w:szCs w:val="32"/>
        </w:rPr>
        <w:t>中心建设，建好新时代思想文化阵地。实施</w:t>
      </w:r>
      <w:r>
        <w:rPr>
          <w:rFonts w:ascii="Times New Roman" w:hAnsi="Times New Roman" w:cs="Times New Roman"/>
          <w:szCs w:val="32"/>
        </w:rPr>
        <w:t>“</w:t>
      </w:r>
      <w:r>
        <w:rPr>
          <w:rFonts w:ascii="Times New Roman" w:hAnsi="Times New Roman" w:cs="Times New Roman"/>
          <w:szCs w:val="32"/>
        </w:rPr>
        <w:t>智慧广电固边</w:t>
      </w:r>
      <w:r>
        <w:rPr>
          <w:rFonts w:ascii="Times New Roman" w:hAnsi="Times New Roman" w:cs="Times New Roman"/>
          <w:szCs w:val="32"/>
        </w:rPr>
        <w:t>”</w:t>
      </w:r>
      <w:r>
        <w:rPr>
          <w:rFonts w:ascii="Times New Roman" w:hAnsi="Times New Roman" w:cs="Times New Roman"/>
          <w:szCs w:val="32"/>
        </w:rPr>
        <w:t>工程，推动广播电视户户通，推进应急广播体系</w:t>
      </w:r>
      <w:r>
        <w:rPr>
          <w:rFonts w:ascii="Times New Roman" w:hAnsi="Times New Roman" w:cs="Times New Roman"/>
          <w:szCs w:val="32"/>
        </w:rPr>
        <w:t>“</w:t>
      </w:r>
      <w:r>
        <w:rPr>
          <w:rFonts w:ascii="Times New Roman" w:hAnsi="Times New Roman" w:cs="Times New Roman"/>
          <w:szCs w:val="32"/>
        </w:rPr>
        <w:t>村村响</w:t>
      </w:r>
      <w:r>
        <w:rPr>
          <w:rFonts w:ascii="Times New Roman" w:hAnsi="Times New Roman" w:cs="Times New Roman"/>
          <w:szCs w:val="32"/>
        </w:rPr>
        <w:t>”</w:t>
      </w:r>
      <w:r>
        <w:rPr>
          <w:rFonts w:ascii="Times New Roman" w:hAnsi="Times New Roman" w:cs="Times New Roman"/>
          <w:szCs w:val="32"/>
        </w:rPr>
        <w:t>工程建设。推动公共数字文化服务平台、数字文化馆、智慧图书馆建设。到</w:t>
      </w:r>
      <w:r>
        <w:rPr>
          <w:rFonts w:ascii="Times New Roman" w:hAnsi="Times New Roman" w:cs="Times New Roman"/>
          <w:szCs w:val="32"/>
        </w:rPr>
        <w:t>2025</w:t>
      </w:r>
      <w:r>
        <w:rPr>
          <w:rFonts w:ascii="Times New Roman" w:hAnsi="Times New Roman" w:cs="Times New Roman"/>
          <w:szCs w:val="32"/>
        </w:rPr>
        <w:t>年，</w:t>
      </w:r>
      <w:r>
        <w:rPr>
          <w:rFonts w:ascii="Times New Roman" w:hAnsi="Times New Roman" w:cs="Times New Roman"/>
          <w:szCs w:val="32"/>
        </w:rPr>
        <w:t>12</w:t>
      </w:r>
      <w:r>
        <w:rPr>
          <w:rFonts w:ascii="Times New Roman" w:hAnsi="Times New Roman" w:cs="Times New Roman"/>
          <w:szCs w:val="32"/>
        </w:rPr>
        <w:t>个苏木镇场、</w:t>
      </w:r>
      <w:r>
        <w:rPr>
          <w:rFonts w:ascii="Times New Roman" w:hAnsi="Times New Roman" w:cs="Times New Roman"/>
          <w:szCs w:val="32"/>
        </w:rPr>
        <w:t>95</w:t>
      </w:r>
      <w:r>
        <w:rPr>
          <w:rFonts w:ascii="Times New Roman" w:hAnsi="Times New Roman" w:cs="Times New Roman"/>
          <w:szCs w:val="32"/>
        </w:rPr>
        <w:t>个嘎查村的数字文化建设达到国家一级标准，全旗范围内的数字文化网络实现互联互通。</w:t>
      </w:r>
    </w:p>
    <w:p w14:paraId="0AFBB54C" w14:textId="77777777" w:rsidR="006346F2" w:rsidRDefault="00000000">
      <w:pPr>
        <w:pStyle w:val="ab"/>
        <w:ind w:firstLine="643"/>
        <w:rPr>
          <w:rFonts w:ascii="Times New Roman" w:hAnsi="Times New Roman" w:cs="Times New Roman"/>
          <w:caps/>
          <w:szCs w:val="32"/>
        </w:rPr>
      </w:pPr>
      <w:r>
        <w:rPr>
          <w:rFonts w:ascii="Times New Roman" w:eastAsia="楷体" w:hAnsi="Times New Roman" w:cs="Times New Roman"/>
          <w:b/>
          <w:bCs/>
        </w:rPr>
        <w:t>3.</w:t>
      </w:r>
      <w:r>
        <w:rPr>
          <w:rFonts w:ascii="Times New Roman" w:eastAsia="楷体" w:hAnsi="Times New Roman" w:cs="Times New Roman"/>
          <w:b/>
          <w:bCs/>
        </w:rPr>
        <w:t>完善体育健身服务体系。</w:t>
      </w:r>
      <w:r>
        <w:rPr>
          <w:rFonts w:ascii="Times New Roman" w:hAnsi="Times New Roman" w:cs="Times New Roman"/>
          <w:szCs w:val="32"/>
        </w:rPr>
        <w:t>推进基本公共体育服务体系</w:t>
      </w:r>
      <w:r>
        <w:rPr>
          <w:rFonts w:ascii="Times New Roman" w:hAnsi="Times New Roman" w:cs="Times New Roman"/>
          <w:szCs w:val="32"/>
        </w:rPr>
        <w:lastRenderedPageBreak/>
        <w:t>建设，统筹建设体育公园、全民健身中心、社区多功能运动场地和社会足球场等全民健身场地，加快健身步道、骑行道等运动设施建设和改造。积极申办有影响力的体育赛事，发挥亚高原训练独特的人文条件和地理优势，</w:t>
      </w:r>
      <w:proofErr w:type="gramStart"/>
      <w:r>
        <w:rPr>
          <w:rFonts w:ascii="Times New Roman" w:hAnsi="Times New Roman" w:cs="Times New Roman"/>
          <w:szCs w:val="32"/>
        </w:rPr>
        <w:t>打造巴</w:t>
      </w:r>
      <w:proofErr w:type="gramEnd"/>
      <w:r>
        <w:rPr>
          <w:rFonts w:ascii="Times New Roman" w:hAnsi="Times New Roman" w:cs="Times New Roman"/>
          <w:szCs w:val="32"/>
        </w:rPr>
        <w:t>音乌兰国家级体育训练基地。</w:t>
      </w:r>
      <w:r>
        <w:rPr>
          <w:rFonts w:ascii="Times New Roman" w:hAnsi="Times New Roman" w:cs="Times New Roman"/>
          <w:caps/>
          <w:szCs w:val="32"/>
        </w:rPr>
        <w:t>传承和发展蒙古族</w:t>
      </w:r>
      <w:r>
        <w:rPr>
          <w:rFonts w:ascii="Times New Roman" w:hAnsi="Times New Roman" w:cs="Times New Roman"/>
          <w:caps/>
          <w:szCs w:val="32"/>
        </w:rPr>
        <w:t>“</w:t>
      </w:r>
      <w:r>
        <w:rPr>
          <w:rFonts w:ascii="Times New Roman" w:hAnsi="Times New Roman" w:cs="Times New Roman"/>
          <w:caps/>
          <w:szCs w:val="32"/>
        </w:rPr>
        <w:t>男儿三艺</w:t>
      </w:r>
      <w:r>
        <w:rPr>
          <w:rFonts w:ascii="Times New Roman" w:hAnsi="Times New Roman" w:cs="Times New Roman"/>
          <w:caps/>
          <w:szCs w:val="32"/>
        </w:rPr>
        <w:t>”</w:t>
      </w:r>
      <w:r>
        <w:rPr>
          <w:rFonts w:ascii="Times New Roman" w:hAnsi="Times New Roman" w:cs="Times New Roman"/>
          <w:caps/>
          <w:szCs w:val="32"/>
        </w:rPr>
        <w:t>等优秀民族体育项目，大力宣传民族传统文化，打造品牌活动。到</w:t>
      </w:r>
      <w:r>
        <w:rPr>
          <w:rFonts w:ascii="Times New Roman" w:hAnsi="Times New Roman" w:cs="Times New Roman"/>
          <w:caps/>
          <w:szCs w:val="32"/>
        </w:rPr>
        <w:t>2025</w:t>
      </w:r>
      <w:r>
        <w:rPr>
          <w:rFonts w:ascii="Times New Roman" w:hAnsi="Times New Roman" w:cs="Times New Roman"/>
          <w:caps/>
          <w:szCs w:val="32"/>
        </w:rPr>
        <w:t>年，建成一座</w:t>
      </w:r>
      <w:r>
        <w:rPr>
          <w:rFonts w:ascii="Times New Roman" w:hAnsi="Times New Roman" w:cs="Times New Roman"/>
          <w:caps/>
          <w:szCs w:val="32"/>
        </w:rPr>
        <w:t>7000</w:t>
      </w:r>
      <w:r>
        <w:rPr>
          <w:rFonts w:ascii="Times New Roman" w:hAnsi="Times New Roman" w:cs="Times New Roman"/>
          <w:caps/>
          <w:szCs w:val="32"/>
        </w:rPr>
        <w:t>平方米青少年综合体育馆，各苏木镇体育馆建设全覆盖，人均体育场地面积</w:t>
      </w:r>
      <w:r>
        <w:rPr>
          <w:rFonts w:ascii="Times New Roman" w:hAnsi="Times New Roman" w:cs="Times New Roman"/>
          <w:caps/>
          <w:szCs w:val="32"/>
        </w:rPr>
        <w:t>6.0</w:t>
      </w:r>
      <w:r>
        <w:rPr>
          <w:rFonts w:ascii="Times New Roman" w:hAnsi="Times New Roman" w:cs="Times New Roman"/>
          <w:caps/>
          <w:szCs w:val="32"/>
        </w:rPr>
        <w:t>平方米以上。</w:t>
      </w:r>
    </w:p>
    <w:p w14:paraId="7566ED96"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83" w:name="_Toc10591"/>
      <w:r>
        <w:rPr>
          <w:rFonts w:ascii="Times New Roman" w:eastAsia="方正黑体_GBK" w:hAnsi="Times New Roman"/>
          <w:b w:val="0"/>
          <w:sz w:val="32"/>
        </w:rPr>
        <w:t>第三节</w:t>
      </w:r>
      <w:r>
        <w:rPr>
          <w:rFonts w:ascii="Times New Roman" w:eastAsia="方正黑体_GBK" w:hAnsi="Times New Roman"/>
          <w:b w:val="0"/>
          <w:sz w:val="32"/>
        </w:rPr>
        <w:t xml:space="preserve"> </w:t>
      </w:r>
      <w:r>
        <w:rPr>
          <w:rFonts w:ascii="Times New Roman" w:eastAsia="方正黑体_GBK" w:hAnsi="Times New Roman"/>
          <w:b w:val="0"/>
          <w:sz w:val="32"/>
        </w:rPr>
        <w:t>加快发展现代文化产业</w:t>
      </w:r>
      <w:bookmarkEnd w:id="183"/>
    </w:p>
    <w:p w14:paraId="08B5908D" w14:textId="77777777" w:rsidR="006346F2" w:rsidRDefault="00000000">
      <w:pPr>
        <w:pStyle w:val="ab"/>
        <w:ind w:firstLine="643"/>
        <w:rPr>
          <w:rFonts w:ascii="Times New Roman" w:hAnsi="Times New Roman" w:cs="Times New Roman"/>
        </w:rPr>
      </w:pPr>
      <w:r>
        <w:rPr>
          <w:rFonts w:ascii="Times New Roman" w:eastAsia="楷体" w:hAnsi="Times New Roman" w:cs="Times New Roman"/>
          <w:b/>
          <w:bCs/>
          <w:szCs w:val="32"/>
        </w:rPr>
        <w:t>1.</w:t>
      </w:r>
      <w:r>
        <w:rPr>
          <w:rFonts w:ascii="Times New Roman" w:eastAsia="楷体" w:hAnsi="Times New Roman" w:cs="Times New Roman"/>
          <w:b/>
          <w:bCs/>
          <w:szCs w:val="32"/>
        </w:rPr>
        <w:t>扩大优质文化产品供给。</w:t>
      </w:r>
      <w:r>
        <w:rPr>
          <w:rFonts w:ascii="Times New Roman" w:hAnsi="Times New Roman" w:cs="Times New Roman"/>
          <w:szCs w:val="32"/>
          <w:shd w:val="clear" w:color="auto" w:fill="FFFFFF"/>
        </w:rPr>
        <w:t>加强文化市场体系建设，</w:t>
      </w:r>
      <w:r>
        <w:rPr>
          <w:rFonts w:ascii="Times New Roman" w:hAnsi="Times New Roman" w:cs="Times New Roman"/>
          <w:kern w:val="0"/>
          <w:szCs w:val="32"/>
        </w:rPr>
        <w:t>实施文化产业数字化战略，加快发展新型文化企业、文化业态、文化消费模式，培育数字创意、网络视听、数字娱乐、线上演播等产业，</w:t>
      </w:r>
      <w:r>
        <w:rPr>
          <w:rFonts w:ascii="Times New Roman" w:hAnsi="Times New Roman" w:cs="Times New Roman"/>
          <w:szCs w:val="32"/>
          <w:shd w:val="clear" w:color="auto" w:fill="FFFFFF"/>
        </w:rPr>
        <w:t>扩大优质文化产品供给。</w:t>
      </w:r>
      <w:r>
        <w:rPr>
          <w:rFonts w:ascii="Times New Roman" w:hAnsi="Times New Roman" w:cs="Times New Roman"/>
          <w:shd w:val="clear" w:color="auto" w:fill="FFFFFF"/>
        </w:rPr>
        <w:t>深入开展</w:t>
      </w:r>
      <w:r>
        <w:rPr>
          <w:rFonts w:ascii="Times New Roman" w:hAnsi="Times New Roman" w:cs="Times New Roman"/>
          <w:shd w:val="clear" w:color="auto" w:fill="FFFFFF"/>
        </w:rPr>
        <w:t>“</w:t>
      </w:r>
      <w:r>
        <w:rPr>
          <w:rFonts w:ascii="Times New Roman" w:hAnsi="Times New Roman" w:cs="Times New Roman"/>
          <w:shd w:val="clear" w:color="auto" w:fill="FFFFFF"/>
        </w:rPr>
        <w:t>送文化下乡</w:t>
      </w:r>
      <w:r>
        <w:rPr>
          <w:rFonts w:ascii="Times New Roman" w:hAnsi="Times New Roman" w:cs="Times New Roman"/>
          <w:shd w:val="clear" w:color="auto" w:fill="FFFFFF"/>
        </w:rPr>
        <w:t>”</w:t>
      </w:r>
      <w:r>
        <w:rPr>
          <w:rFonts w:ascii="Times New Roman" w:hAnsi="Times New Roman" w:cs="Times New Roman"/>
          <w:shd w:val="clear" w:color="auto" w:fill="FFFFFF"/>
        </w:rPr>
        <w:t>、</w:t>
      </w:r>
      <w:r>
        <w:rPr>
          <w:rFonts w:ascii="Times New Roman" w:hAnsi="Times New Roman" w:cs="Times New Roman"/>
          <w:szCs w:val="32"/>
        </w:rPr>
        <w:t>农村公益电影放映等文化惠民活动，不断扩大</w:t>
      </w:r>
      <w:r>
        <w:rPr>
          <w:rFonts w:ascii="Times New Roman" w:hAnsi="Times New Roman" w:cs="Times New Roman"/>
          <w:szCs w:val="32"/>
        </w:rPr>
        <w:t>“</w:t>
      </w:r>
      <w:r>
        <w:rPr>
          <w:rFonts w:ascii="Times New Roman" w:hAnsi="Times New Roman" w:cs="Times New Roman"/>
          <w:szCs w:val="32"/>
        </w:rPr>
        <w:t>乡村村晚</w:t>
      </w:r>
      <w:r>
        <w:rPr>
          <w:rFonts w:ascii="Times New Roman" w:hAnsi="Times New Roman" w:cs="Times New Roman"/>
          <w:szCs w:val="32"/>
        </w:rPr>
        <w:t>”</w:t>
      </w:r>
      <w:r>
        <w:rPr>
          <w:rFonts w:ascii="Times New Roman" w:hAnsi="Times New Roman" w:cs="Times New Roman"/>
          <w:szCs w:val="32"/>
        </w:rPr>
        <w:t>覆盖面，</w:t>
      </w:r>
      <w:r>
        <w:rPr>
          <w:rFonts w:ascii="Times New Roman" w:hAnsi="Times New Roman" w:cs="Times New Roman"/>
          <w:shd w:val="clear" w:color="auto" w:fill="FFFFFF"/>
        </w:rPr>
        <w:t>不断丰富群众精神文化生活。培育发展对外文化贸易，稳步开拓蒙古文化市场，推进优秀民族文化产品、数字文化产品</w:t>
      </w:r>
      <w:r>
        <w:rPr>
          <w:rFonts w:ascii="Times New Roman" w:hAnsi="Times New Roman" w:cs="Times New Roman"/>
          <w:shd w:val="clear" w:color="auto" w:fill="FFFFFF"/>
        </w:rPr>
        <w:t>“</w:t>
      </w:r>
      <w:r>
        <w:rPr>
          <w:rFonts w:ascii="Times New Roman" w:hAnsi="Times New Roman" w:cs="Times New Roman"/>
          <w:shd w:val="clear" w:color="auto" w:fill="FFFFFF"/>
        </w:rPr>
        <w:t>走出去</w:t>
      </w:r>
      <w:r>
        <w:rPr>
          <w:rFonts w:ascii="Times New Roman" w:hAnsi="Times New Roman" w:cs="Times New Roman"/>
          <w:shd w:val="clear" w:color="auto" w:fill="FFFFFF"/>
        </w:rPr>
        <w:t>”</w:t>
      </w:r>
      <w:r>
        <w:rPr>
          <w:rFonts w:ascii="Times New Roman" w:hAnsi="Times New Roman" w:cs="Times New Roman"/>
          <w:shd w:val="clear" w:color="auto" w:fill="FFFFFF"/>
        </w:rPr>
        <w:t>，创建自治区级文化出口基地。</w:t>
      </w:r>
    </w:p>
    <w:p w14:paraId="38772AD8" w14:textId="77777777" w:rsidR="006346F2" w:rsidRDefault="00000000">
      <w:pPr>
        <w:pStyle w:val="af"/>
        <w:spacing w:line="580" w:lineRule="exact"/>
        <w:ind w:firstLine="643"/>
        <w:rPr>
          <w:rFonts w:ascii="Times New Roman" w:hAnsi="Times New Roman" w:cs="Times New Roman"/>
          <w:b/>
          <w:bCs/>
        </w:rPr>
      </w:pPr>
      <w:r>
        <w:rPr>
          <w:rFonts w:ascii="Times New Roman" w:eastAsia="楷体" w:hAnsi="Times New Roman" w:cs="Times New Roman"/>
          <w:b/>
          <w:bCs/>
        </w:rPr>
        <w:t>2.</w:t>
      </w:r>
      <w:r>
        <w:rPr>
          <w:rFonts w:ascii="Times New Roman" w:eastAsia="楷体" w:hAnsi="Times New Roman" w:cs="Times New Roman"/>
          <w:b/>
          <w:bCs/>
          <w:szCs w:val="32"/>
        </w:rPr>
        <w:t>培育壮大文化产业。</w:t>
      </w:r>
      <w:r>
        <w:rPr>
          <w:rFonts w:ascii="Times New Roman" w:hAnsi="Times New Roman" w:cs="Times New Roman"/>
          <w:szCs w:val="32"/>
        </w:rPr>
        <w:t>优化民营文化企业发展环境，</w:t>
      </w:r>
      <w:r>
        <w:rPr>
          <w:rFonts w:ascii="Times New Roman" w:hAnsi="Times New Roman" w:cs="Times New Roman"/>
          <w:szCs w:val="32"/>
          <w:shd w:val="clear" w:color="auto" w:fill="FFFFFF"/>
        </w:rPr>
        <w:t>加大扶持和招商引资力度，规划建设一批带动性强的重点文化项目，支持成长性好、竞争力强的重点文化企业发展壮大。</w:t>
      </w:r>
      <w:r>
        <w:rPr>
          <w:rFonts w:ascii="Times New Roman" w:hAnsi="Times New Roman" w:cs="Times New Roman"/>
          <w:szCs w:val="32"/>
        </w:rPr>
        <w:t>加大新兴文化产业招引力度，努力培育一批</w:t>
      </w:r>
      <w:r>
        <w:rPr>
          <w:rFonts w:ascii="Times New Roman" w:hAnsi="Times New Roman" w:cs="Times New Roman"/>
          <w:szCs w:val="32"/>
        </w:rPr>
        <w:t>“</w:t>
      </w:r>
      <w:r>
        <w:rPr>
          <w:rFonts w:ascii="Times New Roman" w:hAnsi="Times New Roman" w:cs="Times New Roman"/>
          <w:szCs w:val="32"/>
        </w:rPr>
        <w:t>专精特新</w:t>
      </w:r>
      <w:r>
        <w:rPr>
          <w:rFonts w:ascii="Times New Roman" w:hAnsi="Times New Roman" w:cs="Times New Roman"/>
          <w:szCs w:val="32"/>
        </w:rPr>
        <w:t>”</w:t>
      </w:r>
      <w:r>
        <w:rPr>
          <w:rFonts w:ascii="Times New Roman" w:hAnsi="Times New Roman" w:cs="Times New Roman"/>
          <w:szCs w:val="32"/>
        </w:rPr>
        <w:t>文化企业和成长性好的民营文化企业。积极推动文化企业兼并重</w:t>
      </w:r>
      <w:r>
        <w:rPr>
          <w:rFonts w:ascii="Times New Roman" w:hAnsi="Times New Roman" w:cs="Times New Roman"/>
          <w:szCs w:val="32"/>
        </w:rPr>
        <w:lastRenderedPageBreak/>
        <w:t>组，培育大型文化企业集团和文化品牌。推动文化与旅游、科技、互联网等深度融合，建设文化产业园区，打响区域文化产业带、旅游景区品牌，打造传承</w:t>
      </w:r>
      <w:r>
        <w:rPr>
          <w:rFonts w:ascii="Times New Roman" w:hAnsi="Times New Roman" w:cs="Times New Roman"/>
          <w:spacing w:val="-11"/>
          <w:szCs w:val="32"/>
        </w:rPr>
        <w:t>优秀传统文化旅游目的地和文化旅游产业集群。</w:t>
      </w:r>
    </w:p>
    <w:p w14:paraId="4EB36E18" w14:textId="77777777" w:rsidR="006346F2" w:rsidRDefault="00000000">
      <w:pPr>
        <w:overflowPunct w:val="0"/>
        <w:ind w:firstLine="643"/>
        <w:textAlignment w:val="baseline"/>
        <w:rPr>
          <w:rFonts w:ascii="Times New Roman" w:hAnsi="Times New Roman" w:cs="Times New Roman"/>
          <w:kern w:val="0"/>
          <w:szCs w:val="30"/>
          <w:u w:color="000000"/>
        </w:rPr>
      </w:pPr>
      <w:r>
        <w:rPr>
          <w:rFonts w:ascii="Times New Roman" w:eastAsia="楷体" w:hAnsi="Times New Roman" w:cs="Times New Roman"/>
          <w:b/>
          <w:kern w:val="0"/>
          <w:szCs w:val="30"/>
          <w:u w:color="000000"/>
        </w:rPr>
        <w:t>3.</w:t>
      </w:r>
      <w:r>
        <w:rPr>
          <w:rFonts w:ascii="Times New Roman" w:eastAsia="楷体" w:hAnsi="Times New Roman" w:cs="Times New Roman"/>
          <w:b/>
          <w:kern w:val="0"/>
          <w:szCs w:val="30"/>
          <w:u w:color="000000"/>
        </w:rPr>
        <w:t>促进文化消费。</w:t>
      </w:r>
      <w:r>
        <w:rPr>
          <w:rFonts w:ascii="Times New Roman" w:hAnsi="Times New Roman" w:cs="Times New Roman"/>
          <w:szCs w:val="32"/>
          <w:shd w:val="clear" w:color="auto" w:fill="FFFFFF"/>
        </w:rPr>
        <w:t>顺应消费升级趋势，提升文化消费需求，推动线下线上相结合，</w:t>
      </w:r>
      <w:r>
        <w:rPr>
          <w:rFonts w:ascii="Times New Roman" w:hAnsi="Times New Roman" w:cs="Times New Roman"/>
          <w:kern w:val="0"/>
          <w:szCs w:val="32"/>
          <w:u w:color="000000"/>
        </w:rPr>
        <w:t>培育和发展农</w:t>
      </w:r>
      <w:r>
        <w:rPr>
          <w:rFonts w:ascii="Times New Roman" w:hAnsi="Times New Roman" w:cs="Times New Roman"/>
          <w:szCs w:val="32"/>
        </w:rPr>
        <w:t>村</w:t>
      </w:r>
      <w:r>
        <w:rPr>
          <w:rFonts w:ascii="Times New Roman" w:hAnsi="Times New Roman" w:cs="Times New Roman"/>
          <w:kern w:val="0"/>
          <w:szCs w:val="32"/>
          <w:u w:color="000000"/>
        </w:rPr>
        <w:t>牧区文化市场</w:t>
      </w:r>
      <w:r>
        <w:rPr>
          <w:rFonts w:ascii="Times New Roman" w:hAnsi="Times New Roman" w:cs="Times New Roman"/>
          <w:szCs w:val="32"/>
          <w:shd w:val="clear" w:color="auto" w:fill="FFFFFF"/>
        </w:rPr>
        <w:t>。深化公益性文化事业单位改革，</w:t>
      </w:r>
      <w:r>
        <w:rPr>
          <w:rFonts w:ascii="Times New Roman" w:hAnsi="Times New Roman" w:cs="Times New Roman"/>
          <w:kern w:val="0"/>
          <w:szCs w:val="30"/>
          <w:u w:color="000000"/>
        </w:rPr>
        <w:t>鼓励文化企事业单位推出更多符合市场需求的优秀文化产品和服务。</w:t>
      </w:r>
      <w:r>
        <w:rPr>
          <w:rFonts w:ascii="Times New Roman" w:hAnsi="Times New Roman" w:cs="Times New Roman"/>
        </w:rPr>
        <w:t>实施文化和旅游消费促进行动，落实</w:t>
      </w:r>
      <w:r>
        <w:rPr>
          <w:rFonts w:ascii="Times New Roman" w:hAnsi="Times New Roman" w:cs="Times New Roman"/>
          <w:kern w:val="0"/>
          <w:szCs w:val="30"/>
          <w:u w:color="000000"/>
        </w:rPr>
        <w:t>文化旅游消费补贴政策</w:t>
      </w:r>
      <w:r>
        <w:rPr>
          <w:rFonts w:ascii="Times New Roman" w:hAnsi="Times New Roman" w:cs="Times New Roman"/>
        </w:rPr>
        <w:t>，持续释放文化和旅游消费潜力。</w:t>
      </w:r>
      <w:r>
        <w:rPr>
          <w:rFonts w:ascii="Times New Roman" w:hAnsi="Times New Roman" w:cs="Times New Roman"/>
          <w:kern w:val="0"/>
          <w:szCs w:val="30"/>
          <w:u w:color="000000"/>
        </w:rPr>
        <w:t>加强文化旅游宣传，</w:t>
      </w:r>
      <w:r>
        <w:rPr>
          <w:rFonts w:ascii="Times New Roman" w:hAnsi="Times New Roman" w:cs="Times New Roman"/>
          <w:kern w:val="0"/>
          <w:szCs w:val="30"/>
        </w:rPr>
        <w:t>加大文化旅游主题形象广告投放力度，举办文化旅游推介会，</w:t>
      </w:r>
      <w:r>
        <w:rPr>
          <w:rFonts w:ascii="Times New Roman" w:hAnsi="Times New Roman" w:cs="Times New Roman"/>
          <w:kern w:val="0"/>
          <w:szCs w:val="30"/>
          <w:u w:color="000000"/>
        </w:rPr>
        <w:t>提升乌拉特中</w:t>
      </w:r>
      <w:proofErr w:type="gramStart"/>
      <w:r>
        <w:rPr>
          <w:rFonts w:ascii="Times New Roman" w:hAnsi="Times New Roman" w:cs="Times New Roman"/>
          <w:kern w:val="0"/>
          <w:szCs w:val="30"/>
          <w:u w:color="000000"/>
        </w:rPr>
        <w:t>旗文化</w:t>
      </w:r>
      <w:proofErr w:type="gramEnd"/>
      <w:r>
        <w:rPr>
          <w:rFonts w:ascii="Times New Roman" w:hAnsi="Times New Roman" w:cs="Times New Roman"/>
          <w:kern w:val="0"/>
          <w:szCs w:val="30"/>
          <w:u w:color="000000"/>
        </w:rPr>
        <w:t>旅游的吸引力。</w:t>
      </w:r>
    </w:p>
    <w:tbl>
      <w:tblPr>
        <w:tblpPr w:leftFromText="180" w:rightFromText="180" w:vertAnchor="text" w:horzAnchor="margin" w:tblpX="1" w:tblpY="115"/>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4"/>
      </w:tblGrid>
      <w:tr w:rsidR="006346F2" w14:paraId="37277BB9" w14:textId="77777777">
        <w:trPr>
          <w:trHeight w:val="681"/>
        </w:trPr>
        <w:tc>
          <w:tcPr>
            <w:tcW w:w="8504" w:type="dxa"/>
            <w:tcBorders>
              <w:top w:val="single" w:sz="4" w:space="0" w:color="auto"/>
              <w:left w:val="single" w:sz="4" w:space="0" w:color="auto"/>
              <w:bottom w:val="single" w:sz="4" w:space="0" w:color="auto"/>
              <w:right w:val="single" w:sz="4" w:space="0" w:color="auto"/>
            </w:tcBorders>
            <w:vAlign w:val="center"/>
          </w:tcPr>
          <w:p w14:paraId="54936F73" w14:textId="77777777" w:rsidR="006346F2" w:rsidRDefault="00000000">
            <w:pPr>
              <w:overflowPunct w:val="0"/>
              <w:ind w:firstLine="560"/>
              <w:jc w:val="center"/>
              <w:textAlignment w:val="baseline"/>
              <w:rPr>
                <w:rFonts w:ascii="楷体_GB2312" w:eastAsia="楷体_GB2312" w:hAnsi="楷体_GB2312" w:cs="楷体_GB2312"/>
                <w:bCs/>
                <w:sz w:val="28"/>
                <w:szCs w:val="28"/>
              </w:rPr>
            </w:pPr>
            <w:r>
              <w:rPr>
                <w:rFonts w:ascii="楷体_GB2312" w:eastAsia="楷体_GB2312" w:hAnsi="楷体_GB2312" w:cs="楷体_GB2312" w:hint="eastAsia"/>
                <w:bCs/>
                <w:sz w:val="28"/>
                <w:szCs w:val="28"/>
              </w:rPr>
              <w:t>专栏9-1 文化体育重点项目</w:t>
            </w:r>
          </w:p>
        </w:tc>
      </w:tr>
      <w:tr w:rsidR="006346F2" w14:paraId="1EEB9A65" w14:textId="77777777">
        <w:trPr>
          <w:trHeight w:val="681"/>
        </w:trPr>
        <w:tc>
          <w:tcPr>
            <w:tcW w:w="8504" w:type="dxa"/>
            <w:tcBorders>
              <w:top w:val="single" w:sz="4" w:space="0" w:color="auto"/>
              <w:left w:val="single" w:sz="4" w:space="0" w:color="auto"/>
              <w:bottom w:val="single" w:sz="4" w:space="0" w:color="auto"/>
              <w:right w:val="single" w:sz="4" w:space="0" w:color="auto"/>
            </w:tcBorders>
            <w:vAlign w:val="center"/>
          </w:tcPr>
          <w:p w14:paraId="00C24619" w14:textId="77777777" w:rsidR="006346F2" w:rsidRDefault="00000000">
            <w:pPr>
              <w:spacing w:line="380" w:lineRule="exact"/>
              <w:ind w:firstLine="482"/>
              <w:rPr>
                <w:rFonts w:ascii="Times New Roman" w:eastAsia="宋体" w:hAnsi="Times New Roman" w:cs="Times New Roman"/>
                <w:sz w:val="24"/>
              </w:rPr>
            </w:pPr>
            <w:r>
              <w:rPr>
                <w:rFonts w:ascii="Times New Roman" w:eastAsia="宋体" w:hAnsi="Times New Roman" w:cs="Times New Roman"/>
                <w:b/>
                <w:bCs/>
                <w:sz w:val="24"/>
              </w:rPr>
              <w:t>文化类：</w:t>
            </w:r>
            <w:r>
              <w:rPr>
                <w:rFonts w:ascii="Times New Roman" w:eastAsia="宋体" w:hAnsi="Times New Roman" w:cs="Times New Roman"/>
                <w:sz w:val="24"/>
              </w:rPr>
              <w:t>民族文化产业园区建设项目、国家长城遗址、</w:t>
            </w:r>
            <w:proofErr w:type="gramStart"/>
            <w:r>
              <w:rPr>
                <w:rFonts w:ascii="Times New Roman" w:eastAsia="宋体" w:hAnsi="Times New Roman" w:cs="Times New Roman"/>
                <w:sz w:val="24"/>
              </w:rPr>
              <w:t>新忽热</w:t>
            </w:r>
            <w:proofErr w:type="gramEnd"/>
            <w:r>
              <w:rPr>
                <w:rFonts w:ascii="Times New Roman" w:eastAsia="宋体" w:hAnsi="Times New Roman" w:cs="Times New Roman"/>
                <w:sz w:val="24"/>
              </w:rPr>
              <w:t>古城保护开发利用工程、马鬃山墓群保护开发利用工程、苏木镇手工艺传习所项目、乌兰牧骑业务用房建设项目、石哈河镇前石</w:t>
            </w:r>
            <w:proofErr w:type="gramStart"/>
            <w:r>
              <w:rPr>
                <w:rFonts w:ascii="Times New Roman" w:eastAsia="宋体" w:hAnsi="Times New Roman" w:cs="Times New Roman"/>
                <w:sz w:val="24"/>
              </w:rPr>
              <w:t>兰传统</w:t>
            </w:r>
            <w:proofErr w:type="gramEnd"/>
            <w:r>
              <w:rPr>
                <w:rFonts w:ascii="Times New Roman" w:eastAsia="宋体" w:hAnsi="Times New Roman" w:cs="Times New Roman"/>
                <w:sz w:val="24"/>
              </w:rPr>
              <w:t>村落保护项目、</w:t>
            </w:r>
            <w:r>
              <w:rPr>
                <w:rFonts w:ascii="Times New Roman" w:eastAsia="宋体" w:hAnsi="Times New Roman" w:cs="Times New Roman"/>
                <w:sz w:val="24"/>
              </w:rPr>
              <w:t>“</w:t>
            </w:r>
            <w:r>
              <w:rPr>
                <w:rFonts w:ascii="Times New Roman" w:eastAsia="宋体" w:hAnsi="Times New Roman" w:cs="Times New Roman"/>
                <w:sz w:val="24"/>
              </w:rPr>
              <w:t>智慧广电固边</w:t>
            </w:r>
            <w:r>
              <w:rPr>
                <w:rFonts w:ascii="Times New Roman" w:eastAsia="宋体" w:hAnsi="Times New Roman" w:cs="Times New Roman"/>
                <w:sz w:val="24"/>
              </w:rPr>
              <w:t>”</w:t>
            </w:r>
            <w:r>
              <w:rPr>
                <w:rFonts w:ascii="Times New Roman" w:eastAsia="宋体" w:hAnsi="Times New Roman" w:cs="Times New Roman"/>
                <w:sz w:val="24"/>
              </w:rPr>
              <w:t>工程。</w:t>
            </w:r>
          </w:p>
          <w:p w14:paraId="3807D10C" w14:textId="77777777" w:rsidR="006346F2" w:rsidRDefault="00000000">
            <w:pPr>
              <w:spacing w:line="380" w:lineRule="exact"/>
              <w:ind w:firstLine="482"/>
              <w:rPr>
                <w:rFonts w:ascii="Times New Roman" w:eastAsia="宋体" w:hAnsi="Times New Roman" w:cs="Times New Roman"/>
              </w:rPr>
            </w:pPr>
            <w:r>
              <w:rPr>
                <w:rFonts w:ascii="Times New Roman" w:eastAsia="宋体" w:hAnsi="Times New Roman" w:cs="Times New Roman"/>
                <w:b/>
                <w:bCs/>
                <w:sz w:val="24"/>
              </w:rPr>
              <w:t>体育类：</w:t>
            </w:r>
            <w:r>
              <w:rPr>
                <w:rFonts w:ascii="Times New Roman" w:eastAsia="宋体" w:hAnsi="Times New Roman" w:cs="Times New Roman"/>
                <w:sz w:val="24"/>
              </w:rPr>
              <w:t>建设体育公园、文化馆、图书馆、博物馆、全民健身中心工程、亚高原体育训练基地等项目。</w:t>
            </w:r>
          </w:p>
        </w:tc>
      </w:tr>
    </w:tbl>
    <w:p w14:paraId="4F8EDC3F" w14:textId="77777777" w:rsidR="006346F2" w:rsidRDefault="006346F2">
      <w:pPr>
        <w:spacing w:line="240" w:lineRule="exact"/>
        <w:ind w:firstLineChars="0" w:firstLine="0"/>
      </w:pPr>
    </w:p>
    <w:p w14:paraId="36A448A2"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84" w:name="_Toc32075"/>
      <w:r>
        <w:rPr>
          <w:rFonts w:ascii="Times New Roman" w:eastAsia="方正黑体_GBK" w:hAnsi="Times New Roman" w:hint="eastAsia"/>
          <w:b w:val="0"/>
          <w:sz w:val="32"/>
        </w:rPr>
        <w:t>第四节</w:t>
      </w:r>
      <w:r>
        <w:rPr>
          <w:rFonts w:ascii="Times New Roman" w:eastAsia="方正黑体_GBK" w:hAnsi="Times New Roman" w:hint="eastAsia"/>
          <w:b w:val="0"/>
          <w:sz w:val="32"/>
        </w:rPr>
        <w:t xml:space="preserve">  </w:t>
      </w:r>
      <w:r>
        <w:rPr>
          <w:rFonts w:ascii="Times New Roman" w:eastAsia="方正黑体_GBK" w:hAnsi="Times New Roman" w:hint="eastAsia"/>
          <w:b w:val="0"/>
          <w:sz w:val="32"/>
        </w:rPr>
        <w:t>加强全民科学素质提高</w:t>
      </w:r>
      <w:bookmarkEnd w:id="184"/>
    </w:p>
    <w:p w14:paraId="57835055" w14:textId="77777777" w:rsidR="006346F2" w:rsidRDefault="00000000">
      <w:pPr>
        <w:overflowPunct w:val="0"/>
        <w:ind w:firstLine="640"/>
        <w:textAlignment w:val="baseline"/>
        <w:rPr>
          <w:rFonts w:ascii="Times New Roman" w:hAnsi="Times New Roman" w:cs="Times New Roman"/>
          <w:kern w:val="0"/>
          <w:szCs w:val="30"/>
          <w:u w:color="000000"/>
        </w:rPr>
        <w:sectPr w:rsidR="006346F2">
          <w:pgSz w:w="11900" w:h="16840"/>
          <w:pgMar w:top="1440" w:right="1800" w:bottom="1440" w:left="1800" w:header="851" w:footer="992" w:gutter="0"/>
          <w:cols w:space="720"/>
          <w:docGrid w:type="lines" w:linePitch="312"/>
        </w:sectPr>
      </w:pPr>
      <w:r>
        <w:rPr>
          <w:rFonts w:ascii="Times New Roman" w:hAnsi="Times New Roman" w:cs="Times New Roman" w:hint="eastAsia"/>
          <w:kern w:val="0"/>
          <w:szCs w:val="30"/>
          <w:u w:color="000000"/>
        </w:rPr>
        <w:t>深入贯彻实施《科普法》和《全民科学素质行动计划纲要》，以创建全国科普示范旗为抓手，</w:t>
      </w:r>
      <w:r>
        <w:rPr>
          <w:rFonts w:ascii="Times New Roman" w:hAnsi="Times New Roman" w:cs="Times New Roman" w:hint="eastAsia"/>
          <w:kern w:val="0"/>
          <w:szCs w:val="30"/>
          <w:u w:color="000000"/>
        </w:rPr>
        <w:t xml:space="preserve"> </w:t>
      </w:r>
      <w:r>
        <w:rPr>
          <w:rFonts w:ascii="Times New Roman" w:hAnsi="Times New Roman" w:cs="Times New Roman" w:hint="eastAsia"/>
          <w:kern w:val="0"/>
          <w:szCs w:val="30"/>
          <w:u w:color="000000"/>
        </w:rPr>
        <w:t>以青少年、农牧民、产业工人、老年人、领导干部和公务员等重点人群科学素质行动带动全民科学素质整体提高，到</w:t>
      </w:r>
      <w:r>
        <w:rPr>
          <w:rFonts w:ascii="Times New Roman" w:hAnsi="Times New Roman" w:cs="Times New Roman" w:hint="eastAsia"/>
          <w:kern w:val="0"/>
          <w:szCs w:val="30"/>
          <w:u w:color="000000"/>
        </w:rPr>
        <w:t>2025</w:t>
      </w:r>
      <w:r>
        <w:rPr>
          <w:rFonts w:ascii="Times New Roman" w:hAnsi="Times New Roman" w:cs="Times New Roman" w:hint="eastAsia"/>
          <w:kern w:val="0"/>
          <w:szCs w:val="30"/>
          <w:u w:color="000000"/>
        </w:rPr>
        <w:t>年，确保全旗公民</w:t>
      </w:r>
      <w:r>
        <w:rPr>
          <w:rFonts w:ascii="Times New Roman" w:hAnsi="Times New Roman" w:cs="Times New Roman" w:hint="eastAsia"/>
          <w:kern w:val="0"/>
          <w:szCs w:val="30"/>
          <w:u w:color="000000"/>
        </w:rPr>
        <w:lastRenderedPageBreak/>
        <w:t>具备科学素质的比例达到全国平均水平；充分发挥各级基层科协（科普）组织作用，深化科技为民服务，加强和完善科技工作者之家和科普场馆建设，加快推进农村学校科技馆等科普设施建设，进一步加大对科普事业的投入，逐年增加科普专项经费，</w:t>
      </w:r>
      <w:r>
        <w:rPr>
          <w:rFonts w:ascii="Times New Roman" w:hAnsi="Times New Roman" w:cs="Times New Roman"/>
          <w:kern w:val="0"/>
          <w:szCs w:val="30"/>
          <w:u w:color="000000"/>
        </w:rPr>
        <w:t>发展壮大</w:t>
      </w:r>
      <w:r>
        <w:rPr>
          <w:rFonts w:ascii="Times New Roman" w:hAnsi="Times New Roman" w:cs="Times New Roman" w:hint="eastAsia"/>
          <w:kern w:val="0"/>
          <w:szCs w:val="30"/>
          <w:u w:color="000000"/>
        </w:rPr>
        <w:t>科普</w:t>
      </w:r>
      <w:r>
        <w:rPr>
          <w:rFonts w:ascii="Times New Roman" w:hAnsi="Times New Roman" w:cs="Times New Roman"/>
          <w:kern w:val="0"/>
          <w:szCs w:val="30"/>
          <w:u w:color="000000"/>
        </w:rPr>
        <w:t>传播团队</w:t>
      </w:r>
      <w:r>
        <w:rPr>
          <w:rFonts w:ascii="Times New Roman" w:hAnsi="Times New Roman" w:cs="Times New Roman" w:hint="eastAsia"/>
          <w:kern w:val="0"/>
          <w:szCs w:val="30"/>
          <w:u w:color="000000"/>
        </w:rPr>
        <w:t>和</w:t>
      </w:r>
      <w:proofErr w:type="gramStart"/>
      <w:r>
        <w:rPr>
          <w:rFonts w:ascii="Times New Roman" w:hAnsi="Times New Roman" w:cs="Times New Roman"/>
          <w:kern w:val="0"/>
          <w:szCs w:val="30"/>
          <w:u w:color="000000"/>
        </w:rPr>
        <w:t>技志愿者</w:t>
      </w:r>
      <w:proofErr w:type="gramEnd"/>
      <w:r>
        <w:rPr>
          <w:rFonts w:ascii="Times New Roman" w:hAnsi="Times New Roman" w:cs="Times New Roman"/>
          <w:kern w:val="0"/>
          <w:szCs w:val="30"/>
          <w:u w:color="000000"/>
        </w:rPr>
        <w:t>队伍</w:t>
      </w:r>
      <w:r>
        <w:rPr>
          <w:rFonts w:ascii="Times New Roman" w:hAnsi="Times New Roman" w:cs="Times New Roman" w:hint="eastAsia"/>
          <w:kern w:val="0"/>
          <w:szCs w:val="30"/>
          <w:u w:color="000000"/>
        </w:rPr>
        <w:t>，打造普惠创新、全面动员、全民参与的社会化大科普格局，助力新时代文明实践。</w:t>
      </w:r>
    </w:p>
    <w:p w14:paraId="63ADB2C8" w14:textId="77777777" w:rsidR="006346F2" w:rsidRDefault="00000000">
      <w:pPr>
        <w:pStyle w:val="1"/>
        <w:spacing w:beforeLines="200" w:before="624" w:afterLines="100" w:after="312"/>
        <w:ind w:firstLineChars="0" w:firstLine="0"/>
        <w:rPr>
          <w:rFonts w:ascii="Times New Roman" w:eastAsia="方正黑体_GBK" w:hAnsi="Times New Roman" w:cs="Times New Roman"/>
          <w:sz w:val="36"/>
          <w:szCs w:val="36"/>
        </w:rPr>
      </w:pPr>
      <w:bookmarkStart w:id="185" w:name="_Toc13149"/>
      <w:r>
        <w:rPr>
          <w:rFonts w:ascii="Times New Roman" w:eastAsia="方正黑体_GBK" w:hAnsi="Times New Roman" w:cs="Times New Roman"/>
          <w:sz w:val="36"/>
          <w:szCs w:val="36"/>
        </w:rPr>
        <w:lastRenderedPageBreak/>
        <w:t>第</w:t>
      </w:r>
      <w:r>
        <w:rPr>
          <w:rFonts w:ascii="Times New Roman" w:eastAsia="方正黑体_GBK" w:hAnsi="Times New Roman" w:cs="Times New Roman" w:hint="eastAsia"/>
          <w:sz w:val="36"/>
          <w:szCs w:val="36"/>
        </w:rPr>
        <w:t>十</w:t>
      </w:r>
      <w:r>
        <w:rPr>
          <w:rFonts w:ascii="Times New Roman" w:eastAsia="方正黑体_GBK" w:hAnsi="Times New Roman" w:cs="Times New Roman"/>
          <w:sz w:val="36"/>
          <w:szCs w:val="36"/>
        </w:rPr>
        <w:t>章</w:t>
      </w:r>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持续深化改革创新</w:t>
      </w:r>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激发高质量发展内生活力</w:t>
      </w:r>
      <w:bookmarkEnd w:id="185"/>
    </w:p>
    <w:p w14:paraId="19B07DB2" w14:textId="77777777" w:rsidR="006346F2" w:rsidRDefault="00000000">
      <w:pPr>
        <w:ind w:firstLine="640"/>
        <w:rPr>
          <w:rFonts w:ascii="Times New Roman" w:hAnsi="Times New Roman" w:cs="Times New Roman"/>
          <w:bCs/>
          <w:szCs w:val="32"/>
        </w:rPr>
      </w:pPr>
      <w:r>
        <w:rPr>
          <w:rFonts w:ascii="Times New Roman" w:hAnsi="Times New Roman" w:cs="Times New Roman"/>
          <w:bCs/>
          <w:szCs w:val="32"/>
        </w:rPr>
        <w:t>坚持和完善社会主义基本经济制度，全面激发市场主体活力，加快转变政府职能，构建一流营商环境，推动有效市场和有为政府更好结合，全面激发高质量发展内生活力。</w:t>
      </w:r>
    </w:p>
    <w:p w14:paraId="22D2E3BE"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86" w:name="_Toc17425"/>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激发市场主体活力</w:t>
      </w:r>
      <w:bookmarkEnd w:id="186"/>
    </w:p>
    <w:p w14:paraId="0F77ADD8" w14:textId="77777777" w:rsidR="006346F2" w:rsidRDefault="00000000">
      <w:pPr>
        <w:ind w:firstLine="643"/>
        <w:rPr>
          <w:rFonts w:ascii="Times New Roman" w:hAnsi="Times New Roman" w:cs="Times New Roman"/>
          <w:bCs/>
          <w:szCs w:val="32"/>
        </w:rPr>
      </w:pPr>
      <w:r>
        <w:rPr>
          <w:rFonts w:ascii="Times New Roman" w:eastAsia="楷体" w:hAnsi="Times New Roman" w:cs="Times New Roman"/>
          <w:b/>
          <w:bCs/>
          <w:szCs w:val="32"/>
        </w:rPr>
        <w:t>1.</w:t>
      </w:r>
      <w:proofErr w:type="gramStart"/>
      <w:r>
        <w:rPr>
          <w:rFonts w:ascii="Times New Roman" w:eastAsia="楷体" w:hAnsi="Times New Roman" w:cs="Times New Roman"/>
          <w:b/>
          <w:bCs/>
          <w:szCs w:val="32"/>
        </w:rPr>
        <w:t>推进国</w:t>
      </w:r>
      <w:proofErr w:type="gramEnd"/>
      <w:r>
        <w:rPr>
          <w:rFonts w:ascii="Times New Roman" w:eastAsia="楷体" w:hAnsi="Times New Roman" w:cs="Times New Roman"/>
          <w:b/>
          <w:bCs/>
          <w:szCs w:val="32"/>
        </w:rPr>
        <w:t>资国企改革。</w:t>
      </w:r>
      <w:r>
        <w:rPr>
          <w:rFonts w:ascii="Times New Roman" w:hAnsi="Times New Roman" w:cs="Times New Roman"/>
          <w:bCs/>
          <w:szCs w:val="32"/>
        </w:rPr>
        <w:t>加大国有企业分类改革力度，采取破产重组、兼并收购、债转股、</w:t>
      </w:r>
      <w:proofErr w:type="gramStart"/>
      <w:r>
        <w:rPr>
          <w:rFonts w:ascii="Times New Roman" w:hAnsi="Times New Roman" w:cs="Times New Roman"/>
          <w:bCs/>
          <w:szCs w:val="32"/>
        </w:rPr>
        <w:t>混改等</w:t>
      </w:r>
      <w:proofErr w:type="gramEnd"/>
      <w:r>
        <w:rPr>
          <w:rFonts w:ascii="Times New Roman" w:hAnsi="Times New Roman" w:cs="Times New Roman"/>
          <w:bCs/>
          <w:szCs w:val="32"/>
        </w:rPr>
        <w:t>方式，推动企业改组和整合，推动旗属公共服务类企业与市属相关企业加强合作。根据企业主体功能，全面完善和落实分类监管制度。促进国有资本合理流动，提高国有资本配置和运营效率，推动国有资本更多投向新型基础设施、战略性新兴产业、公共服务等领域。推动地方融资平台市场化转型发展，培育</w:t>
      </w:r>
      <w:proofErr w:type="gramStart"/>
      <w:r>
        <w:rPr>
          <w:rFonts w:ascii="Times New Roman" w:hAnsi="Times New Roman" w:cs="Times New Roman"/>
          <w:bCs/>
          <w:szCs w:val="32"/>
        </w:rPr>
        <w:t>壮大旗城投</w:t>
      </w:r>
      <w:proofErr w:type="gramEnd"/>
      <w:r>
        <w:rPr>
          <w:rFonts w:ascii="Times New Roman" w:hAnsi="Times New Roman" w:cs="Times New Roman"/>
          <w:bCs/>
          <w:szCs w:val="32"/>
        </w:rPr>
        <w:t>、工投、矿投、</w:t>
      </w:r>
      <w:proofErr w:type="gramStart"/>
      <w:r>
        <w:rPr>
          <w:rFonts w:ascii="Times New Roman" w:hAnsi="Times New Roman" w:cs="Times New Roman"/>
          <w:bCs/>
          <w:szCs w:val="32"/>
        </w:rPr>
        <w:t>文旅投</w:t>
      </w:r>
      <w:proofErr w:type="gramEnd"/>
      <w:r>
        <w:rPr>
          <w:rFonts w:ascii="Times New Roman" w:hAnsi="Times New Roman" w:cs="Times New Roman"/>
          <w:bCs/>
          <w:szCs w:val="32"/>
        </w:rPr>
        <w:t>、融资担保等投融资平台，强化投融资运作和风险防控，提升资本市场信誉和可持续发展能力，发挥在关键产业发展和重大项目建设中支撑作用。推进经营性国有资产集中统一监管。</w:t>
      </w:r>
    </w:p>
    <w:p w14:paraId="7D54E552" w14:textId="77777777" w:rsidR="006346F2" w:rsidRDefault="00000000">
      <w:pPr>
        <w:ind w:firstLine="643"/>
        <w:rPr>
          <w:rFonts w:ascii="Times New Roman" w:hAnsi="Times New Roman" w:cs="Times New Roman"/>
        </w:rPr>
      </w:pPr>
      <w:r>
        <w:rPr>
          <w:rFonts w:ascii="Times New Roman" w:eastAsia="楷体" w:hAnsi="Times New Roman" w:cs="Times New Roman"/>
          <w:b/>
          <w:bCs/>
          <w:szCs w:val="32"/>
        </w:rPr>
        <w:t>2.</w:t>
      </w:r>
      <w:r>
        <w:rPr>
          <w:rFonts w:ascii="Times New Roman" w:eastAsia="楷体" w:hAnsi="Times New Roman" w:cs="Times New Roman"/>
          <w:b/>
          <w:bCs/>
          <w:szCs w:val="32"/>
        </w:rPr>
        <w:t>优化民营企业发展环境。</w:t>
      </w:r>
      <w:r>
        <w:rPr>
          <w:rFonts w:ascii="Times New Roman" w:hAnsi="Times New Roman" w:cs="Times New Roman"/>
          <w:spacing w:val="8"/>
          <w:szCs w:val="32"/>
          <w:shd w:val="clear" w:color="auto" w:fill="FFFFFF"/>
        </w:rPr>
        <w:t>实施市场准入负面清单制度，推动</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非禁即入</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普遍落实。不断放宽</w:t>
      </w:r>
      <w:r>
        <w:rPr>
          <w:rFonts w:ascii="Times New Roman" w:hAnsi="Times New Roman" w:cs="Times New Roman"/>
          <w:bCs/>
          <w:szCs w:val="32"/>
        </w:rPr>
        <w:t>市场准入，逐项推动破除市场准入负面清单之外的隐性壁垒，取消对民营企业单独设置的附加条件和歧视性条款。保障民营企业平等获取生产要素和政策支持，加快清理与企业性质挂钩的行业准入、</w:t>
      </w:r>
      <w:r>
        <w:rPr>
          <w:rFonts w:ascii="Times New Roman" w:hAnsi="Times New Roman" w:cs="Times New Roman"/>
          <w:bCs/>
          <w:szCs w:val="32"/>
        </w:rPr>
        <w:lastRenderedPageBreak/>
        <w:t>资质标准、产业补贴、贷款贴息、投资补助等规定和做法，在要素获取、准入许可、经营运行、政府采购和招投标等方面平等对待各类所有制企业，为民营企业发展创造充足的市场空间。全面落实国家、自治区及市减税降费政策，完善促进中小</w:t>
      </w:r>
      <w:proofErr w:type="gramStart"/>
      <w:r>
        <w:rPr>
          <w:rFonts w:ascii="Times New Roman" w:hAnsi="Times New Roman" w:cs="Times New Roman"/>
          <w:bCs/>
          <w:szCs w:val="32"/>
        </w:rPr>
        <w:t>微企业</w:t>
      </w:r>
      <w:proofErr w:type="gramEnd"/>
      <w:r>
        <w:rPr>
          <w:rFonts w:ascii="Times New Roman" w:hAnsi="Times New Roman" w:cs="Times New Roman"/>
          <w:bCs/>
          <w:szCs w:val="32"/>
        </w:rPr>
        <w:t>和个体工商户发展的政策体系，协调帮助解决租金、税费、社保、融资等难题。构建亲清政商关系，建立规范化政企沟通渠道。</w:t>
      </w:r>
    </w:p>
    <w:p w14:paraId="3CEE8149"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87" w:name="_Toc24552"/>
      <w:r>
        <w:rPr>
          <w:rFonts w:ascii="Times New Roman" w:eastAsia="方正黑体_GBK" w:hAnsi="Times New Roman"/>
          <w:b w:val="0"/>
          <w:sz w:val="32"/>
        </w:rPr>
        <w:t>第二节</w:t>
      </w:r>
      <w:r>
        <w:rPr>
          <w:rFonts w:ascii="Times New Roman" w:eastAsia="方正黑体_GBK" w:hAnsi="Times New Roman"/>
          <w:b w:val="0"/>
          <w:sz w:val="32"/>
        </w:rPr>
        <w:t xml:space="preserve"> </w:t>
      </w:r>
      <w:r>
        <w:rPr>
          <w:rFonts w:ascii="Times New Roman" w:eastAsia="方正黑体_GBK" w:hAnsi="Times New Roman"/>
          <w:b w:val="0"/>
          <w:sz w:val="32"/>
        </w:rPr>
        <w:t>优化提升营商环境</w:t>
      </w:r>
      <w:bookmarkEnd w:id="187"/>
    </w:p>
    <w:p w14:paraId="24E2A929" w14:textId="77777777" w:rsidR="006346F2" w:rsidRDefault="00000000">
      <w:pPr>
        <w:autoSpaceDE w:val="0"/>
        <w:autoSpaceDN w:val="0"/>
        <w:snapToGrid/>
        <w:spacing w:line="240" w:lineRule="auto"/>
        <w:ind w:firstLine="643"/>
        <w:rPr>
          <w:rFonts w:ascii="Times New Roman" w:hAnsi="Times New Roman" w:cs="Times New Roman"/>
        </w:rPr>
      </w:pPr>
      <w:r>
        <w:rPr>
          <w:rFonts w:ascii="Times New Roman" w:eastAsia="楷体" w:hAnsi="Times New Roman" w:cs="Times New Roman"/>
          <w:b/>
          <w:bCs/>
          <w:szCs w:val="32"/>
        </w:rPr>
        <w:t>1.</w:t>
      </w:r>
      <w:r>
        <w:rPr>
          <w:rFonts w:ascii="Times New Roman" w:eastAsia="楷体" w:hAnsi="Times New Roman" w:cs="Times New Roman"/>
          <w:b/>
          <w:bCs/>
          <w:szCs w:val="32"/>
        </w:rPr>
        <w:t>营造优质高效的政务环境</w:t>
      </w:r>
      <w:r>
        <w:rPr>
          <w:rFonts w:ascii="Times New Roman" w:eastAsia="楷体" w:hAnsi="Times New Roman" w:cs="Times New Roman"/>
          <w:b/>
          <w:spacing w:val="8"/>
          <w:szCs w:val="32"/>
          <w:shd w:val="clear" w:color="auto" w:fill="FFFFFF"/>
        </w:rPr>
        <w:t>。</w:t>
      </w:r>
      <w:r>
        <w:rPr>
          <w:rFonts w:ascii="Times New Roman" w:hAnsi="Times New Roman" w:cs="Times New Roman"/>
          <w:spacing w:val="8"/>
          <w:szCs w:val="32"/>
          <w:shd w:val="clear" w:color="auto" w:fill="FFFFFF"/>
        </w:rPr>
        <w:t>深化简政放权、放管结合、优化服务改革，全面推行政府权责清单制度，持续优化市场化、法治化营商环境。推进政务服务标准化，拓展</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网上办、掌上办、自助办、窗口办、电视办</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等服务渠道和供给，精简行政许可事项。推进涉企经营许可事项</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证照分离</w:t>
      </w:r>
      <w:r>
        <w:rPr>
          <w:rFonts w:ascii="Times New Roman" w:hAnsi="Times New Roman" w:cs="Times New Roman"/>
          <w:spacing w:val="8"/>
          <w:szCs w:val="32"/>
          <w:shd w:val="clear" w:color="auto" w:fill="FFFFFF"/>
        </w:rPr>
        <w:t>”</w:t>
      </w:r>
      <w:proofErr w:type="gramStart"/>
      <w:r>
        <w:rPr>
          <w:rFonts w:ascii="Times New Roman" w:hAnsi="Times New Roman" w:cs="Times New Roman"/>
          <w:spacing w:val="8"/>
          <w:szCs w:val="32"/>
          <w:shd w:val="clear" w:color="auto" w:fill="FFFFFF"/>
        </w:rPr>
        <w:t>改革全</w:t>
      </w:r>
      <w:proofErr w:type="gramEnd"/>
      <w:r>
        <w:rPr>
          <w:rFonts w:ascii="Times New Roman" w:hAnsi="Times New Roman" w:cs="Times New Roman"/>
          <w:spacing w:val="8"/>
          <w:szCs w:val="32"/>
          <w:shd w:val="clear" w:color="auto" w:fill="FFFFFF"/>
        </w:rPr>
        <w:t>覆盖，大力推进</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照后减证</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。深化工程建设项目审批制度改革，大力实施工程建设项目报建提升行动，规范投资项目报建手续。持续开展优化营商环境升级版提升行动，开通招商引资</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绿色通道</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，营造零障碍、低成本、高效率的审批环境，落实政务服务</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好差评</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制度。</w:t>
      </w:r>
    </w:p>
    <w:p w14:paraId="268042FE" w14:textId="77777777" w:rsidR="006346F2" w:rsidRDefault="00000000">
      <w:pPr>
        <w:pStyle w:val="af"/>
        <w:spacing w:line="580" w:lineRule="exact"/>
        <w:ind w:firstLine="643"/>
        <w:rPr>
          <w:rFonts w:ascii="Times New Roman" w:hAnsi="Times New Roman" w:cs="Times New Roman"/>
          <w:spacing w:val="8"/>
          <w:szCs w:val="32"/>
          <w:shd w:val="clear" w:color="auto" w:fill="FFFFFF"/>
        </w:rPr>
      </w:pPr>
      <w:r>
        <w:rPr>
          <w:rFonts w:ascii="Times New Roman" w:eastAsia="楷体" w:hAnsi="Times New Roman" w:cs="Times New Roman"/>
          <w:b/>
          <w:bCs/>
          <w:szCs w:val="32"/>
        </w:rPr>
        <w:t xml:space="preserve">2. </w:t>
      </w:r>
      <w:r>
        <w:rPr>
          <w:rFonts w:ascii="Times New Roman" w:eastAsia="楷体" w:hAnsi="Times New Roman" w:cs="Times New Roman"/>
          <w:b/>
          <w:bCs/>
          <w:szCs w:val="32"/>
        </w:rPr>
        <w:t>打造公开透明的监管环境。</w:t>
      </w:r>
      <w:r>
        <w:rPr>
          <w:rFonts w:ascii="Times New Roman" w:hAnsi="Times New Roman" w:cs="Times New Roman"/>
          <w:spacing w:val="8"/>
          <w:szCs w:val="32"/>
          <w:shd w:val="clear" w:color="auto" w:fill="FFFFFF"/>
        </w:rPr>
        <w:t>全面推行证明事项和</w:t>
      </w:r>
      <w:proofErr w:type="gramStart"/>
      <w:r>
        <w:rPr>
          <w:rFonts w:ascii="Times New Roman" w:hAnsi="Times New Roman" w:cs="Times New Roman"/>
          <w:spacing w:val="8"/>
          <w:szCs w:val="32"/>
          <w:shd w:val="clear" w:color="auto" w:fill="FFFFFF"/>
        </w:rPr>
        <w:t>涉企</w:t>
      </w:r>
      <w:proofErr w:type="gramEnd"/>
      <w:r>
        <w:rPr>
          <w:rFonts w:ascii="Times New Roman" w:hAnsi="Times New Roman" w:cs="Times New Roman"/>
          <w:spacing w:val="8"/>
          <w:szCs w:val="32"/>
          <w:shd w:val="clear" w:color="auto" w:fill="FFFFFF"/>
        </w:rPr>
        <w:t>经营许可事项告知承诺制，加强事中事后监管，对新产业新业</w:t>
      </w:r>
      <w:proofErr w:type="gramStart"/>
      <w:r>
        <w:rPr>
          <w:rFonts w:ascii="Times New Roman" w:hAnsi="Times New Roman" w:cs="Times New Roman"/>
          <w:spacing w:val="8"/>
          <w:szCs w:val="32"/>
          <w:shd w:val="clear" w:color="auto" w:fill="FFFFFF"/>
        </w:rPr>
        <w:t>态实行</w:t>
      </w:r>
      <w:proofErr w:type="gramEnd"/>
      <w:r>
        <w:rPr>
          <w:rFonts w:ascii="Times New Roman" w:hAnsi="Times New Roman" w:cs="Times New Roman"/>
          <w:spacing w:val="8"/>
          <w:szCs w:val="32"/>
          <w:shd w:val="clear" w:color="auto" w:fill="FFFFFF"/>
        </w:rPr>
        <w:t>包容审慎监管。进一步推行公正监管，全面推行行政执法公示制度、执法全过程记录制度和重大执法</w:t>
      </w:r>
      <w:r>
        <w:rPr>
          <w:rFonts w:ascii="Times New Roman" w:hAnsi="Times New Roman" w:cs="Times New Roman"/>
          <w:spacing w:val="8"/>
          <w:szCs w:val="32"/>
          <w:shd w:val="clear" w:color="auto" w:fill="FFFFFF"/>
        </w:rPr>
        <w:lastRenderedPageBreak/>
        <w:t>决定法制审核制度，严格规范行政执法。加强市场监管改革创新，大力推进</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互联网</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监管</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，健全以</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双随机、</w:t>
      </w:r>
      <w:proofErr w:type="gramStart"/>
      <w:r>
        <w:rPr>
          <w:rFonts w:ascii="Times New Roman" w:hAnsi="Times New Roman" w:cs="Times New Roman"/>
          <w:spacing w:val="8"/>
          <w:szCs w:val="32"/>
          <w:shd w:val="clear" w:color="auto" w:fill="FFFFFF"/>
        </w:rPr>
        <w:t>一</w:t>
      </w:r>
      <w:proofErr w:type="gramEnd"/>
      <w:r>
        <w:rPr>
          <w:rFonts w:ascii="Times New Roman" w:hAnsi="Times New Roman" w:cs="Times New Roman"/>
          <w:spacing w:val="8"/>
          <w:szCs w:val="32"/>
          <w:shd w:val="clear" w:color="auto" w:fill="FFFFFF"/>
        </w:rPr>
        <w:t>公开</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监管为基本手段、以重点监管为补充、以信用监管为基础的新型监管机制。加快建立跨部门联合检查制度，实现</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进一次门、查多项事</w:t>
      </w:r>
      <w:r>
        <w:rPr>
          <w:rFonts w:ascii="Times New Roman" w:hAnsi="Times New Roman" w:cs="Times New Roman"/>
          <w:spacing w:val="8"/>
          <w:szCs w:val="32"/>
          <w:shd w:val="clear" w:color="auto" w:fill="FFFFFF"/>
        </w:rPr>
        <w:t>”</w:t>
      </w:r>
      <w:r>
        <w:rPr>
          <w:rFonts w:ascii="Times New Roman" w:hAnsi="Times New Roman" w:cs="Times New Roman"/>
          <w:spacing w:val="8"/>
          <w:szCs w:val="32"/>
          <w:shd w:val="clear" w:color="auto" w:fill="FFFFFF"/>
        </w:rPr>
        <w:t>。加强大数据监管，提高市场监管的智慧化、精准化水平。</w:t>
      </w:r>
    </w:p>
    <w:p w14:paraId="2196CD7C" w14:textId="77777777" w:rsidR="006346F2" w:rsidRDefault="00000000">
      <w:pPr>
        <w:pStyle w:val="af"/>
        <w:spacing w:line="580" w:lineRule="exact"/>
        <w:ind w:firstLine="643"/>
        <w:rPr>
          <w:rFonts w:ascii="Times New Roman" w:hAnsi="Times New Roman" w:cs="Times New Roman"/>
          <w:bCs/>
          <w:szCs w:val="32"/>
        </w:rPr>
      </w:pPr>
      <w:r>
        <w:rPr>
          <w:rFonts w:ascii="Times New Roman" w:eastAsia="楷体" w:hAnsi="Times New Roman" w:cs="Times New Roman"/>
          <w:b/>
          <w:bCs/>
          <w:szCs w:val="32"/>
        </w:rPr>
        <w:t>3.</w:t>
      </w:r>
      <w:r>
        <w:rPr>
          <w:rFonts w:ascii="Times New Roman" w:eastAsia="楷体" w:hAnsi="Times New Roman" w:cs="Times New Roman"/>
          <w:b/>
          <w:bCs/>
          <w:szCs w:val="32"/>
        </w:rPr>
        <w:t>加快社会信用体系建设。</w:t>
      </w:r>
      <w:r>
        <w:rPr>
          <w:rFonts w:ascii="Times New Roman" w:hAnsi="Times New Roman" w:cs="Times New Roman"/>
          <w:bCs/>
          <w:szCs w:val="32"/>
        </w:rPr>
        <w:t>持续推进政务诚信、商务诚信、社会诚信和司法公信建设。加强以旗公共信用信息平台为核心的信用基础设施建设，依法加强信用信息深度归集、按需共享、充分公开和广泛应用。进一步规范和健全失信行为认定、记录、归集、公开、惩戒和信用修复等机制，更好发挥信用在支撑</w:t>
      </w:r>
      <w:r>
        <w:rPr>
          <w:rFonts w:ascii="Times New Roman" w:hAnsi="Times New Roman" w:cs="Times New Roman"/>
          <w:bCs/>
          <w:szCs w:val="32"/>
        </w:rPr>
        <w:t>“</w:t>
      </w:r>
      <w:r>
        <w:rPr>
          <w:rFonts w:ascii="Times New Roman" w:hAnsi="Times New Roman" w:cs="Times New Roman"/>
          <w:bCs/>
          <w:szCs w:val="32"/>
        </w:rPr>
        <w:t>放管服</w:t>
      </w:r>
      <w:r>
        <w:rPr>
          <w:rFonts w:ascii="Times New Roman" w:hAnsi="Times New Roman" w:cs="Times New Roman"/>
          <w:bCs/>
          <w:szCs w:val="32"/>
        </w:rPr>
        <w:t>”</w:t>
      </w:r>
      <w:r>
        <w:rPr>
          <w:rFonts w:ascii="Times New Roman" w:hAnsi="Times New Roman" w:cs="Times New Roman"/>
          <w:bCs/>
          <w:szCs w:val="32"/>
        </w:rPr>
        <w:t>改革、政府职能转变和营商环境打造等方面的积极作用。建立社会信用</w:t>
      </w:r>
      <w:r>
        <w:rPr>
          <w:rFonts w:ascii="Times New Roman" w:hAnsi="Times New Roman" w:cs="Times New Roman"/>
          <w:bCs/>
          <w:szCs w:val="32"/>
        </w:rPr>
        <w:t>“</w:t>
      </w:r>
      <w:r>
        <w:rPr>
          <w:rFonts w:ascii="Times New Roman" w:hAnsi="Times New Roman" w:cs="Times New Roman"/>
          <w:bCs/>
          <w:szCs w:val="32"/>
        </w:rPr>
        <w:t>红黑</w:t>
      </w:r>
      <w:r>
        <w:rPr>
          <w:rFonts w:ascii="Times New Roman" w:hAnsi="Times New Roman" w:cs="Times New Roman"/>
          <w:bCs/>
          <w:szCs w:val="32"/>
        </w:rPr>
        <w:t>”</w:t>
      </w:r>
      <w:r>
        <w:rPr>
          <w:rFonts w:ascii="Times New Roman" w:hAnsi="Times New Roman" w:cs="Times New Roman"/>
          <w:bCs/>
          <w:szCs w:val="32"/>
        </w:rPr>
        <w:t>名单制度，对诚信企业实施</w:t>
      </w:r>
      <w:r>
        <w:rPr>
          <w:rFonts w:ascii="Times New Roman" w:hAnsi="Times New Roman" w:cs="Times New Roman"/>
          <w:bCs/>
          <w:szCs w:val="32"/>
        </w:rPr>
        <w:t>“</w:t>
      </w:r>
      <w:r>
        <w:rPr>
          <w:rFonts w:ascii="Times New Roman" w:hAnsi="Times New Roman" w:cs="Times New Roman"/>
          <w:bCs/>
          <w:szCs w:val="32"/>
        </w:rPr>
        <w:t>绿色通道</w:t>
      </w:r>
      <w:r>
        <w:rPr>
          <w:rFonts w:ascii="Times New Roman" w:hAnsi="Times New Roman" w:cs="Times New Roman"/>
          <w:bCs/>
          <w:szCs w:val="32"/>
        </w:rPr>
        <w:t>”“</w:t>
      </w:r>
      <w:r>
        <w:rPr>
          <w:rFonts w:ascii="Times New Roman" w:hAnsi="Times New Roman" w:cs="Times New Roman"/>
          <w:bCs/>
          <w:szCs w:val="32"/>
        </w:rPr>
        <w:t>容缺受理</w:t>
      </w:r>
      <w:r>
        <w:rPr>
          <w:rFonts w:ascii="Times New Roman" w:hAnsi="Times New Roman" w:cs="Times New Roman"/>
          <w:bCs/>
          <w:szCs w:val="32"/>
        </w:rPr>
        <w:t>”</w:t>
      </w:r>
      <w:r>
        <w:rPr>
          <w:rFonts w:ascii="Times New Roman" w:hAnsi="Times New Roman" w:cs="Times New Roman"/>
          <w:bCs/>
          <w:szCs w:val="32"/>
        </w:rPr>
        <w:t>等便利措施。加大公共信用信息应用，鼓励开发基于信用的</w:t>
      </w:r>
      <w:r>
        <w:rPr>
          <w:rFonts w:ascii="Times New Roman" w:hAnsi="Times New Roman" w:cs="Times New Roman"/>
          <w:bCs/>
          <w:szCs w:val="32"/>
        </w:rPr>
        <w:t>“</w:t>
      </w:r>
      <w:r>
        <w:rPr>
          <w:rFonts w:ascii="Times New Roman" w:hAnsi="Times New Roman" w:cs="Times New Roman"/>
          <w:bCs/>
          <w:szCs w:val="32"/>
        </w:rPr>
        <w:t>信易贷</w:t>
      </w:r>
      <w:r>
        <w:rPr>
          <w:rFonts w:ascii="Times New Roman" w:hAnsi="Times New Roman" w:cs="Times New Roman"/>
          <w:bCs/>
          <w:szCs w:val="32"/>
        </w:rPr>
        <w:t>”“</w:t>
      </w:r>
      <w:r>
        <w:rPr>
          <w:rFonts w:ascii="Times New Roman" w:hAnsi="Times New Roman" w:cs="Times New Roman"/>
          <w:bCs/>
          <w:szCs w:val="32"/>
        </w:rPr>
        <w:t>信易租</w:t>
      </w:r>
      <w:r>
        <w:rPr>
          <w:rFonts w:ascii="Times New Roman" w:hAnsi="Times New Roman" w:cs="Times New Roman"/>
          <w:bCs/>
          <w:szCs w:val="32"/>
        </w:rPr>
        <w:t>”“</w:t>
      </w:r>
      <w:r>
        <w:rPr>
          <w:rFonts w:ascii="Times New Roman" w:hAnsi="Times New Roman" w:cs="Times New Roman"/>
          <w:bCs/>
          <w:szCs w:val="32"/>
        </w:rPr>
        <w:t>信易行</w:t>
      </w:r>
      <w:r>
        <w:rPr>
          <w:rFonts w:ascii="Times New Roman" w:hAnsi="Times New Roman" w:cs="Times New Roman"/>
          <w:bCs/>
          <w:szCs w:val="32"/>
        </w:rPr>
        <w:t>”</w:t>
      </w:r>
      <w:r>
        <w:rPr>
          <w:rFonts w:ascii="Times New Roman" w:hAnsi="Times New Roman" w:cs="Times New Roman"/>
          <w:bCs/>
          <w:szCs w:val="32"/>
        </w:rPr>
        <w:t>等信用惠企惠民产品，提升守信获得感。</w:t>
      </w:r>
    </w:p>
    <w:p w14:paraId="3155E544"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88" w:name="_Toc11902"/>
      <w:r>
        <w:rPr>
          <w:rFonts w:ascii="Times New Roman" w:eastAsia="方正黑体_GBK" w:hAnsi="Times New Roman"/>
          <w:b w:val="0"/>
          <w:sz w:val="32"/>
        </w:rPr>
        <w:t>第三节</w:t>
      </w:r>
      <w:r>
        <w:rPr>
          <w:rFonts w:ascii="Times New Roman" w:eastAsia="方正黑体_GBK" w:hAnsi="Times New Roman"/>
          <w:b w:val="0"/>
          <w:sz w:val="32"/>
        </w:rPr>
        <w:t xml:space="preserve"> </w:t>
      </w:r>
      <w:r>
        <w:rPr>
          <w:rFonts w:ascii="Times New Roman" w:eastAsia="方正黑体_GBK" w:hAnsi="Times New Roman"/>
          <w:b w:val="0"/>
          <w:sz w:val="32"/>
        </w:rPr>
        <w:t>深化农村牧区改革</w:t>
      </w:r>
      <w:bookmarkEnd w:id="188"/>
    </w:p>
    <w:p w14:paraId="474925AA" w14:textId="77777777" w:rsidR="006346F2" w:rsidRDefault="00000000">
      <w:pPr>
        <w:pStyle w:val="ab"/>
        <w:ind w:firstLine="643"/>
        <w:rPr>
          <w:rFonts w:ascii="Times New Roman" w:hAnsi="Times New Roman" w:cs="Times New Roman"/>
          <w:szCs w:val="32"/>
        </w:rPr>
      </w:pPr>
      <w:bookmarkStart w:id="189" w:name="_Toc59623919"/>
      <w:r>
        <w:rPr>
          <w:rFonts w:ascii="Times New Roman" w:eastAsia="楷体" w:hAnsi="Times New Roman" w:cs="Times New Roman"/>
          <w:b/>
          <w:bCs/>
        </w:rPr>
        <w:t>1.</w:t>
      </w:r>
      <w:r>
        <w:rPr>
          <w:rFonts w:ascii="Times New Roman" w:eastAsia="楷体" w:hAnsi="Times New Roman" w:cs="Times New Roman"/>
          <w:b/>
          <w:bCs/>
          <w:szCs w:val="32"/>
        </w:rPr>
        <w:t>深化农村牧区土地改革。</w:t>
      </w:r>
      <w:r>
        <w:rPr>
          <w:rFonts w:ascii="Times New Roman" w:hAnsi="Times New Roman" w:cs="Times New Roman"/>
          <w:bCs/>
          <w:szCs w:val="32"/>
        </w:rPr>
        <w:t>完善农村基本经营制度，落实第二轮土地承包到期后再延长三十年政策，推进农村宅基地</w:t>
      </w:r>
      <w:r>
        <w:rPr>
          <w:rFonts w:ascii="Times New Roman" w:hAnsi="Times New Roman" w:cs="Times New Roman"/>
          <w:bCs/>
          <w:szCs w:val="32"/>
        </w:rPr>
        <w:t>“</w:t>
      </w:r>
      <w:r>
        <w:rPr>
          <w:rFonts w:ascii="Times New Roman" w:hAnsi="Times New Roman" w:cs="Times New Roman"/>
          <w:bCs/>
          <w:szCs w:val="32"/>
        </w:rPr>
        <w:t>三权分置</w:t>
      </w:r>
      <w:r>
        <w:rPr>
          <w:rFonts w:ascii="Times New Roman" w:hAnsi="Times New Roman" w:cs="Times New Roman"/>
          <w:bCs/>
          <w:szCs w:val="32"/>
        </w:rPr>
        <w:t>”</w:t>
      </w:r>
      <w:r>
        <w:rPr>
          <w:rFonts w:ascii="Times New Roman" w:hAnsi="Times New Roman" w:cs="Times New Roman"/>
          <w:bCs/>
          <w:szCs w:val="32"/>
        </w:rPr>
        <w:t>改革，保障农牧民土地承包权、宅基地使用权、集体收益分配权，鼓励依法自愿有偿转让。落实草原所有权、承包权、经营权分置制度，引导草原承包经营权规范流转。合理利用土地资源优势，探索集体荒漠土地市场化路径，建</w:t>
      </w:r>
      <w:r>
        <w:rPr>
          <w:rFonts w:ascii="Times New Roman" w:hAnsi="Times New Roman" w:cs="Times New Roman"/>
          <w:bCs/>
          <w:szCs w:val="32"/>
        </w:rPr>
        <w:lastRenderedPageBreak/>
        <w:t>立健全土地、草原流转激励机制，推动嘎查村集体经济发展。健全城乡统一的建设用地市场，探索实施农村牧区集体经营性建设用地入市制度。完善农村牧区新增建设用地保障机制，盘活存量建设用地。</w:t>
      </w:r>
      <w:r>
        <w:rPr>
          <w:rFonts w:ascii="Times New Roman" w:hAnsi="Times New Roman" w:cs="Times New Roman"/>
          <w:shd w:val="clear" w:color="auto" w:fill="FFFFFF"/>
        </w:rPr>
        <w:t>加强土地流转服务信息平台应用，规范土地流转。</w:t>
      </w:r>
    </w:p>
    <w:p w14:paraId="5C36BAEE" w14:textId="77777777" w:rsidR="006346F2" w:rsidRDefault="00000000">
      <w:pPr>
        <w:pStyle w:val="ab"/>
        <w:ind w:firstLine="643"/>
        <w:rPr>
          <w:rFonts w:ascii="Times New Roman" w:hAnsi="Times New Roman" w:cs="Times New Roman"/>
        </w:rPr>
      </w:pPr>
      <w:bookmarkStart w:id="190" w:name="_Toc59623920"/>
      <w:bookmarkEnd w:id="189"/>
      <w:r>
        <w:rPr>
          <w:rFonts w:ascii="Times New Roman" w:eastAsia="楷体" w:hAnsi="Times New Roman" w:cs="Times New Roman"/>
          <w:b/>
          <w:bCs/>
        </w:rPr>
        <w:t>2.</w:t>
      </w:r>
      <w:r>
        <w:rPr>
          <w:rFonts w:ascii="Times New Roman" w:eastAsia="楷体" w:hAnsi="Times New Roman" w:cs="Times New Roman"/>
          <w:b/>
          <w:bCs/>
        </w:rPr>
        <w:t>深化农村牧区集体产权制度改革</w:t>
      </w:r>
      <w:bookmarkEnd w:id="190"/>
      <w:r>
        <w:rPr>
          <w:rFonts w:ascii="Times New Roman" w:eastAsia="楷体" w:hAnsi="Times New Roman" w:cs="Times New Roman"/>
          <w:b/>
          <w:bCs/>
        </w:rPr>
        <w:t>。</w:t>
      </w:r>
      <w:r>
        <w:rPr>
          <w:rFonts w:ascii="Times New Roman" w:hAnsi="Times New Roman" w:cs="Times New Roman"/>
          <w:caps/>
        </w:rPr>
        <w:t>加快推进农村土地承包经营权、集体建设用地使用权、房屋所有权、农田水利设施所有权等确权登记。建立健全农村牧区集体经济组织成员登记备案制度，做好农村集体资产清产核资、集体成员身份确认工作。积极推进土地草场经营权抵押贷款、担保试点，探索建立抵押资产处置机制。探索</w:t>
      </w:r>
      <w:r>
        <w:rPr>
          <w:rFonts w:ascii="Times New Roman" w:hAnsi="Times New Roman" w:cs="Times New Roman"/>
          <w:caps/>
        </w:rPr>
        <w:t>“</w:t>
      </w:r>
      <w:r>
        <w:rPr>
          <w:rFonts w:ascii="Times New Roman" w:hAnsi="Times New Roman" w:cs="Times New Roman"/>
          <w:caps/>
        </w:rPr>
        <w:t>资产</w:t>
      </w:r>
      <w:r>
        <w:rPr>
          <w:rFonts w:ascii="Times New Roman" w:hAnsi="Times New Roman" w:cs="Times New Roman"/>
          <w:caps/>
        </w:rPr>
        <w:t>+</w:t>
      </w:r>
      <w:r>
        <w:rPr>
          <w:rFonts w:ascii="Times New Roman" w:hAnsi="Times New Roman" w:cs="Times New Roman"/>
          <w:caps/>
        </w:rPr>
        <w:t>资金</w:t>
      </w:r>
      <w:r>
        <w:rPr>
          <w:rFonts w:ascii="Times New Roman" w:hAnsi="Times New Roman" w:cs="Times New Roman"/>
          <w:caps/>
        </w:rPr>
        <w:t>+</w:t>
      </w:r>
      <w:r>
        <w:rPr>
          <w:rFonts w:ascii="Times New Roman" w:hAnsi="Times New Roman" w:cs="Times New Roman"/>
          <w:caps/>
        </w:rPr>
        <w:t>农民</w:t>
      </w:r>
      <w:r>
        <w:rPr>
          <w:rFonts w:ascii="Times New Roman" w:hAnsi="Times New Roman" w:cs="Times New Roman"/>
          <w:caps/>
        </w:rPr>
        <w:t>”</w:t>
      </w:r>
      <w:r>
        <w:rPr>
          <w:rFonts w:ascii="Times New Roman" w:hAnsi="Times New Roman" w:cs="Times New Roman"/>
          <w:caps/>
        </w:rPr>
        <w:t>立体式经营模式，开展</w:t>
      </w:r>
      <w:r>
        <w:rPr>
          <w:rFonts w:ascii="Times New Roman" w:hAnsi="Times New Roman" w:cs="Times New Roman"/>
          <w:caps/>
        </w:rPr>
        <w:t>“</w:t>
      </w:r>
      <w:r>
        <w:rPr>
          <w:rFonts w:ascii="Times New Roman" w:hAnsi="Times New Roman" w:cs="Times New Roman"/>
          <w:caps/>
        </w:rPr>
        <w:t>股份合作</w:t>
      </w:r>
      <w:r>
        <w:rPr>
          <w:rFonts w:ascii="Times New Roman" w:hAnsi="Times New Roman" w:cs="Times New Roman"/>
          <w:caps/>
        </w:rPr>
        <w:t>”</w:t>
      </w:r>
      <w:r>
        <w:rPr>
          <w:rFonts w:ascii="Times New Roman" w:hAnsi="Times New Roman" w:cs="Times New Roman"/>
          <w:caps/>
        </w:rPr>
        <w:t>，加快盘活闲置的各类农村集体资产、资源。健全集体资产管理制度，支持通过资产租赁、农牧业开发、生产服务、乡村旅游、联合经营等形式发展壮大集体经济。</w:t>
      </w:r>
    </w:p>
    <w:p w14:paraId="3AAE23F0" w14:textId="77777777" w:rsidR="006346F2" w:rsidRDefault="00000000">
      <w:pPr>
        <w:pStyle w:val="ab"/>
        <w:ind w:firstLine="643"/>
        <w:rPr>
          <w:rFonts w:ascii="Times New Roman" w:hAnsi="Times New Roman" w:cs="Times New Roman"/>
        </w:rPr>
      </w:pPr>
      <w:bookmarkStart w:id="191" w:name="_Toc59623921"/>
      <w:r>
        <w:rPr>
          <w:rFonts w:ascii="Times New Roman" w:eastAsia="楷体" w:hAnsi="Times New Roman" w:cs="Times New Roman"/>
          <w:b/>
          <w:bCs/>
        </w:rPr>
        <w:t>3.</w:t>
      </w:r>
      <w:r>
        <w:rPr>
          <w:rFonts w:ascii="Times New Roman" w:eastAsia="楷体" w:hAnsi="Times New Roman" w:cs="Times New Roman"/>
          <w:b/>
          <w:bCs/>
        </w:rPr>
        <w:t>完善农（牧）企利益联结机制</w:t>
      </w:r>
      <w:bookmarkEnd w:id="191"/>
      <w:r>
        <w:rPr>
          <w:rFonts w:ascii="Times New Roman" w:eastAsia="楷体" w:hAnsi="Times New Roman" w:cs="Times New Roman"/>
          <w:b/>
          <w:bCs/>
        </w:rPr>
        <w:t>。</w:t>
      </w:r>
      <w:r>
        <w:rPr>
          <w:rFonts w:ascii="Times New Roman" w:hAnsi="Times New Roman" w:cs="Times New Roman"/>
          <w:kern w:val="0"/>
          <w:szCs w:val="32"/>
        </w:rPr>
        <w:t>实施新型农牧业经营主体培育工程，健全农牧业专业化社会化服务体系，发展多种形式适度规模经营。开展新型经营主体诚信体系建设，建立重点龙头企业诚信档案，开展信用等级评定管理工作。优化合作社和农牧民利益联结机制，探索</w:t>
      </w:r>
      <w:r>
        <w:rPr>
          <w:rFonts w:ascii="Times New Roman" w:hAnsi="Times New Roman" w:cs="Times New Roman"/>
          <w:kern w:val="0"/>
          <w:szCs w:val="32"/>
        </w:rPr>
        <w:t>“</w:t>
      </w:r>
      <w:r>
        <w:rPr>
          <w:rFonts w:ascii="Times New Roman" w:hAnsi="Times New Roman" w:cs="Times New Roman"/>
          <w:kern w:val="0"/>
          <w:szCs w:val="32"/>
        </w:rPr>
        <w:t>合作社控股</w:t>
      </w:r>
      <w:r>
        <w:rPr>
          <w:rFonts w:ascii="Times New Roman" w:hAnsi="Times New Roman" w:cs="Times New Roman"/>
          <w:kern w:val="0"/>
          <w:szCs w:val="32"/>
        </w:rPr>
        <w:t>+</w:t>
      </w:r>
      <w:r>
        <w:rPr>
          <w:rFonts w:ascii="Times New Roman" w:hAnsi="Times New Roman" w:cs="Times New Roman"/>
          <w:kern w:val="0"/>
          <w:szCs w:val="32"/>
        </w:rPr>
        <w:t>村集体持股</w:t>
      </w:r>
      <w:r>
        <w:rPr>
          <w:rFonts w:ascii="Times New Roman" w:hAnsi="Times New Roman" w:cs="Times New Roman"/>
          <w:kern w:val="0"/>
          <w:szCs w:val="32"/>
        </w:rPr>
        <w:t>+</w:t>
      </w:r>
      <w:r>
        <w:rPr>
          <w:rFonts w:ascii="Times New Roman" w:hAnsi="Times New Roman" w:cs="Times New Roman"/>
          <w:kern w:val="0"/>
          <w:szCs w:val="32"/>
        </w:rPr>
        <w:t>贫困户配股</w:t>
      </w:r>
      <w:r>
        <w:rPr>
          <w:rFonts w:ascii="Times New Roman" w:hAnsi="Times New Roman" w:cs="Times New Roman"/>
          <w:kern w:val="0"/>
          <w:szCs w:val="32"/>
        </w:rPr>
        <w:t>+</w:t>
      </w:r>
      <w:r>
        <w:rPr>
          <w:rFonts w:ascii="Times New Roman" w:hAnsi="Times New Roman" w:cs="Times New Roman"/>
          <w:kern w:val="0"/>
          <w:szCs w:val="32"/>
        </w:rPr>
        <w:t>农户参股</w:t>
      </w:r>
      <w:r>
        <w:rPr>
          <w:rFonts w:ascii="Times New Roman" w:hAnsi="Times New Roman" w:cs="Times New Roman"/>
          <w:kern w:val="0"/>
          <w:szCs w:val="32"/>
        </w:rPr>
        <w:t>”</w:t>
      </w:r>
      <w:r>
        <w:rPr>
          <w:rFonts w:ascii="Times New Roman" w:hAnsi="Times New Roman" w:cs="Times New Roman"/>
          <w:kern w:val="0"/>
          <w:szCs w:val="32"/>
        </w:rPr>
        <w:t>模式，支持合作社带动农户连片种植、规模饲养。鼓励发展联户经营、产业合作经营，建立起</w:t>
      </w:r>
      <w:r>
        <w:rPr>
          <w:rFonts w:ascii="Times New Roman" w:hAnsi="Times New Roman" w:cs="Times New Roman"/>
          <w:kern w:val="0"/>
          <w:szCs w:val="32"/>
        </w:rPr>
        <w:t>“</w:t>
      </w:r>
      <w:r>
        <w:rPr>
          <w:rFonts w:ascii="Times New Roman" w:hAnsi="Times New Roman" w:cs="Times New Roman"/>
          <w:kern w:val="0"/>
          <w:szCs w:val="32"/>
        </w:rPr>
        <w:t>户联、草场联、牧道联、利益联</w:t>
      </w:r>
      <w:r>
        <w:rPr>
          <w:rFonts w:ascii="Times New Roman" w:hAnsi="Times New Roman" w:cs="Times New Roman"/>
          <w:kern w:val="0"/>
          <w:szCs w:val="32"/>
        </w:rPr>
        <w:t>”</w:t>
      </w:r>
      <w:r>
        <w:rPr>
          <w:rFonts w:ascii="Times New Roman" w:hAnsi="Times New Roman" w:cs="Times New Roman"/>
          <w:kern w:val="0"/>
          <w:szCs w:val="32"/>
        </w:rPr>
        <w:t>的互联互通共享机制，</w:t>
      </w:r>
      <w:r>
        <w:rPr>
          <w:rFonts w:ascii="Times New Roman" w:hAnsi="Times New Roman" w:cs="Times New Roman"/>
          <w:kern w:val="0"/>
          <w:szCs w:val="32"/>
        </w:rPr>
        <w:lastRenderedPageBreak/>
        <w:t>打造</w:t>
      </w:r>
      <w:r>
        <w:rPr>
          <w:rFonts w:ascii="Times New Roman" w:hAnsi="Times New Roman" w:cs="Times New Roman"/>
          <w:kern w:val="0"/>
          <w:szCs w:val="32"/>
        </w:rPr>
        <w:t>“</w:t>
      </w:r>
      <w:r>
        <w:rPr>
          <w:rFonts w:ascii="Times New Roman" w:hAnsi="Times New Roman" w:cs="Times New Roman"/>
          <w:kern w:val="0"/>
          <w:szCs w:val="32"/>
        </w:rPr>
        <w:t>联户经营</w:t>
      </w:r>
      <w:r>
        <w:rPr>
          <w:rFonts w:ascii="Times New Roman" w:hAnsi="Times New Roman" w:cs="Times New Roman"/>
          <w:kern w:val="0"/>
          <w:szCs w:val="32"/>
        </w:rPr>
        <w:t>”</w:t>
      </w:r>
      <w:r>
        <w:rPr>
          <w:rFonts w:ascii="Times New Roman" w:hAnsi="Times New Roman" w:cs="Times New Roman"/>
          <w:kern w:val="0"/>
          <w:szCs w:val="32"/>
        </w:rPr>
        <w:t>示范点。</w:t>
      </w:r>
    </w:p>
    <w:p w14:paraId="45A5821B"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192" w:name="_Hlk61824933"/>
      <w:bookmarkStart w:id="193" w:name="_Toc30879"/>
      <w:r>
        <w:rPr>
          <w:rFonts w:ascii="Times New Roman" w:eastAsia="方正黑体_GBK" w:hAnsi="Times New Roman"/>
          <w:b w:val="0"/>
          <w:sz w:val="32"/>
        </w:rPr>
        <w:t>第四节</w:t>
      </w:r>
      <w:r>
        <w:rPr>
          <w:rFonts w:ascii="Times New Roman" w:eastAsia="方正黑体_GBK" w:hAnsi="Times New Roman"/>
          <w:b w:val="0"/>
          <w:sz w:val="32"/>
        </w:rPr>
        <w:t xml:space="preserve"> </w:t>
      </w:r>
      <w:r>
        <w:rPr>
          <w:rFonts w:ascii="Times New Roman" w:eastAsia="方正黑体_GBK" w:hAnsi="Times New Roman"/>
          <w:b w:val="0"/>
          <w:sz w:val="32"/>
        </w:rPr>
        <w:t>加快创新驱动发展</w:t>
      </w:r>
      <w:bookmarkEnd w:id="192"/>
      <w:bookmarkEnd w:id="193"/>
    </w:p>
    <w:p w14:paraId="797D306E" w14:textId="77777777" w:rsidR="006346F2" w:rsidRDefault="00000000">
      <w:pPr>
        <w:ind w:firstLine="643"/>
        <w:rPr>
          <w:rFonts w:ascii="Times New Roman" w:hAnsi="Times New Roman" w:cs="Times New Roman"/>
        </w:rPr>
      </w:pPr>
      <w:bookmarkStart w:id="194" w:name="_Toc59623844"/>
      <w:r>
        <w:rPr>
          <w:rFonts w:ascii="Times New Roman" w:eastAsia="楷体" w:hAnsi="Times New Roman" w:cs="Times New Roman"/>
          <w:b/>
          <w:bCs/>
        </w:rPr>
        <w:t>1.</w:t>
      </w:r>
      <w:bookmarkEnd w:id="194"/>
      <w:r>
        <w:rPr>
          <w:rFonts w:ascii="Times New Roman" w:eastAsia="楷体" w:hAnsi="Times New Roman" w:cs="Times New Roman"/>
          <w:b/>
          <w:bCs/>
        </w:rPr>
        <w:t>健全科技创新体系。</w:t>
      </w:r>
      <w:r>
        <w:rPr>
          <w:rFonts w:ascii="Times New Roman" w:hAnsi="Times New Roman" w:cs="Times New Roman"/>
        </w:rPr>
        <w:t>深入实施</w:t>
      </w:r>
      <w:r>
        <w:rPr>
          <w:rFonts w:ascii="Times New Roman" w:hAnsi="Times New Roman" w:cs="Times New Roman"/>
        </w:rPr>
        <w:t>“</w:t>
      </w:r>
      <w:r>
        <w:rPr>
          <w:rFonts w:ascii="Times New Roman" w:hAnsi="Times New Roman" w:cs="Times New Roman"/>
        </w:rPr>
        <w:t>科技兴蒙</w:t>
      </w:r>
      <w:r>
        <w:rPr>
          <w:rFonts w:ascii="Times New Roman" w:hAnsi="Times New Roman" w:cs="Times New Roman"/>
        </w:rPr>
        <w:t>”</w:t>
      </w:r>
      <w:r>
        <w:rPr>
          <w:rFonts w:ascii="Times New Roman" w:hAnsi="Times New Roman" w:cs="Times New Roman"/>
        </w:rPr>
        <w:t>行动，</w:t>
      </w:r>
      <w:proofErr w:type="gramStart"/>
      <w:r>
        <w:rPr>
          <w:rFonts w:ascii="Times New Roman" w:hAnsi="Times New Roman" w:cs="Times New Roman"/>
        </w:rPr>
        <w:t>统筹抓好</w:t>
      </w:r>
      <w:proofErr w:type="gramEnd"/>
      <w:r>
        <w:rPr>
          <w:rFonts w:ascii="Times New Roman" w:hAnsi="Times New Roman" w:cs="Times New Roman"/>
        </w:rPr>
        <w:t>创新基础、创新主体、创新资源、创新环境，促进科技、教育、产业、金融紧密融合，构建富有区域特色、符合产业定位的创新体系。</w:t>
      </w:r>
      <w:r>
        <w:rPr>
          <w:rFonts w:ascii="Times New Roman" w:hAnsi="Times New Roman" w:cs="Times New Roman"/>
          <w:szCs w:val="32"/>
        </w:rPr>
        <w:t>落实鼓励企业技术创新政策，加强研究开发、技术创新和成果应用，推动各</w:t>
      </w:r>
      <w:proofErr w:type="gramStart"/>
      <w:r>
        <w:rPr>
          <w:rFonts w:ascii="Times New Roman" w:hAnsi="Times New Roman" w:cs="Times New Roman"/>
          <w:szCs w:val="32"/>
        </w:rPr>
        <w:t>类创新</w:t>
      </w:r>
      <w:proofErr w:type="gramEnd"/>
      <w:r>
        <w:rPr>
          <w:rFonts w:ascii="Times New Roman" w:hAnsi="Times New Roman" w:cs="Times New Roman"/>
          <w:szCs w:val="32"/>
        </w:rPr>
        <w:t>要素向企业集聚。</w:t>
      </w:r>
      <w:r>
        <w:rPr>
          <w:rFonts w:ascii="Times New Roman" w:hAnsi="Times New Roman" w:cs="Times New Roman"/>
        </w:rPr>
        <w:t>继续强化与中科院、内蒙古农科院等科研院所创新合作，加强科技成果转化应用，促进产学研用深度融合，</w:t>
      </w:r>
      <w:r>
        <w:rPr>
          <w:rFonts w:ascii="Times New Roman" w:hAnsi="Times New Roman" w:cs="Times New Roman"/>
          <w:shd w:val="clear" w:color="auto" w:fill="FFFFFF"/>
        </w:rPr>
        <w:t>建立一批博士工作站和科技示范基地，</w:t>
      </w:r>
      <w:r>
        <w:rPr>
          <w:rFonts w:ascii="Times New Roman" w:hAnsi="Times New Roman" w:cs="Times New Roman"/>
        </w:rPr>
        <w:t>创办产业技术研究院。</w:t>
      </w:r>
      <w:r>
        <w:rPr>
          <w:rFonts w:ascii="Times New Roman" w:hAnsi="Times New Roman" w:cs="Times New Roman"/>
          <w:szCs w:val="32"/>
        </w:rPr>
        <w:t>积极引进科研院所、高校科研力量，发展协同创新的新型研发机构。</w:t>
      </w:r>
      <w:r>
        <w:rPr>
          <w:rFonts w:ascii="Times New Roman" w:hAnsi="Times New Roman" w:cs="Times New Roman"/>
        </w:rPr>
        <w:t>着眼产业链布局创新链，创建国家农牧业高新技术产业示范区、自治区级石墨（烯）新材料产学研用创新中心等特色创新平台。</w:t>
      </w:r>
    </w:p>
    <w:p w14:paraId="52B7D802" w14:textId="77777777" w:rsidR="006346F2" w:rsidRDefault="00000000">
      <w:pPr>
        <w:widowControl/>
        <w:spacing w:line="580" w:lineRule="exact"/>
        <w:ind w:firstLine="643"/>
        <w:rPr>
          <w:rFonts w:ascii="Times New Roman" w:hAnsi="Times New Roman" w:cs="Times New Roman"/>
        </w:rPr>
      </w:pPr>
      <w:bookmarkStart w:id="195" w:name="_Toc59623845"/>
      <w:r>
        <w:rPr>
          <w:rFonts w:ascii="Times New Roman" w:eastAsia="楷体" w:hAnsi="Times New Roman" w:cs="Times New Roman"/>
          <w:b/>
        </w:rPr>
        <w:t>2.</w:t>
      </w:r>
      <w:r>
        <w:rPr>
          <w:rFonts w:ascii="Times New Roman" w:eastAsia="楷体" w:hAnsi="Times New Roman" w:cs="Times New Roman"/>
          <w:b/>
        </w:rPr>
        <w:t>提升企业创新能力</w:t>
      </w:r>
      <w:bookmarkEnd w:id="195"/>
      <w:r>
        <w:rPr>
          <w:rFonts w:ascii="Times New Roman" w:eastAsia="楷体" w:hAnsi="Times New Roman" w:cs="Times New Roman"/>
          <w:b/>
        </w:rPr>
        <w:t>。</w:t>
      </w:r>
      <w:r>
        <w:rPr>
          <w:rFonts w:ascii="Times New Roman" w:hAnsi="Times New Roman" w:cs="Times New Roman"/>
        </w:rPr>
        <w:t>强化企业创新主体地位，促进各</w:t>
      </w:r>
      <w:proofErr w:type="gramStart"/>
      <w:r>
        <w:rPr>
          <w:rFonts w:ascii="Times New Roman" w:hAnsi="Times New Roman" w:cs="Times New Roman"/>
        </w:rPr>
        <w:t>类创新</w:t>
      </w:r>
      <w:proofErr w:type="gramEnd"/>
      <w:r>
        <w:rPr>
          <w:rFonts w:ascii="Times New Roman" w:hAnsi="Times New Roman" w:cs="Times New Roman"/>
        </w:rPr>
        <w:t>要素向企业集聚，鼓励和引导企业加大研发投入，建立以企业为主体、市场为导向、产学研相结合技术创新体系。建立健全财政科技投入持续增长和研发投入激励机制，鼓励企业加大研发投入，落实企业投入基础研究、应用技术开发的税收优惠政策。实施科技企业创新培育工程，培育一批创新型领军企业。实施中小微科技型企业梯度培育计划、创新企业培育</w:t>
      </w:r>
      <w:r>
        <w:rPr>
          <w:rFonts w:ascii="Times New Roman" w:hAnsi="Times New Roman" w:cs="Times New Roman"/>
        </w:rPr>
        <w:t>“</w:t>
      </w:r>
      <w:r>
        <w:rPr>
          <w:rFonts w:ascii="Times New Roman" w:hAnsi="Times New Roman" w:cs="Times New Roman"/>
        </w:rPr>
        <w:t>小升高</w:t>
      </w:r>
      <w:r>
        <w:rPr>
          <w:rFonts w:ascii="Times New Roman" w:hAnsi="Times New Roman" w:cs="Times New Roman"/>
        </w:rPr>
        <w:t>”</w:t>
      </w:r>
      <w:r>
        <w:rPr>
          <w:rFonts w:ascii="Times New Roman" w:hAnsi="Times New Roman" w:cs="Times New Roman"/>
        </w:rPr>
        <w:t>计划，支持创新型中小</w:t>
      </w:r>
      <w:proofErr w:type="gramStart"/>
      <w:r>
        <w:rPr>
          <w:rFonts w:ascii="Times New Roman" w:hAnsi="Times New Roman" w:cs="Times New Roman"/>
        </w:rPr>
        <w:t>微企业</w:t>
      </w:r>
      <w:proofErr w:type="gramEnd"/>
      <w:r>
        <w:rPr>
          <w:rFonts w:ascii="Times New Roman" w:hAnsi="Times New Roman" w:cs="Times New Roman"/>
        </w:rPr>
        <w:t>成长为创新重要发源地，推动产业链上大中小、中下游企业融通创新。</w:t>
      </w:r>
    </w:p>
    <w:p w14:paraId="71E69BDE" w14:textId="77777777" w:rsidR="006346F2" w:rsidRDefault="00000000">
      <w:pPr>
        <w:ind w:firstLineChars="0" w:firstLine="640"/>
        <w:rPr>
          <w:rFonts w:ascii="Times New Roman" w:hAnsi="Times New Roman" w:cs="Times New Roman"/>
          <w:kern w:val="0"/>
          <w:szCs w:val="32"/>
        </w:rPr>
        <w:sectPr w:rsidR="006346F2">
          <w:pgSz w:w="11900" w:h="16840"/>
          <w:pgMar w:top="1440" w:right="1800" w:bottom="1440" w:left="1800" w:header="851" w:footer="992" w:gutter="0"/>
          <w:cols w:space="720"/>
          <w:docGrid w:type="lines" w:linePitch="312"/>
        </w:sectPr>
      </w:pPr>
      <w:bookmarkStart w:id="196" w:name="_Toc59623846"/>
      <w:r>
        <w:rPr>
          <w:rFonts w:ascii="Times New Roman" w:eastAsia="楷体" w:hAnsi="Times New Roman" w:cs="Times New Roman"/>
          <w:b/>
          <w:szCs w:val="32"/>
        </w:rPr>
        <w:lastRenderedPageBreak/>
        <w:t>3.</w:t>
      </w:r>
      <w:r>
        <w:rPr>
          <w:rFonts w:ascii="Times New Roman" w:eastAsia="楷体" w:hAnsi="Times New Roman" w:cs="Times New Roman"/>
          <w:b/>
          <w:szCs w:val="32"/>
        </w:rPr>
        <w:t>激发人才创新活力</w:t>
      </w:r>
      <w:bookmarkEnd w:id="196"/>
      <w:r>
        <w:rPr>
          <w:rFonts w:ascii="Times New Roman" w:eastAsia="楷体" w:hAnsi="Times New Roman" w:cs="Times New Roman"/>
          <w:b/>
          <w:szCs w:val="32"/>
        </w:rPr>
        <w:t>。</w:t>
      </w:r>
      <w:r>
        <w:rPr>
          <w:rFonts w:ascii="Times New Roman" w:hAnsi="Times New Roman" w:cs="Times New Roman"/>
          <w:szCs w:val="32"/>
        </w:rPr>
        <w:t>深化人才发展体制机制改革，完善柔性引才政策，加强与京津冀、呼包鄂等地区科研院所的</w:t>
      </w:r>
      <w:r>
        <w:rPr>
          <w:rFonts w:ascii="Times New Roman" w:hAnsi="Times New Roman" w:cs="Times New Roman"/>
          <w:kern w:val="0"/>
          <w:szCs w:val="32"/>
        </w:rPr>
        <w:t>深度合作，采用顾问指导、</w:t>
      </w:r>
      <w:r>
        <w:rPr>
          <w:rFonts w:ascii="Times New Roman" w:hAnsi="Times New Roman" w:cs="Times New Roman"/>
          <w:kern w:val="0"/>
          <w:szCs w:val="32"/>
        </w:rPr>
        <w:t>“</w:t>
      </w:r>
      <w:r>
        <w:rPr>
          <w:rFonts w:ascii="Times New Roman" w:hAnsi="Times New Roman" w:cs="Times New Roman"/>
          <w:kern w:val="0"/>
          <w:szCs w:val="32"/>
        </w:rPr>
        <w:t>候鸟式</w:t>
      </w:r>
      <w:r>
        <w:rPr>
          <w:rFonts w:ascii="Times New Roman" w:hAnsi="Times New Roman" w:cs="Times New Roman"/>
          <w:kern w:val="0"/>
          <w:szCs w:val="32"/>
        </w:rPr>
        <w:t>”</w:t>
      </w:r>
      <w:r>
        <w:rPr>
          <w:rFonts w:ascii="Times New Roman" w:hAnsi="Times New Roman" w:cs="Times New Roman"/>
          <w:kern w:val="0"/>
          <w:szCs w:val="32"/>
        </w:rPr>
        <w:t>聘任、项目委托、联合攻关、成果转化等方式开展人才合作。健全引才</w:t>
      </w:r>
      <w:proofErr w:type="gramStart"/>
      <w:r>
        <w:rPr>
          <w:rFonts w:ascii="Times New Roman" w:hAnsi="Times New Roman" w:cs="Times New Roman"/>
          <w:kern w:val="0"/>
          <w:szCs w:val="32"/>
        </w:rPr>
        <w:t>育才留才机制</w:t>
      </w:r>
      <w:proofErr w:type="gramEnd"/>
      <w:r>
        <w:rPr>
          <w:rFonts w:ascii="Times New Roman" w:hAnsi="Times New Roman" w:cs="Times New Roman"/>
          <w:kern w:val="0"/>
          <w:szCs w:val="32"/>
        </w:rPr>
        <w:t>，大力培养本土实用人才，发展</w:t>
      </w:r>
      <w:r>
        <w:rPr>
          <w:rFonts w:ascii="Times New Roman" w:hAnsi="Times New Roman" w:cs="Times New Roman"/>
          <w:kern w:val="0"/>
          <w:szCs w:val="32"/>
        </w:rPr>
        <w:t>“</w:t>
      </w:r>
      <w:r>
        <w:rPr>
          <w:rFonts w:ascii="Times New Roman" w:hAnsi="Times New Roman" w:cs="Times New Roman"/>
          <w:kern w:val="0"/>
          <w:szCs w:val="32"/>
        </w:rPr>
        <w:t>星期天工程师</w:t>
      </w:r>
      <w:r>
        <w:rPr>
          <w:rFonts w:ascii="Times New Roman" w:hAnsi="Times New Roman" w:cs="Times New Roman"/>
          <w:kern w:val="0"/>
          <w:szCs w:val="32"/>
        </w:rPr>
        <w:t>”“</w:t>
      </w:r>
      <w:r>
        <w:rPr>
          <w:rFonts w:ascii="Times New Roman" w:hAnsi="Times New Roman" w:cs="Times New Roman"/>
          <w:kern w:val="0"/>
          <w:szCs w:val="32"/>
        </w:rPr>
        <w:t>云端工程师</w:t>
      </w:r>
      <w:r>
        <w:rPr>
          <w:rFonts w:ascii="Times New Roman" w:hAnsi="Times New Roman" w:cs="Times New Roman"/>
          <w:kern w:val="0"/>
          <w:szCs w:val="32"/>
        </w:rPr>
        <w:t>”</w:t>
      </w:r>
      <w:r>
        <w:rPr>
          <w:rFonts w:ascii="Times New Roman" w:hAnsi="Times New Roman" w:cs="Times New Roman"/>
          <w:kern w:val="0"/>
          <w:szCs w:val="32"/>
        </w:rPr>
        <w:t>等人才共享模式，集聚各领域创新人才。优化人才发展环境，健全以创新能力、质量、实效、贡献为导向的科技人才评价体系。支持企业设立院士工作站、博士后科研工作站及创新实践基地，搭建公共创新创业平台</w:t>
      </w:r>
      <w:r>
        <w:rPr>
          <w:rFonts w:ascii="Times New Roman" w:hAnsi="Times New Roman" w:cs="Times New Roman" w:hint="eastAsia"/>
          <w:kern w:val="0"/>
          <w:szCs w:val="32"/>
        </w:rPr>
        <w:t>。</w:t>
      </w:r>
    </w:p>
    <w:bookmarkStart w:id="197" w:name="_Toc25601"/>
    <w:p w14:paraId="36F67701" w14:textId="77777777" w:rsidR="006346F2" w:rsidRDefault="00000000">
      <w:pPr>
        <w:pStyle w:val="1"/>
        <w:spacing w:beforeLines="200" w:before="624" w:afterLines="100" w:after="312"/>
        <w:ind w:firstLineChars="0" w:firstLine="0"/>
        <w:jc w:val="center"/>
        <w:rPr>
          <w:rFonts w:ascii="Times New Roman" w:eastAsia="方正黑体_GBK" w:hAnsi="Times New Roman" w:cs="Times New Roman"/>
          <w:w w:val="90"/>
          <w:sz w:val="36"/>
          <w:szCs w:val="36"/>
        </w:rPr>
      </w:pPr>
      <w:r>
        <w:rPr>
          <w:w w:val="90"/>
        </w:rPr>
        <w:lastRenderedPageBreak/>
        <w:fldChar w:fldCharType="begin"/>
      </w:r>
      <w:r>
        <w:rPr>
          <w:w w:val="90"/>
        </w:rPr>
        <w:instrText xml:space="preserve"> HYPERLINK \l "_Toc269322436" </w:instrText>
      </w:r>
      <w:r>
        <w:rPr>
          <w:w w:val="90"/>
        </w:rPr>
      </w:r>
      <w:r>
        <w:rPr>
          <w:w w:val="90"/>
        </w:rPr>
        <w:fldChar w:fldCharType="separate"/>
      </w:r>
      <w:bookmarkStart w:id="198" w:name="_Toc59623971"/>
      <w:bookmarkStart w:id="199" w:name="_Toc61380280"/>
      <w:r>
        <w:rPr>
          <w:rFonts w:ascii="Times New Roman" w:eastAsia="方正黑体_GBK" w:hAnsi="Times New Roman" w:cs="Times New Roman"/>
          <w:w w:val="90"/>
          <w:sz w:val="36"/>
          <w:szCs w:val="36"/>
        </w:rPr>
        <w:t>第十一</w:t>
      </w:r>
      <w:bookmarkEnd w:id="198"/>
      <w:r>
        <w:rPr>
          <w:rFonts w:ascii="Times New Roman" w:eastAsia="方正黑体_GBK" w:hAnsi="Times New Roman" w:cs="Times New Roman"/>
          <w:w w:val="90"/>
          <w:sz w:val="36"/>
          <w:szCs w:val="36"/>
        </w:rPr>
        <w:t>章</w:t>
      </w:r>
      <w:r>
        <w:rPr>
          <w:rFonts w:ascii="Times New Roman" w:eastAsia="方正黑体_GBK" w:hAnsi="Times New Roman" w:cs="Times New Roman"/>
          <w:w w:val="90"/>
          <w:sz w:val="36"/>
          <w:szCs w:val="36"/>
        </w:rPr>
        <w:t xml:space="preserve"> </w:t>
      </w:r>
      <w:r>
        <w:rPr>
          <w:rFonts w:ascii="Times New Roman" w:eastAsia="方正黑体_GBK" w:hAnsi="Times New Roman" w:cs="Times New Roman"/>
          <w:w w:val="90"/>
          <w:sz w:val="36"/>
          <w:szCs w:val="36"/>
        </w:rPr>
        <w:t>统筹发展和安全</w:t>
      </w:r>
      <w:bookmarkEnd w:id="199"/>
      <w:r>
        <w:rPr>
          <w:rFonts w:ascii="Times New Roman" w:eastAsia="方正黑体_GBK" w:hAnsi="Times New Roman" w:cs="Times New Roman"/>
          <w:w w:val="90"/>
          <w:sz w:val="36"/>
          <w:szCs w:val="36"/>
        </w:rPr>
        <w:t xml:space="preserve"> </w:t>
      </w:r>
      <w:r>
        <w:rPr>
          <w:rFonts w:ascii="Times New Roman" w:eastAsia="方正黑体_GBK" w:hAnsi="Times New Roman" w:cs="Times New Roman"/>
          <w:w w:val="90"/>
          <w:sz w:val="36"/>
          <w:szCs w:val="36"/>
        </w:rPr>
        <w:t>筑牢祖国北疆安全稳定屏障</w:t>
      </w:r>
      <w:r>
        <w:rPr>
          <w:rFonts w:ascii="Times New Roman" w:eastAsia="方正黑体_GBK" w:hAnsi="Times New Roman" w:cs="Times New Roman"/>
          <w:w w:val="90"/>
          <w:sz w:val="36"/>
          <w:szCs w:val="36"/>
        </w:rPr>
        <w:tab/>
      </w:r>
      <w:r>
        <w:rPr>
          <w:rFonts w:ascii="Times New Roman" w:eastAsia="方正黑体_GBK" w:hAnsi="Times New Roman" w:cs="Times New Roman"/>
          <w:w w:val="90"/>
          <w:sz w:val="36"/>
          <w:szCs w:val="36"/>
        </w:rPr>
        <w:fldChar w:fldCharType="end"/>
      </w:r>
      <w:bookmarkEnd w:id="197"/>
    </w:p>
    <w:p w14:paraId="284035CF" w14:textId="77777777" w:rsidR="006346F2" w:rsidRDefault="00000000">
      <w:pPr>
        <w:ind w:firstLine="640"/>
        <w:rPr>
          <w:rFonts w:ascii="Times New Roman" w:hAnsi="Times New Roman" w:cs="Times New Roman"/>
          <w:caps/>
        </w:rPr>
      </w:pPr>
      <w:r>
        <w:rPr>
          <w:rFonts w:ascii="Times New Roman" w:hAnsi="Times New Roman" w:cs="Times New Roman"/>
        </w:rPr>
        <w:t>深入贯彻总体国家安全观，落实国家安全战略，统筹发展与安全，把</w:t>
      </w:r>
      <w:proofErr w:type="gramStart"/>
      <w:r>
        <w:rPr>
          <w:rFonts w:ascii="Times New Roman" w:hAnsi="Times New Roman" w:cs="Times New Roman"/>
        </w:rPr>
        <w:t>安全发展</w:t>
      </w:r>
      <w:proofErr w:type="gramEnd"/>
      <w:r>
        <w:rPr>
          <w:rFonts w:ascii="Times New Roman" w:hAnsi="Times New Roman" w:cs="Times New Roman"/>
        </w:rPr>
        <w:t>贯穿在经济社会各领域和全过程，注重防范化解重大风险，牢牢守住</w:t>
      </w:r>
      <w:proofErr w:type="gramStart"/>
      <w:r>
        <w:rPr>
          <w:rFonts w:ascii="Times New Roman" w:hAnsi="Times New Roman" w:cs="Times New Roman"/>
        </w:rPr>
        <w:t>安全发展</w:t>
      </w:r>
      <w:proofErr w:type="gramEnd"/>
      <w:r>
        <w:rPr>
          <w:rFonts w:ascii="Times New Roman" w:hAnsi="Times New Roman" w:cs="Times New Roman"/>
        </w:rPr>
        <w:t>底线，筑牢祖国北疆安全稳定屏障</w:t>
      </w:r>
      <w:r>
        <w:rPr>
          <w:rFonts w:ascii="Times New Roman" w:hAnsi="Times New Roman" w:cs="Times New Roman"/>
          <w:caps/>
        </w:rPr>
        <w:t>。</w:t>
      </w:r>
      <w:bookmarkStart w:id="200" w:name="_Toc61380281"/>
    </w:p>
    <w:p w14:paraId="425D14E0"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201" w:name="_Toc16959"/>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巩固和发展民族团结大局</w:t>
      </w:r>
      <w:bookmarkStart w:id="202" w:name="_Toc56446858"/>
      <w:bookmarkEnd w:id="200"/>
      <w:bookmarkEnd w:id="201"/>
    </w:p>
    <w:p w14:paraId="07F6A494" w14:textId="77777777" w:rsidR="006346F2" w:rsidRDefault="00000000">
      <w:pPr>
        <w:ind w:firstLine="640"/>
        <w:rPr>
          <w:rFonts w:ascii="Times New Roman" w:hAnsi="Times New Roman" w:cs="Times New Roman"/>
        </w:rPr>
      </w:pPr>
      <w:r>
        <w:rPr>
          <w:rFonts w:ascii="Times New Roman" w:hAnsi="Times New Roman" w:cs="Times New Roman"/>
        </w:rPr>
        <w:t>加强党对民族工作领导，全面贯彻落实党的民族政策，坚持和完善民族区域自治制度。深入开展全国民族团结进步示范</w:t>
      </w:r>
      <w:proofErr w:type="gramStart"/>
      <w:r>
        <w:rPr>
          <w:rFonts w:ascii="Times New Roman" w:hAnsi="Times New Roman" w:cs="Times New Roman"/>
        </w:rPr>
        <w:t>旗创建</w:t>
      </w:r>
      <w:proofErr w:type="gramEnd"/>
      <w:r>
        <w:rPr>
          <w:rFonts w:ascii="Times New Roman" w:hAnsi="Times New Roman" w:cs="Times New Roman"/>
        </w:rPr>
        <w:t>工作，完善促进各民族交往交流交融的社会机制和政策措施，营造各族群众共居共学共事共乐的社会条件。深入落实自治区党委和市委关于进一步加强民族工作、铸牢中华民族共同体意识的实施方案，常态</w:t>
      </w:r>
      <w:proofErr w:type="gramStart"/>
      <w:r>
        <w:rPr>
          <w:rFonts w:ascii="Times New Roman" w:hAnsi="Times New Roman" w:cs="Times New Roman"/>
        </w:rPr>
        <w:t>化开展</w:t>
      </w:r>
      <w:proofErr w:type="gramEnd"/>
      <w:r>
        <w:rPr>
          <w:rFonts w:ascii="Times New Roman" w:hAnsi="Times New Roman" w:cs="Times New Roman"/>
        </w:rPr>
        <w:t>中华民族共同体意识教育，系统纳入干部教育、学校教育、社会教育，多维推进历史教育、文化引领、法制宣传，让守望相助理念和</w:t>
      </w:r>
      <w:r>
        <w:rPr>
          <w:rFonts w:ascii="Times New Roman" w:hAnsi="Times New Roman" w:cs="Times New Roman"/>
        </w:rPr>
        <w:t>“</w:t>
      </w:r>
      <w:r>
        <w:rPr>
          <w:rFonts w:ascii="Times New Roman" w:hAnsi="Times New Roman" w:cs="Times New Roman"/>
        </w:rPr>
        <w:t>三个离不开</w:t>
      </w:r>
      <w:r>
        <w:rPr>
          <w:rFonts w:ascii="Times New Roman" w:hAnsi="Times New Roman" w:cs="Times New Roman"/>
        </w:rPr>
        <w:t>”</w:t>
      </w:r>
      <w:r>
        <w:rPr>
          <w:rFonts w:ascii="Times New Roman" w:hAnsi="Times New Roman" w:cs="Times New Roman"/>
        </w:rPr>
        <w:t>、</w:t>
      </w:r>
      <w:r>
        <w:rPr>
          <w:rFonts w:ascii="Times New Roman" w:hAnsi="Times New Roman" w:cs="Times New Roman"/>
        </w:rPr>
        <w:t>“</w:t>
      </w:r>
      <w:r>
        <w:rPr>
          <w:rFonts w:ascii="Times New Roman" w:hAnsi="Times New Roman" w:cs="Times New Roman"/>
        </w:rPr>
        <w:t>五个认同</w:t>
      </w:r>
      <w:r>
        <w:rPr>
          <w:rFonts w:ascii="Times New Roman" w:hAnsi="Times New Roman" w:cs="Times New Roman"/>
        </w:rPr>
        <w:t>”</w:t>
      </w:r>
      <w:r>
        <w:rPr>
          <w:rFonts w:ascii="Times New Roman" w:hAnsi="Times New Roman" w:cs="Times New Roman"/>
        </w:rPr>
        <w:t>思想在各族人民心中深深扎根。注重建立嵌入式的社会结构和社区环境，积极引导各族群众交知心朋友、做和睦邻居，在民族大家庭中相互了解、相互尊重、相互包容、相互欣赏、相互学习、相互帮助，持续推进各民族在更深层次交流交往交融。大力实施兴边富民行动，高水平创建国家</w:t>
      </w:r>
      <w:r>
        <w:rPr>
          <w:rFonts w:ascii="Times New Roman" w:hAnsi="Times New Roman" w:cs="Times New Roman"/>
        </w:rPr>
        <w:t>“</w:t>
      </w:r>
      <w:r>
        <w:rPr>
          <w:rFonts w:ascii="Times New Roman" w:hAnsi="Times New Roman" w:cs="Times New Roman"/>
        </w:rPr>
        <w:t>兴边富民行动中心城镇</w:t>
      </w:r>
      <w:r>
        <w:rPr>
          <w:rFonts w:ascii="Times New Roman" w:hAnsi="Times New Roman" w:cs="Times New Roman"/>
        </w:rPr>
        <w:t>”</w:t>
      </w:r>
      <w:r>
        <w:rPr>
          <w:rFonts w:ascii="Times New Roman" w:hAnsi="Times New Roman" w:cs="Times New Roman"/>
        </w:rPr>
        <w:t>建设试点，夯实边境民族地区经济发展基础。</w:t>
      </w:r>
    </w:p>
    <w:p w14:paraId="1C147505"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203" w:name="_Toc3399"/>
      <w:r>
        <w:rPr>
          <w:rFonts w:ascii="Times New Roman" w:eastAsia="方正黑体_GBK" w:hAnsi="Times New Roman"/>
          <w:b w:val="0"/>
          <w:sz w:val="32"/>
        </w:rPr>
        <w:lastRenderedPageBreak/>
        <w:t>第二节</w:t>
      </w:r>
      <w:r>
        <w:rPr>
          <w:rFonts w:ascii="Times New Roman" w:eastAsia="方正黑体_GBK" w:hAnsi="Times New Roman"/>
          <w:b w:val="0"/>
          <w:sz w:val="32"/>
        </w:rPr>
        <w:t xml:space="preserve"> </w:t>
      </w:r>
      <w:r>
        <w:rPr>
          <w:rFonts w:ascii="Times New Roman" w:eastAsia="方正黑体_GBK" w:hAnsi="Times New Roman"/>
          <w:b w:val="0"/>
          <w:sz w:val="32"/>
        </w:rPr>
        <w:t>强化经济安全保障</w:t>
      </w:r>
      <w:bookmarkEnd w:id="203"/>
    </w:p>
    <w:p w14:paraId="57D9FD95" w14:textId="77777777" w:rsidR="006346F2" w:rsidRDefault="00000000">
      <w:pPr>
        <w:ind w:firstLineChars="196" w:firstLine="627"/>
        <w:rPr>
          <w:rFonts w:ascii="Times New Roman" w:hAnsi="Times New Roman" w:cs="Times New Roman"/>
          <w:bCs/>
        </w:rPr>
      </w:pPr>
      <w:r>
        <w:rPr>
          <w:rFonts w:ascii="Times New Roman" w:hAnsi="Times New Roman" w:cs="Times New Roman" w:hint="eastAsia"/>
          <w:bCs/>
        </w:rPr>
        <w:t>监测分析价格形势，价格预警、价格宣传，组织制订和调整</w:t>
      </w:r>
      <w:proofErr w:type="gramStart"/>
      <w:r>
        <w:rPr>
          <w:rFonts w:ascii="Times New Roman" w:hAnsi="Times New Roman" w:cs="Times New Roman" w:hint="eastAsia"/>
          <w:bCs/>
        </w:rPr>
        <w:t>旗管理</w:t>
      </w:r>
      <w:proofErr w:type="gramEnd"/>
      <w:r>
        <w:rPr>
          <w:rFonts w:ascii="Times New Roman" w:hAnsi="Times New Roman" w:cs="Times New Roman" w:hint="eastAsia"/>
          <w:bCs/>
        </w:rPr>
        <w:t>的重要商品价格。组织重要商品的成本和市场调查，贯彻国家、自治区、市级收费政策，落实执行上级制定的行政事业性收费和经营性收费项目标准。</w:t>
      </w:r>
      <w:r>
        <w:rPr>
          <w:rFonts w:ascii="Times New Roman" w:hAnsi="Times New Roman" w:cs="Times New Roman"/>
          <w:bCs/>
        </w:rPr>
        <w:t>加强经济安全风险预警、防控机制和能力建设，实现重要产业、基础设施、战略资源等关键领域安全可控，着力提升粮食、能源和金融等领域的</w:t>
      </w:r>
      <w:proofErr w:type="gramStart"/>
      <w:r>
        <w:rPr>
          <w:rFonts w:ascii="Times New Roman" w:hAnsi="Times New Roman" w:cs="Times New Roman"/>
          <w:bCs/>
        </w:rPr>
        <w:t>安全发展</w:t>
      </w:r>
      <w:proofErr w:type="gramEnd"/>
      <w:r>
        <w:rPr>
          <w:rFonts w:ascii="Times New Roman" w:hAnsi="Times New Roman" w:cs="Times New Roman"/>
          <w:bCs/>
        </w:rPr>
        <w:t>能力。构建粮食安全体系，保持粮食播种面积和产量稳定，坚决遏制耕地</w:t>
      </w:r>
      <w:r>
        <w:rPr>
          <w:rFonts w:ascii="Times New Roman" w:hAnsi="Times New Roman" w:cs="Times New Roman"/>
          <w:bCs/>
        </w:rPr>
        <w:t>“</w:t>
      </w:r>
      <w:r>
        <w:rPr>
          <w:rFonts w:ascii="Times New Roman" w:hAnsi="Times New Roman" w:cs="Times New Roman"/>
          <w:bCs/>
        </w:rPr>
        <w:t>非农化</w:t>
      </w:r>
      <w:r>
        <w:rPr>
          <w:rFonts w:ascii="Times New Roman" w:hAnsi="Times New Roman" w:cs="Times New Roman"/>
          <w:bCs/>
        </w:rPr>
        <w:t>”</w:t>
      </w:r>
      <w:r>
        <w:rPr>
          <w:rFonts w:ascii="Times New Roman" w:hAnsi="Times New Roman" w:cs="Times New Roman"/>
          <w:bCs/>
        </w:rPr>
        <w:t>、防止</w:t>
      </w:r>
      <w:r>
        <w:rPr>
          <w:rFonts w:ascii="Times New Roman" w:hAnsi="Times New Roman" w:cs="Times New Roman"/>
          <w:bCs/>
        </w:rPr>
        <w:t>“</w:t>
      </w:r>
      <w:r>
        <w:rPr>
          <w:rFonts w:ascii="Times New Roman" w:hAnsi="Times New Roman" w:cs="Times New Roman"/>
          <w:bCs/>
        </w:rPr>
        <w:t>非粮化</w:t>
      </w:r>
      <w:r>
        <w:rPr>
          <w:rFonts w:ascii="Times New Roman" w:hAnsi="Times New Roman" w:cs="Times New Roman"/>
          <w:bCs/>
        </w:rPr>
        <w:t>”</w:t>
      </w:r>
      <w:r>
        <w:rPr>
          <w:rFonts w:ascii="Times New Roman" w:hAnsi="Times New Roman" w:cs="Times New Roman"/>
          <w:bCs/>
        </w:rPr>
        <w:t>，保障粮油等重要农产品和肉菜蛋奶果等农副产品供给安全。增强能源持续稳定供应和风险管控能力，实现煤炭供应安全兜底，保障能源和战略性矿产资源安全。加强重点用户电力供应保障，强化重要能源设施、能源网络安全防护。维护水利、电力、供水、油气、交通、电信、网络、金融等重要基础设施安全。健全政府债务管理制度，加强债务化解统筹协调，有效防范化解债务风险。建立金融风险防范、预警、处置、问</w:t>
      </w:r>
      <w:proofErr w:type="gramStart"/>
      <w:r>
        <w:rPr>
          <w:rFonts w:ascii="Times New Roman" w:hAnsi="Times New Roman" w:cs="Times New Roman"/>
          <w:bCs/>
        </w:rPr>
        <w:t>责制度</w:t>
      </w:r>
      <w:proofErr w:type="gramEnd"/>
      <w:r>
        <w:rPr>
          <w:rFonts w:ascii="Times New Roman" w:hAnsi="Times New Roman" w:cs="Times New Roman"/>
          <w:bCs/>
        </w:rPr>
        <w:t>体系，提高金融监管透明度和法治化水平，有序处置地方金融机构风险，维护金融基础设施安全。</w:t>
      </w:r>
    </w:p>
    <w:p w14:paraId="60E222E1"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204" w:name="_Toc26138"/>
      <w:r>
        <w:rPr>
          <w:rFonts w:ascii="Times New Roman" w:eastAsia="方正黑体_GBK" w:hAnsi="Times New Roman"/>
          <w:b w:val="0"/>
          <w:sz w:val="32"/>
        </w:rPr>
        <w:t>第三节</w:t>
      </w:r>
      <w:r>
        <w:rPr>
          <w:rFonts w:ascii="Times New Roman" w:eastAsia="方正黑体_GBK" w:hAnsi="Times New Roman"/>
          <w:b w:val="0"/>
          <w:sz w:val="32"/>
        </w:rPr>
        <w:t xml:space="preserve"> </w:t>
      </w:r>
      <w:r>
        <w:rPr>
          <w:rFonts w:ascii="Times New Roman" w:eastAsia="方正黑体_GBK" w:hAnsi="Times New Roman"/>
          <w:b w:val="0"/>
          <w:sz w:val="32"/>
        </w:rPr>
        <w:t>提高公共安全保障能力</w:t>
      </w:r>
      <w:bookmarkEnd w:id="204"/>
    </w:p>
    <w:p w14:paraId="5E610534" w14:textId="77777777" w:rsidR="006346F2" w:rsidRDefault="00000000">
      <w:pPr>
        <w:ind w:firstLine="640"/>
        <w:rPr>
          <w:rFonts w:ascii="Times New Roman" w:hAnsi="Times New Roman" w:cs="Times New Roman"/>
          <w:kern w:val="0"/>
          <w:szCs w:val="32"/>
        </w:rPr>
      </w:pPr>
      <w:r>
        <w:rPr>
          <w:rFonts w:ascii="Times New Roman" w:hAnsi="Times New Roman" w:cs="Times New Roman"/>
          <w:kern w:val="0"/>
          <w:szCs w:val="32"/>
        </w:rPr>
        <w:t>坚持人民至上、生命至上，把保护人民生命安全摆在首位，全面提高公共安全保障能力。</w:t>
      </w:r>
    </w:p>
    <w:p w14:paraId="4B117235" w14:textId="77777777" w:rsidR="006346F2" w:rsidRDefault="00000000">
      <w:pPr>
        <w:ind w:firstLine="643"/>
        <w:rPr>
          <w:rFonts w:ascii="Times New Roman" w:hAnsi="Times New Roman" w:cs="Times New Roman"/>
          <w:kern w:val="0"/>
          <w:szCs w:val="32"/>
        </w:rPr>
      </w:pPr>
      <w:r>
        <w:rPr>
          <w:rFonts w:ascii="Times New Roman" w:eastAsia="楷体" w:hAnsi="Times New Roman" w:cs="Times New Roman"/>
          <w:b/>
          <w:bCs/>
          <w:szCs w:val="32"/>
        </w:rPr>
        <w:t>1.</w:t>
      </w:r>
      <w:r>
        <w:rPr>
          <w:rFonts w:ascii="Times New Roman" w:eastAsia="楷体" w:hAnsi="Times New Roman" w:cs="Times New Roman"/>
          <w:b/>
          <w:bCs/>
          <w:szCs w:val="32"/>
        </w:rPr>
        <w:t>提高安全生产水平</w:t>
      </w:r>
      <w:r>
        <w:rPr>
          <w:rFonts w:ascii="Times New Roman" w:hAnsi="Times New Roman" w:cs="Times New Roman"/>
          <w:b/>
          <w:bCs/>
          <w:szCs w:val="32"/>
        </w:rPr>
        <w:t>。</w:t>
      </w:r>
      <w:r>
        <w:rPr>
          <w:rFonts w:ascii="Times New Roman" w:hAnsi="Times New Roman" w:cs="Times New Roman"/>
          <w:kern w:val="0"/>
          <w:szCs w:val="32"/>
        </w:rPr>
        <w:t>完善和落实安全生产责任制，加</w:t>
      </w:r>
      <w:r>
        <w:rPr>
          <w:rFonts w:ascii="Times New Roman" w:hAnsi="Times New Roman" w:cs="Times New Roman"/>
          <w:kern w:val="0"/>
          <w:szCs w:val="32"/>
        </w:rPr>
        <w:lastRenderedPageBreak/>
        <w:t>强隐患排查治理和风险防控，加强监管执法和安全服务，有效遏制重特大安全事故。推动安全生产与供给侧结构性改革深度融合，完善安全生产责任体系，强化科技支撑、监管执法和应急处置能力建设。深入开展安全生产专项整治三年行动，推进危险化学品、矿山、建筑施工、交通、消防、民爆、特种设备等重点领域安全整治，推进企业安全生产标准化建设，实现安全生产与经济社会同步协调发展。在重点领域推进安全生产责任保险全覆盖。</w:t>
      </w:r>
    </w:p>
    <w:p w14:paraId="77573EAE" w14:textId="77777777" w:rsidR="006346F2" w:rsidRDefault="00000000">
      <w:pPr>
        <w:ind w:firstLine="643"/>
        <w:rPr>
          <w:rFonts w:ascii="Times New Roman" w:hAnsi="Times New Roman" w:cs="Times New Roman"/>
          <w:bCs/>
          <w:szCs w:val="32"/>
        </w:rPr>
      </w:pPr>
      <w:r>
        <w:rPr>
          <w:rFonts w:ascii="Times New Roman" w:eastAsia="楷体" w:hAnsi="Times New Roman" w:cs="Times New Roman"/>
          <w:b/>
          <w:bCs/>
          <w:szCs w:val="32"/>
        </w:rPr>
        <w:t>2.</w:t>
      </w:r>
      <w:r>
        <w:rPr>
          <w:rFonts w:ascii="Times New Roman" w:eastAsia="楷体" w:hAnsi="Times New Roman" w:cs="Times New Roman"/>
          <w:b/>
          <w:bCs/>
          <w:szCs w:val="32"/>
        </w:rPr>
        <w:t>强化食品药品安全</w:t>
      </w:r>
      <w:r>
        <w:rPr>
          <w:rFonts w:ascii="Times New Roman" w:hAnsi="Times New Roman" w:cs="Times New Roman"/>
          <w:b/>
          <w:bCs/>
          <w:szCs w:val="32"/>
        </w:rPr>
        <w:t>。</w:t>
      </w:r>
      <w:r>
        <w:rPr>
          <w:rFonts w:ascii="Times New Roman" w:hAnsi="Times New Roman" w:cs="Times New Roman"/>
          <w:bCs/>
          <w:szCs w:val="32"/>
        </w:rPr>
        <w:t>加强食品药品安全技术支撑能力建设，推广</w:t>
      </w:r>
      <w:r>
        <w:rPr>
          <w:rFonts w:ascii="Times New Roman" w:hAnsi="Times New Roman" w:cs="Times New Roman"/>
          <w:bCs/>
          <w:szCs w:val="32"/>
        </w:rPr>
        <w:t>“</w:t>
      </w:r>
      <w:r>
        <w:rPr>
          <w:rFonts w:ascii="Times New Roman" w:hAnsi="Times New Roman" w:cs="Times New Roman"/>
          <w:bCs/>
          <w:szCs w:val="32"/>
        </w:rPr>
        <w:t>互联网</w:t>
      </w:r>
      <w:r>
        <w:rPr>
          <w:rFonts w:ascii="Times New Roman" w:hAnsi="Times New Roman" w:cs="Times New Roman"/>
          <w:bCs/>
          <w:szCs w:val="32"/>
        </w:rPr>
        <w:t>+</w:t>
      </w:r>
      <w:r>
        <w:rPr>
          <w:rFonts w:ascii="Times New Roman" w:hAnsi="Times New Roman" w:cs="Times New Roman"/>
          <w:bCs/>
          <w:szCs w:val="32"/>
        </w:rPr>
        <w:t>食品</w:t>
      </w:r>
      <w:r>
        <w:rPr>
          <w:rFonts w:ascii="Times New Roman" w:hAnsi="Times New Roman" w:cs="Times New Roman"/>
          <w:bCs/>
          <w:szCs w:val="32"/>
        </w:rPr>
        <w:t>”</w:t>
      </w:r>
      <w:r>
        <w:rPr>
          <w:rFonts w:ascii="Times New Roman" w:hAnsi="Times New Roman" w:cs="Times New Roman"/>
          <w:bCs/>
          <w:szCs w:val="32"/>
        </w:rPr>
        <w:t>监管模式，全面提高食品药品安全风险管控能力。扎实开展食品安全放心工程建设攻坚行动，严厉打击食品药品违法违规行为，提升食品药品全链条质量安全保障水平。完善食品药品安全标准体系，强化安全风险监测评估预警，健全全程监管、原产地可追溯、质量标识制度，提高检验检测科学化水平。完善食品药品安全监管体制，充实基层监管力量。落实企业主体责任，强化消费者权益保护，健全多渠道投诉举报和突发事件快速反应机制，营造安全放心的市场消费环境。严格落实食品药品安全党政同责，健全食品药品安全责任体系。</w:t>
      </w:r>
    </w:p>
    <w:p w14:paraId="690C9AD6" w14:textId="77777777" w:rsidR="006346F2" w:rsidRDefault="00000000">
      <w:pPr>
        <w:ind w:firstLine="643"/>
        <w:rPr>
          <w:rFonts w:ascii="Times New Roman" w:hAnsi="Times New Roman" w:cs="Times New Roman"/>
          <w:szCs w:val="32"/>
        </w:rPr>
      </w:pPr>
      <w:r>
        <w:rPr>
          <w:rFonts w:ascii="Times New Roman" w:eastAsia="楷体" w:hAnsi="Times New Roman" w:cs="Times New Roman"/>
          <w:b/>
          <w:bCs/>
          <w:szCs w:val="32"/>
        </w:rPr>
        <w:t>3.</w:t>
      </w:r>
      <w:r>
        <w:rPr>
          <w:rFonts w:ascii="Times New Roman" w:eastAsia="楷体" w:hAnsi="Times New Roman" w:cs="Times New Roman"/>
          <w:b/>
          <w:bCs/>
          <w:szCs w:val="32"/>
        </w:rPr>
        <w:t>完善应急管理体系</w:t>
      </w:r>
      <w:r>
        <w:rPr>
          <w:rFonts w:ascii="Times New Roman" w:hAnsi="Times New Roman" w:cs="Times New Roman"/>
          <w:b/>
          <w:bCs/>
          <w:szCs w:val="32"/>
        </w:rPr>
        <w:t>。</w:t>
      </w:r>
      <w:r>
        <w:rPr>
          <w:rFonts w:ascii="Times New Roman" w:hAnsi="Times New Roman" w:cs="Times New Roman"/>
          <w:szCs w:val="32"/>
        </w:rPr>
        <w:t>加强应急设施建设，建立集合各类突发事件处理功能的一体化综合应急指挥平台，完善通讯设备、应急指挥及保障车辆等硬件设备配备。开展灾害事故风险隐患排查治理，实施公共基础设施安全加固和自然灾害</w:t>
      </w:r>
      <w:r>
        <w:rPr>
          <w:rFonts w:ascii="Times New Roman" w:hAnsi="Times New Roman" w:cs="Times New Roman"/>
          <w:szCs w:val="32"/>
        </w:rPr>
        <w:lastRenderedPageBreak/>
        <w:t>防治能力提升工程，提升洪涝干旱、森林草原火灾、地质灾害、气象灾害、地震</w:t>
      </w:r>
      <w:r>
        <w:rPr>
          <w:rFonts w:ascii="Times New Roman" w:hAnsi="Times New Roman" w:cs="Times New Roman" w:hint="eastAsia"/>
          <w:szCs w:val="32"/>
        </w:rPr>
        <w:t>、病虫鼠害</w:t>
      </w:r>
      <w:r>
        <w:rPr>
          <w:rFonts w:ascii="Times New Roman" w:hAnsi="Times New Roman" w:cs="Times New Roman"/>
          <w:szCs w:val="32"/>
        </w:rPr>
        <w:t>等自然灾害防御能力。</w:t>
      </w:r>
      <w:r>
        <w:rPr>
          <w:rFonts w:ascii="Times New Roman" w:hAnsi="Times New Roman" w:cs="Times New Roman"/>
          <w:kern w:val="0"/>
          <w:szCs w:val="32"/>
        </w:rPr>
        <w:t>加强应急管理体制机制建设，推进应急管理、应急队伍、应急协作和风险防控、物资保障、科技支撑体系建设，提高防灾减灾抗灾救灾能力。</w:t>
      </w:r>
      <w:r>
        <w:rPr>
          <w:rFonts w:ascii="Times New Roman" w:hAnsi="Times New Roman" w:cs="Times New Roman"/>
          <w:szCs w:val="32"/>
        </w:rPr>
        <w:t>探索社会资源参与灾害救助工作新模式，引导企业、社会组织等协助开展灾害救助工作。</w:t>
      </w:r>
      <w:r>
        <w:rPr>
          <w:rFonts w:ascii="Times New Roman" w:hAnsi="Times New Roman" w:cs="Times New Roman" w:hint="eastAsia"/>
          <w:szCs w:val="32"/>
        </w:rPr>
        <w:t>做好人防工程建设，</w:t>
      </w:r>
      <w:proofErr w:type="gramStart"/>
      <w:r>
        <w:rPr>
          <w:rFonts w:ascii="Times New Roman" w:hAnsi="Times New Roman" w:cs="Times New Roman" w:hint="eastAsia"/>
          <w:szCs w:val="32"/>
        </w:rPr>
        <w:t>完成欠建工程</w:t>
      </w:r>
      <w:proofErr w:type="gramEnd"/>
      <w:r>
        <w:rPr>
          <w:rFonts w:ascii="Times New Roman" w:hAnsi="Times New Roman" w:cs="Times New Roman" w:hint="eastAsia"/>
          <w:szCs w:val="32"/>
        </w:rPr>
        <w:t>的补建任务。</w:t>
      </w:r>
    </w:p>
    <w:p w14:paraId="239CE6E0"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205" w:name="_Toc11338"/>
      <w:r>
        <w:rPr>
          <w:rFonts w:ascii="Times New Roman" w:eastAsia="方正黑体_GBK" w:hAnsi="Times New Roman"/>
          <w:b w:val="0"/>
          <w:sz w:val="32"/>
        </w:rPr>
        <w:t>第四节</w:t>
      </w:r>
      <w:r>
        <w:rPr>
          <w:rFonts w:ascii="Times New Roman" w:eastAsia="方正黑体_GBK" w:hAnsi="Times New Roman"/>
          <w:b w:val="0"/>
          <w:sz w:val="32"/>
        </w:rPr>
        <w:t xml:space="preserve"> </w:t>
      </w:r>
      <w:r>
        <w:rPr>
          <w:rFonts w:ascii="Times New Roman" w:eastAsia="方正黑体_GBK" w:hAnsi="Times New Roman"/>
          <w:b w:val="0"/>
          <w:sz w:val="32"/>
        </w:rPr>
        <w:t>维护社会稳定和安全</w:t>
      </w:r>
      <w:bookmarkEnd w:id="205"/>
    </w:p>
    <w:p w14:paraId="5551DEC3" w14:textId="77777777" w:rsidR="006346F2" w:rsidRDefault="00000000">
      <w:pPr>
        <w:ind w:firstLine="643"/>
        <w:rPr>
          <w:rFonts w:ascii="Times New Roman" w:hAnsi="Times New Roman" w:cs="Times New Roman"/>
        </w:rPr>
      </w:pPr>
      <w:r>
        <w:rPr>
          <w:rFonts w:ascii="Times New Roman" w:eastAsia="楷体" w:hAnsi="Times New Roman" w:cs="Times New Roman"/>
          <w:b/>
        </w:rPr>
        <w:t>1.</w:t>
      </w:r>
      <w:r>
        <w:rPr>
          <w:rFonts w:ascii="Times New Roman" w:eastAsia="楷体" w:hAnsi="Times New Roman" w:cs="Times New Roman"/>
          <w:b/>
        </w:rPr>
        <w:t>健全社会矛盾综合治理机制。</w:t>
      </w:r>
      <w:r>
        <w:rPr>
          <w:rFonts w:ascii="Times New Roman" w:hAnsi="Times New Roman" w:cs="Times New Roman"/>
          <w:szCs w:val="32"/>
        </w:rPr>
        <w:t>坚持和发展新时代</w:t>
      </w:r>
      <w:r>
        <w:rPr>
          <w:rFonts w:ascii="Times New Roman" w:hAnsi="Times New Roman" w:cs="Times New Roman"/>
          <w:szCs w:val="32"/>
        </w:rPr>
        <w:t>“</w:t>
      </w:r>
      <w:r>
        <w:rPr>
          <w:rFonts w:ascii="Times New Roman" w:hAnsi="Times New Roman" w:cs="Times New Roman"/>
          <w:szCs w:val="32"/>
        </w:rPr>
        <w:t>枫桥经验</w:t>
      </w:r>
      <w:r>
        <w:rPr>
          <w:rFonts w:ascii="Times New Roman" w:hAnsi="Times New Roman" w:cs="Times New Roman"/>
          <w:szCs w:val="32"/>
        </w:rPr>
        <w:t>”</w:t>
      </w:r>
      <w:r>
        <w:rPr>
          <w:rFonts w:ascii="Times New Roman" w:hAnsi="Times New Roman" w:cs="Times New Roman"/>
          <w:szCs w:val="32"/>
        </w:rPr>
        <w:t>，健全正确处理新形势下人民内部矛盾的有效机制，畅通和规范群众诉求表达、利益协调、权益保障通道，构建源头防控、排查梳理、纠纷化解、应急处置的社会矛盾综合治理和多元化解机制。</w:t>
      </w:r>
      <w:r>
        <w:rPr>
          <w:rFonts w:ascii="Times New Roman" w:hAnsi="Times New Roman" w:cs="Times New Roman"/>
          <w:szCs w:val="32"/>
          <w:shd w:val="clear" w:color="auto" w:fill="FFFFFF"/>
        </w:rPr>
        <w:t>巩固拓展信访突出问题</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深督导、重化解、促落实</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专项行动成果，持续推进</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转作风、转方法、转局面</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信访突出问题集中攻坚行动，完善信访制度。</w:t>
      </w:r>
      <w:proofErr w:type="gramStart"/>
      <w:r>
        <w:rPr>
          <w:rFonts w:ascii="Times New Roman" w:hAnsi="Times New Roman" w:cs="Times New Roman"/>
          <w:szCs w:val="32"/>
          <w:shd w:val="clear" w:color="auto" w:fill="FFFFFF"/>
        </w:rPr>
        <w:t>完善诉调</w:t>
      </w:r>
      <w:proofErr w:type="gramEnd"/>
      <w:r>
        <w:rPr>
          <w:rFonts w:ascii="Times New Roman" w:hAnsi="Times New Roman" w:cs="Times New Roman"/>
          <w:szCs w:val="32"/>
          <w:shd w:val="clear" w:color="auto" w:fill="FFFFFF"/>
        </w:rPr>
        <w:t>对接、警民联调等工作机制，发挥非诉讼纠纷解决机制作用，构建源头防控、排除梳理、纠纷化解、应急处置的社会矛盾综合治理机制。健全社会心理服务体系和危机干预机制，开展社会心理服务建设试点工作。</w:t>
      </w:r>
    </w:p>
    <w:p w14:paraId="40DBD24E" w14:textId="77777777" w:rsidR="006346F2" w:rsidRDefault="00000000">
      <w:pPr>
        <w:ind w:firstLine="643"/>
        <w:rPr>
          <w:rFonts w:ascii="Times New Roman" w:eastAsia="方正黑体_GBK" w:hAnsi="Times New Roman" w:cs="Times New Roman"/>
          <w:sz w:val="36"/>
          <w:szCs w:val="36"/>
        </w:rPr>
        <w:sectPr w:rsidR="006346F2">
          <w:pgSz w:w="11900" w:h="16840"/>
          <w:pgMar w:top="1440" w:right="1800" w:bottom="1440" w:left="1800" w:header="851" w:footer="992" w:gutter="0"/>
          <w:cols w:space="720"/>
          <w:docGrid w:type="lines" w:linePitch="312"/>
        </w:sectPr>
      </w:pPr>
      <w:r>
        <w:rPr>
          <w:rFonts w:ascii="Times New Roman" w:eastAsia="楷体" w:hAnsi="Times New Roman" w:cs="Times New Roman"/>
          <w:b/>
          <w:szCs w:val="32"/>
          <w:shd w:val="clear" w:color="auto" w:fill="FFFFFF"/>
        </w:rPr>
        <w:t>2.</w:t>
      </w:r>
      <w:r>
        <w:rPr>
          <w:rFonts w:ascii="Times New Roman" w:eastAsia="楷体" w:hAnsi="Times New Roman" w:cs="Times New Roman"/>
          <w:b/>
          <w:szCs w:val="32"/>
          <w:shd w:val="clear" w:color="auto" w:fill="FFFFFF"/>
        </w:rPr>
        <w:t>加强社会治安体系建设。</w:t>
      </w:r>
      <w:r>
        <w:rPr>
          <w:rFonts w:ascii="Times New Roman" w:hAnsi="Times New Roman" w:cs="Times New Roman"/>
          <w:szCs w:val="32"/>
          <w:shd w:val="clear" w:color="auto" w:fill="FFFFFF"/>
        </w:rPr>
        <w:t>坚持专群结合、群防群治，完善立体化、信息化社会治安防控体系，完善基础设施保障能力，提高对动态环境下社会治安的控制力。加强智慧公安、</w:t>
      </w:r>
      <w:r>
        <w:rPr>
          <w:rFonts w:ascii="Times New Roman" w:hAnsi="Times New Roman" w:cs="Times New Roman"/>
          <w:szCs w:val="32"/>
          <w:shd w:val="clear" w:color="auto" w:fill="FFFFFF"/>
        </w:rPr>
        <w:lastRenderedPageBreak/>
        <w:t>智慧检务、智慧法院建设，健全社会治安协调联动机制。深入开展</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守护平安</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行动，全力推进</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打、防、管、控、建</w:t>
      </w:r>
      <w:r>
        <w:rPr>
          <w:rFonts w:ascii="Times New Roman" w:hAnsi="Times New Roman" w:cs="Times New Roman"/>
          <w:szCs w:val="32"/>
          <w:shd w:val="clear" w:color="auto" w:fill="FFFFFF"/>
        </w:rPr>
        <w:t>”</w:t>
      </w:r>
      <w:r>
        <w:rPr>
          <w:rFonts w:ascii="Times New Roman" w:hAnsi="Times New Roman" w:cs="Times New Roman"/>
          <w:szCs w:val="32"/>
          <w:shd w:val="clear" w:color="auto" w:fill="FFFFFF"/>
        </w:rPr>
        <w:t>一体化，常态化机制</w:t>
      </w:r>
      <w:proofErr w:type="gramStart"/>
      <w:r>
        <w:rPr>
          <w:rFonts w:ascii="Times New Roman" w:hAnsi="Times New Roman" w:cs="Times New Roman"/>
          <w:szCs w:val="32"/>
          <w:shd w:val="clear" w:color="auto" w:fill="FFFFFF"/>
        </w:rPr>
        <w:t>化开展</w:t>
      </w:r>
      <w:proofErr w:type="gramEnd"/>
      <w:r>
        <w:rPr>
          <w:rFonts w:ascii="Times New Roman" w:hAnsi="Times New Roman" w:cs="Times New Roman"/>
          <w:szCs w:val="32"/>
          <w:shd w:val="clear" w:color="auto" w:fill="FFFFFF"/>
        </w:rPr>
        <w:t>扫黑除恶斗争，严厉打击黑恶势力、严重暴力恐怖、传统盗抢骗、新型网络犯罪等突出犯罪活动，保持社会和谐稳定。</w:t>
      </w:r>
      <w:bookmarkStart w:id="206" w:name="_Toc59623986"/>
      <w:bookmarkStart w:id="207" w:name="_Toc61380285"/>
      <w:bookmarkEnd w:id="202"/>
    </w:p>
    <w:p w14:paraId="4C1FD0A7" w14:textId="77777777" w:rsidR="006346F2" w:rsidRDefault="00000000">
      <w:pPr>
        <w:pStyle w:val="1"/>
        <w:spacing w:beforeLines="200" w:before="624" w:afterLines="100" w:after="312"/>
        <w:ind w:firstLineChars="0" w:firstLine="0"/>
        <w:jc w:val="center"/>
        <w:rPr>
          <w:rFonts w:ascii="Times New Roman" w:eastAsia="方正黑体_GBK" w:hAnsi="Times New Roman" w:cs="Times New Roman"/>
          <w:sz w:val="36"/>
          <w:szCs w:val="36"/>
        </w:rPr>
      </w:pPr>
      <w:bookmarkStart w:id="208" w:name="_Toc11376"/>
      <w:r>
        <w:rPr>
          <w:rFonts w:ascii="Times New Roman" w:eastAsia="方正黑体_GBK" w:hAnsi="Times New Roman" w:cs="Times New Roman"/>
          <w:sz w:val="36"/>
          <w:szCs w:val="36"/>
        </w:rPr>
        <w:lastRenderedPageBreak/>
        <w:t>第十二章</w:t>
      </w:r>
      <w:bookmarkEnd w:id="206"/>
      <w:r>
        <w:rPr>
          <w:rFonts w:ascii="Times New Roman" w:eastAsia="方正黑体_GBK" w:hAnsi="Times New Roman" w:cs="Times New Roman"/>
          <w:sz w:val="36"/>
          <w:szCs w:val="36"/>
        </w:rPr>
        <w:t xml:space="preserve"> </w:t>
      </w:r>
      <w:r>
        <w:rPr>
          <w:rFonts w:ascii="Times New Roman" w:eastAsia="方正黑体_GBK" w:hAnsi="Times New Roman" w:cs="Times New Roman"/>
          <w:sz w:val="36"/>
          <w:szCs w:val="36"/>
        </w:rPr>
        <w:t>加强规划实施</w:t>
      </w:r>
      <w:bookmarkEnd w:id="207"/>
      <w:r>
        <w:rPr>
          <w:rFonts w:ascii="Times New Roman" w:eastAsia="方正黑体_GBK" w:hAnsi="Times New Roman" w:cs="Times New Roman"/>
          <w:sz w:val="36"/>
          <w:szCs w:val="36"/>
        </w:rPr>
        <w:t>保障</w:t>
      </w:r>
      <w:bookmarkEnd w:id="208"/>
    </w:p>
    <w:p w14:paraId="7B947A18" w14:textId="77777777" w:rsidR="006346F2" w:rsidRDefault="00000000">
      <w:pPr>
        <w:adjustRightInd/>
        <w:snapToGrid/>
        <w:ind w:firstLine="640"/>
        <w:rPr>
          <w:rFonts w:ascii="Times New Roman" w:hAnsi="Times New Roman" w:cs="Times New Roman"/>
          <w:szCs w:val="32"/>
        </w:rPr>
      </w:pPr>
      <w:r>
        <w:rPr>
          <w:rFonts w:ascii="Times New Roman" w:hAnsi="Times New Roman" w:cs="Times New Roman"/>
          <w:szCs w:val="32"/>
        </w:rPr>
        <w:t>实现</w:t>
      </w:r>
      <w:r>
        <w:rPr>
          <w:rFonts w:ascii="Times New Roman" w:hAnsi="Times New Roman" w:cs="Times New Roman"/>
          <w:szCs w:val="32"/>
        </w:rPr>
        <w:t>“</w:t>
      </w:r>
      <w:r>
        <w:rPr>
          <w:rFonts w:ascii="Times New Roman" w:hAnsi="Times New Roman" w:cs="Times New Roman"/>
          <w:szCs w:val="32"/>
        </w:rPr>
        <w:t>十四五</w:t>
      </w:r>
      <w:r>
        <w:rPr>
          <w:rFonts w:ascii="Times New Roman" w:hAnsi="Times New Roman" w:cs="Times New Roman"/>
          <w:szCs w:val="32"/>
        </w:rPr>
        <w:t>”</w:t>
      </w:r>
      <w:r>
        <w:rPr>
          <w:rFonts w:ascii="Times New Roman" w:hAnsi="Times New Roman" w:cs="Times New Roman"/>
          <w:szCs w:val="32"/>
        </w:rPr>
        <w:t>规划和</w:t>
      </w:r>
      <w:r>
        <w:rPr>
          <w:rFonts w:ascii="Times New Roman" w:hAnsi="Times New Roman" w:cs="Times New Roman"/>
          <w:szCs w:val="32"/>
        </w:rPr>
        <w:t>2035</w:t>
      </w:r>
      <w:r>
        <w:rPr>
          <w:rFonts w:ascii="Times New Roman" w:hAnsi="Times New Roman" w:cs="Times New Roman"/>
          <w:szCs w:val="32"/>
        </w:rPr>
        <w:t>年远景目标，必须充分发挥旗委总揽全局、协调各方作用，把党的领导贯穿到经济社会发展全过程、各环节，充分调动各方面力量，凝聚形成推动绿色高质量发展的强大合力。</w:t>
      </w:r>
    </w:p>
    <w:p w14:paraId="0A1CEC59"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209" w:name="_Toc61380286"/>
      <w:bookmarkStart w:id="210" w:name="_Toc59623987"/>
      <w:bookmarkStart w:id="211" w:name="_Toc9683"/>
      <w:bookmarkStart w:id="212" w:name="_Toc438727891"/>
      <w:r>
        <w:rPr>
          <w:rFonts w:ascii="Times New Roman" w:eastAsia="方正黑体_GBK" w:hAnsi="Times New Roman"/>
          <w:b w:val="0"/>
          <w:sz w:val="32"/>
        </w:rPr>
        <w:t>第一节</w:t>
      </w:r>
      <w:r>
        <w:rPr>
          <w:rFonts w:ascii="Times New Roman" w:eastAsia="方正黑体_GBK" w:hAnsi="Times New Roman"/>
          <w:b w:val="0"/>
          <w:sz w:val="32"/>
        </w:rPr>
        <w:t xml:space="preserve"> </w:t>
      </w:r>
      <w:r>
        <w:rPr>
          <w:rFonts w:ascii="Times New Roman" w:eastAsia="方正黑体_GBK" w:hAnsi="Times New Roman"/>
          <w:b w:val="0"/>
          <w:sz w:val="32"/>
        </w:rPr>
        <w:t>全面加强党的领导</w:t>
      </w:r>
      <w:bookmarkEnd w:id="209"/>
      <w:bookmarkEnd w:id="210"/>
      <w:bookmarkEnd w:id="211"/>
    </w:p>
    <w:p w14:paraId="12A3CF1A" w14:textId="77777777" w:rsidR="006346F2" w:rsidRDefault="00000000">
      <w:pPr>
        <w:overflowPunct w:val="0"/>
        <w:adjustRightInd/>
        <w:snapToGrid/>
        <w:ind w:firstLine="640"/>
        <w:rPr>
          <w:rFonts w:ascii="Times New Roman" w:hAnsi="Times New Roman" w:cs="Times New Roman"/>
          <w:szCs w:val="32"/>
        </w:rPr>
      </w:pPr>
      <w:r>
        <w:rPr>
          <w:rFonts w:ascii="Times New Roman" w:hAnsi="Times New Roman" w:cs="Times New Roman"/>
          <w:szCs w:val="32"/>
        </w:rPr>
        <w:t>全面加强党对经济社会发展的集中统一领导，强化重大事项决策权、监督权，提高党委把握全局和重大工作的能力。</w:t>
      </w:r>
    </w:p>
    <w:p w14:paraId="314CD7D6" w14:textId="77777777" w:rsidR="006346F2" w:rsidRDefault="00000000">
      <w:pPr>
        <w:ind w:firstLine="643"/>
        <w:rPr>
          <w:rFonts w:cs="仿宋_GB2312"/>
        </w:rPr>
      </w:pPr>
      <w:bookmarkStart w:id="213" w:name="_Toc60944109"/>
      <w:r>
        <w:rPr>
          <w:rFonts w:ascii="Times New Roman" w:eastAsia="楷体" w:hAnsi="Times New Roman" w:cs="Times New Roman"/>
          <w:b/>
          <w:bCs/>
        </w:rPr>
        <w:t>1.</w:t>
      </w:r>
      <w:r>
        <w:rPr>
          <w:rFonts w:ascii="Times New Roman" w:eastAsia="楷体" w:hAnsi="Times New Roman" w:cs="Times New Roman"/>
          <w:b/>
          <w:bCs/>
        </w:rPr>
        <w:t>贯彻党的决策</w:t>
      </w:r>
      <w:bookmarkEnd w:id="213"/>
      <w:r>
        <w:rPr>
          <w:rFonts w:ascii="Times New Roman" w:hAnsi="Times New Roman" w:cs="Times New Roman"/>
          <w:b/>
          <w:bCs/>
        </w:rPr>
        <w:t>。</w:t>
      </w:r>
      <w:r>
        <w:rPr>
          <w:rFonts w:cs="仿宋_GB2312" w:hint="eastAsia"/>
        </w:rPr>
        <w:t>坚持以习近平新时代中国特色社会主义思想为指引，深入贯彻落</w:t>
      </w:r>
      <w:proofErr w:type="gramStart"/>
      <w:r>
        <w:rPr>
          <w:rFonts w:cs="仿宋_GB2312" w:hint="eastAsia"/>
        </w:rPr>
        <w:t>实习近</w:t>
      </w:r>
      <w:proofErr w:type="gramEnd"/>
      <w:r>
        <w:rPr>
          <w:rFonts w:cs="仿宋_GB2312" w:hint="eastAsia"/>
        </w:rPr>
        <w:t>平总书记对内蒙古重要讲话重要指示批示精神，认真贯彻落实党中央决策部署和自治区党委、市委工作安排，进一步增强“四个意识”、坚定“四个自信”、做到“两个维护”。认真落实全面从严治党主体责任和监督责任，不断提高党的建设质量。深入学习运用中国共产党一百年的宝贵经验，教育引导广大党员干部坚定理想信念，不忘初心、牢记使命，为党和人民事业不懈奋斗。</w:t>
      </w:r>
    </w:p>
    <w:p w14:paraId="6C00F9D7" w14:textId="77777777" w:rsidR="006346F2" w:rsidRDefault="00000000">
      <w:pPr>
        <w:ind w:firstLine="643"/>
        <w:rPr>
          <w:rFonts w:cs="仿宋_GB2312"/>
        </w:rPr>
      </w:pPr>
      <w:bookmarkStart w:id="214" w:name="_Toc60944110"/>
      <w:r>
        <w:rPr>
          <w:rFonts w:ascii="Times New Roman" w:eastAsia="楷体" w:hAnsi="Times New Roman" w:cs="Times New Roman"/>
          <w:b/>
          <w:bCs/>
        </w:rPr>
        <w:t>2.</w:t>
      </w:r>
      <w:r>
        <w:rPr>
          <w:rFonts w:ascii="Times New Roman" w:eastAsia="楷体" w:hAnsi="Times New Roman" w:cs="Times New Roman"/>
          <w:b/>
          <w:bCs/>
        </w:rPr>
        <w:t>树立优良作风</w:t>
      </w:r>
      <w:bookmarkEnd w:id="214"/>
      <w:r>
        <w:rPr>
          <w:rFonts w:ascii="Times New Roman" w:hAnsi="Times New Roman" w:cs="Times New Roman"/>
          <w:b/>
          <w:bCs/>
        </w:rPr>
        <w:t>。</w:t>
      </w:r>
      <w:r>
        <w:rPr>
          <w:rFonts w:cs="仿宋_GB2312" w:hint="eastAsia"/>
        </w:rPr>
        <w:t>坚持以正确用人导向引领干事创业导向，加强干部教育培养特别是年轻干部培养，加强</w:t>
      </w:r>
      <w:proofErr w:type="gramStart"/>
      <w:r>
        <w:rPr>
          <w:rFonts w:cs="仿宋_GB2312" w:hint="eastAsia"/>
        </w:rPr>
        <w:t>对敢担当善作为</w:t>
      </w:r>
      <w:proofErr w:type="gramEnd"/>
      <w:r>
        <w:rPr>
          <w:rFonts w:cs="仿宋_GB2312" w:hint="eastAsia"/>
        </w:rPr>
        <w:t>干部的激励保护，完善高质量发展的考核机制，提高各级领导班子和干部贯彻新发展理念、构建新发展格局的能力和水平。完善人才工作体系，培育造就一批德才兼备的高</w:t>
      </w:r>
      <w:r>
        <w:rPr>
          <w:rFonts w:cs="仿宋_GB2312" w:hint="eastAsia"/>
        </w:rPr>
        <w:lastRenderedPageBreak/>
        <w:t>素质人才。持之以恒正风</w:t>
      </w:r>
      <w:proofErr w:type="gramStart"/>
      <w:r>
        <w:rPr>
          <w:rFonts w:cs="仿宋_GB2312" w:hint="eastAsia"/>
        </w:rPr>
        <w:t>肃</w:t>
      </w:r>
      <w:proofErr w:type="gramEnd"/>
      <w:r>
        <w:rPr>
          <w:rFonts w:cs="仿宋_GB2312" w:hint="eastAsia"/>
        </w:rPr>
        <w:t>纪反腐，突出政治监督，强化纪律监督、监察监督、巡察监督、派驻监督，深化纪检监察与巡察贯通融合，坚决纠治形式主义、官僚主义，巩固拓展煤炭资源领域违规违法问题专项整治成果，一体推进“不敢腐、不能腐、不想腐”，净化政治生态，优化发展环境。</w:t>
      </w:r>
    </w:p>
    <w:p w14:paraId="7C7DA9C8"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215" w:name="_Toc13915"/>
      <w:bookmarkStart w:id="216" w:name="_Toc59623988"/>
      <w:bookmarkStart w:id="217" w:name="_Toc61380287"/>
      <w:r>
        <w:rPr>
          <w:rFonts w:ascii="Times New Roman" w:eastAsia="方正黑体_GBK" w:hAnsi="Times New Roman"/>
          <w:b w:val="0"/>
          <w:sz w:val="32"/>
        </w:rPr>
        <w:t>第二节</w:t>
      </w:r>
      <w:r>
        <w:rPr>
          <w:rFonts w:ascii="Times New Roman" w:eastAsia="方正黑体_GBK" w:hAnsi="Times New Roman"/>
          <w:b w:val="0"/>
          <w:sz w:val="32"/>
        </w:rPr>
        <w:t xml:space="preserve"> </w:t>
      </w:r>
      <w:r>
        <w:rPr>
          <w:rFonts w:ascii="Times New Roman" w:eastAsia="方正黑体_GBK" w:hAnsi="Times New Roman"/>
          <w:b w:val="0"/>
          <w:sz w:val="32"/>
        </w:rPr>
        <w:t>加强社会主义政治建设</w:t>
      </w:r>
      <w:bookmarkEnd w:id="215"/>
    </w:p>
    <w:p w14:paraId="7BE76772" w14:textId="77777777" w:rsidR="006346F2" w:rsidRDefault="00000000">
      <w:pPr>
        <w:ind w:firstLine="640"/>
        <w:rPr>
          <w:rFonts w:cs="仿宋_GB2312"/>
        </w:rPr>
      </w:pPr>
      <w:r>
        <w:rPr>
          <w:rFonts w:cs="仿宋_GB2312" w:hint="eastAsia"/>
        </w:rPr>
        <w:t>坚持人民代表大会制度，加强人大对“一府一委两院”监督，健全人大讨论决定重大事项工作机制，提高人大及其常委会</w:t>
      </w:r>
      <w:proofErr w:type="gramStart"/>
      <w:r>
        <w:rPr>
          <w:rFonts w:cs="仿宋_GB2312" w:hint="eastAsia"/>
        </w:rPr>
        <w:t>履</w:t>
      </w:r>
      <w:proofErr w:type="gramEnd"/>
      <w:r>
        <w:rPr>
          <w:rFonts w:cs="仿宋_GB2312" w:hint="eastAsia"/>
        </w:rPr>
        <w:t>职能力和水平。充分发挥人民政协作为协商民主重要渠道和专门协商机构的作用，健全建言资政、凝聚共识双向发力机制。完善大统战工作格局，健全同党外知识分子、非公有制</w:t>
      </w:r>
      <w:proofErr w:type="gramStart"/>
      <w:r>
        <w:rPr>
          <w:rFonts w:cs="仿宋_GB2312" w:hint="eastAsia"/>
        </w:rPr>
        <w:t>经济人</w:t>
      </w:r>
      <w:proofErr w:type="gramEnd"/>
      <w:r>
        <w:rPr>
          <w:rFonts w:cs="仿宋_GB2312" w:hint="eastAsia"/>
        </w:rPr>
        <w:t>士、新的社会阶层人士的沟通联络机制，发挥统一战线凝心聚力的优势和作用。全面贯彻党的宗教工作基本方针，依法管理宗教事务。发挥工会、共青团、妇联等人民团体作用，把各自联系的群众紧紧凝聚在党的周围。加快法治乌拉特中旗建设，提高依法行政水平，完善监察权、审判权、检察</w:t>
      </w:r>
      <w:proofErr w:type="gramStart"/>
      <w:r>
        <w:rPr>
          <w:rFonts w:cs="仿宋_GB2312" w:hint="eastAsia"/>
        </w:rPr>
        <w:t>权运行</w:t>
      </w:r>
      <w:proofErr w:type="gramEnd"/>
      <w:r>
        <w:rPr>
          <w:rFonts w:cs="仿宋_GB2312" w:hint="eastAsia"/>
        </w:rPr>
        <w:t>和监督机制，促进司法公正，深入开展法治宣传教育，更好发挥法治固根本、稳预期、利长远的保障作用。</w:t>
      </w:r>
    </w:p>
    <w:p w14:paraId="7778821D" w14:textId="77777777" w:rsidR="006346F2" w:rsidRDefault="00000000">
      <w:pPr>
        <w:pStyle w:val="2"/>
        <w:spacing w:beforeLines="50" w:before="156" w:afterLines="50" w:after="156"/>
        <w:ind w:firstLineChars="55" w:firstLine="176"/>
        <w:jc w:val="center"/>
        <w:rPr>
          <w:rFonts w:ascii="Times New Roman" w:eastAsia="方正黑体_GBK" w:hAnsi="Times New Roman"/>
          <w:b w:val="0"/>
          <w:sz w:val="32"/>
        </w:rPr>
      </w:pPr>
      <w:bookmarkStart w:id="218" w:name="_Toc4124"/>
      <w:r>
        <w:rPr>
          <w:rFonts w:ascii="Times New Roman" w:eastAsia="方正黑体_GBK" w:hAnsi="Times New Roman"/>
          <w:b w:val="0"/>
          <w:sz w:val="32"/>
        </w:rPr>
        <w:t>第三节</w:t>
      </w:r>
      <w:r>
        <w:rPr>
          <w:rFonts w:ascii="Times New Roman" w:eastAsia="方正黑体_GBK" w:hAnsi="Times New Roman"/>
          <w:b w:val="0"/>
          <w:sz w:val="32"/>
        </w:rPr>
        <w:t xml:space="preserve"> </w:t>
      </w:r>
      <w:r>
        <w:rPr>
          <w:rFonts w:ascii="Times New Roman" w:eastAsia="方正黑体_GBK" w:hAnsi="Times New Roman"/>
          <w:b w:val="0"/>
          <w:sz w:val="32"/>
        </w:rPr>
        <w:t>健全规划制定和落实机制</w:t>
      </w:r>
      <w:bookmarkEnd w:id="218"/>
    </w:p>
    <w:p w14:paraId="65247C8F" w14:textId="77777777" w:rsidR="006346F2" w:rsidRDefault="00000000">
      <w:pPr>
        <w:ind w:firstLine="643"/>
        <w:rPr>
          <w:rFonts w:cs="仿宋_GB2312"/>
        </w:rPr>
      </w:pPr>
      <w:bookmarkStart w:id="219" w:name="_Toc60944112"/>
      <w:bookmarkStart w:id="220" w:name="_Toc59623989"/>
      <w:bookmarkEnd w:id="216"/>
      <w:bookmarkEnd w:id="217"/>
      <w:r>
        <w:rPr>
          <w:rFonts w:ascii="Times New Roman" w:eastAsia="楷体" w:hAnsi="Times New Roman" w:cs="Times New Roman"/>
          <w:b/>
          <w:bCs/>
          <w:szCs w:val="32"/>
        </w:rPr>
        <w:t>1.</w:t>
      </w:r>
      <w:r>
        <w:rPr>
          <w:rFonts w:ascii="Times New Roman" w:eastAsia="楷体" w:hAnsi="Times New Roman" w:cs="Times New Roman"/>
          <w:b/>
          <w:bCs/>
          <w:szCs w:val="32"/>
        </w:rPr>
        <w:t>健全统一规划体系</w:t>
      </w:r>
      <w:bookmarkEnd w:id="219"/>
      <w:r>
        <w:rPr>
          <w:rFonts w:ascii="Times New Roman" w:hAnsi="Times New Roman" w:cs="Times New Roman"/>
          <w:b/>
          <w:bCs/>
          <w:szCs w:val="32"/>
        </w:rPr>
        <w:t>。</w:t>
      </w:r>
      <w:r>
        <w:rPr>
          <w:rFonts w:cs="仿宋_GB2312" w:hint="eastAsia"/>
        </w:rPr>
        <w:t>构建以“十四五”发展规划为统领，建立健全“多规合一”国土空间规划体系，形成定位准</w:t>
      </w:r>
      <w:r>
        <w:rPr>
          <w:rFonts w:cs="仿宋_GB2312" w:hint="eastAsia"/>
        </w:rPr>
        <w:lastRenderedPageBreak/>
        <w:t>确、边界清晰、功能互补、统一衔接的规划体系。加强对本规划的贯彻落实，明确细化落实发展任务的时间表和路线图。建立目录清单、编制备案、衔接协调等规划管理制度，健全规划衔接协调机制，确保相关专项规划与本规划在主要目标、发展方向、总体布局、重大政策、重大工程、风险防控等方面协调一致。</w:t>
      </w:r>
    </w:p>
    <w:p w14:paraId="43CB54B0" w14:textId="77777777" w:rsidR="006346F2" w:rsidRDefault="00000000">
      <w:pPr>
        <w:ind w:firstLine="674"/>
        <w:rPr>
          <w:rFonts w:cs="仿宋_GB2312"/>
        </w:rPr>
      </w:pPr>
      <w:r>
        <w:rPr>
          <w:rFonts w:ascii="Times New Roman" w:eastAsia="楷体" w:hAnsi="Times New Roman" w:cs="Times New Roman"/>
          <w:b/>
          <w:spacing w:val="8"/>
          <w:szCs w:val="32"/>
          <w:shd w:val="clear" w:color="auto" w:fill="FFFFFF"/>
        </w:rPr>
        <w:t>2.</w:t>
      </w:r>
      <w:r>
        <w:rPr>
          <w:rFonts w:ascii="Times New Roman" w:eastAsia="楷体" w:hAnsi="Times New Roman" w:cs="Times New Roman"/>
          <w:b/>
          <w:spacing w:val="8"/>
          <w:szCs w:val="32"/>
          <w:shd w:val="clear" w:color="auto" w:fill="FFFFFF"/>
        </w:rPr>
        <w:t>完善规划机制实施</w:t>
      </w:r>
      <w:r>
        <w:rPr>
          <w:rFonts w:ascii="Times New Roman" w:hAnsi="Times New Roman" w:cs="Times New Roman"/>
          <w:b/>
          <w:spacing w:val="8"/>
          <w:szCs w:val="32"/>
          <w:shd w:val="clear" w:color="auto" w:fill="FFFFFF"/>
        </w:rPr>
        <w:t>。</w:t>
      </w:r>
      <w:r>
        <w:rPr>
          <w:rFonts w:cs="仿宋_GB2312" w:hint="eastAsia"/>
        </w:rPr>
        <w:t>加强对本规划实施的组织、协调和督导，建立健全规划实施监测评估、政策保障、考核监督机制。落实规划实施责任，各部门、苏木乡镇要根据职责分工制定主要目标任务实施方案，谁主管谁负责、谁牵头谁协调，一项一项抓落实。强化年度计划对发展规划的衔接落实，将发展规划确定的主要指标分解纳入年度指标体系，明确重大工程、重大项目、重大举措的年度实施要求。加强规划实时监测评估，开展规划实施情况动态监测、中期评估和总结评估，规划实施情况纳入旗政府班子、各部门和干部评价体系，作为改进政府工作的重要依据。坚持规划定方向、财政作保障、金融为支撑、其他政策相协调，保障规划顺利实施。</w:t>
      </w:r>
    </w:p>
    <w:p w14:paraId="6A7CBC80" w14:textId="77777777" w:rsidR="006346F2" w:rsidRDefault="00000000">
      <w:pPr>
        <w:ind w:firstLine="643"/>
        <w:rPr>
          <w:rFonts w:cs="仿宋_GB2312"/>
        </w:rPr>
      </w:pPr>
      <w:bookmarkStart w:id="221" w:name="_Toc59623990"/>
      <w:bookmarkStart w:id="222" w:name="_Toc438727892"/>
      <w:bookmarkEnd w:id="212"/>
      <w:bookmarkEnd w:id="220"/>
      <w:bookmarkEnd w:id="221"/>
      <w:bookmarkEnd w:id="222"/>
      <w:r>
        <w:rPr>
          <w:rFonts w:ascii="Times New Roman" w:eastAsia="楷体" w:hAnsi="Times New Roman" w:cs="Times New Roman"/>
          <w:b/>
          <w:bCs/>
        </w:rPr>
        <w:t>3.</w:t>
      </w:r>
      <w:r>
        <w:rPr>
          <w:rFonts w:ascii="Times New Roman" w:eastAsia="楷体" w:hAnsi="Times New Roman" w:cs="Times New Roman"/>
          <w:b/>
          <w:bCs/>
        </w:rPr>
        <w:t>强化重大工程项目实施</w:t>
      </w:r>
      <w:r>
        <w:rPr>
          <w:rFonts w:ascii="Times New Roman" w:hAnsi="Times New Roman" w:cs="Times New Roman"/>
          <w:b/>
          <w:bCs/>
        </w:rPr>
        <w:t>。</w:t>
      </w:r>
      <w:r>
        <w:rPr>
          <w:rFonts w:cs="仿宋_GB2312" w:hint="eastAsia"/>
        </w:rPr>
        <w:t>进一步完善重大项目推进工作机制和分层分级调度机制，形成合力协调推进的工作格局。加强项目用地用能等要素保障，对重大投资项目开设绿色通道。加大政府资金投入力度，积极争取国家、自治区和市资金支持。加大资本招引力度，充分调动社会资本扩大投入。做深做实项目前期工作，加快项目落地实施，早日实现经济</w:t>
      </w:r>
      <w:r>
        <w:rPr>
          <w:rFonts w:cs="仿宋_GB2312" w:hint="eastAsia"/>
        </w:rPr>
        <w:lastRenderedPageBreak/>
        <w:t>效益和社会效益双丰收。</w:t>
      </w:r>
    </w:p>
    <w:p w14:paraId="4E586F2A" w14:textId="77777777" w:rsidR="006346F2" w:rsidRDefault="00000000">
      <w:pPr>
        <w:ind w:firstLine="643"/>
        <w:rPr>
          <w:rFonts w:cs="仿宋_GB2312"/>
        </w:rPr>
      </w:pPr>
      <w:r>
        <w:rPr>
          <w:rFonts w:ascii="Times New Roman" w:eastAsia="楷体" w:hAnsi="Times New Roman" w:cs="Times New Roman"/>
          <w:b/>
          <w:bCs/>
        </w:rPr>
        <w:t>4.</w:t>
      </w:r>
      <w:r>
        <w:rPr>
          <w:rFonts w:ascii="Times New Roman" w:eastAsia="楷体" w:hAnsi="Times New Roman" w:cs="Times New Roman"/>
          <w:b/>
          <w:bCs/>
        </w:rPr>
        <w:t>充分调动全社会积极性</w:t>
      </w:r>
      <w:r>
        <w:rPr>
          <w:rFonts w:ascii="Times New Roman" w:hAnsi="Times New Roman" w:cs="Times New Roman"/>
          <w:b/>
          <w:bCs/>
        </w:rPr>
        <w:t>。</w:t>
      </w:r>
      <w:r>
        <w:rPr>
          <w:rFonts w:cs="仿宋_GB2312" w:hint="eastAsia"/>
        </w:rPr>
        <w:t>构建内生激励机制，健全市场环境和法治环境，充分发挥各级政府、社会各界的积极性、主动性和创造性，尊重基层首创精神，汇聚各族群众的力量和智慧，形成全旗各族人民群策群力、共建共享的生动局面。加强规划宣传，着力推进规划实施的信息公开，把加强顶层设计和坚持问计于</w:t>
      </w:r>
      <w:proofErr w:type="gramStart"/>
      <w:r>
        <w:rPr>
          <w:rFonts w:cs="仿宋_GB2312" w:hint="eastAsia"/>
        </w:rPr>
        <w:t>民统一</w:t>
      </w:r>
      <w:proofErr w:type="gramEnd"/>
      <w:r>
        <w:rPr>
          <w:rFonts w:cs="仿宋_GB2312" w:hint="eastAsia"/>
        </w:rPr>
        <w:t>起来，健全政府与企业、社会的信息沟通和交流机制，促进规划有效实施，主动接受全社会监督。</w:t>
      </w:r>
    </w:p>
    <w:sectPr w:rsidR="006346F2">
      <w:pgSz w:w="11900" w:h="16840"/>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C21E5" w14:textId="77777777" w:rsidR="00BF6364" w:rsidRDefault="00BF6364">
      <w:pPr>
        <w:spacing w:line="240" w:lineRule="auto"/>
        <w:ind w:firstLine="640"/>
      </w:pPr>
      <w:r>
        <w:separator/>
      </w:r>
    </w:p>
  </w:endnote>
  <w:endnote w:type="continuationSeparator" w:id="0">
    <w:p w14:paraId="51FB2B36" w14:textId="77777777" w:rsidR="00BF6364" w:rsidRDefault="00BF6364">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auto"/>
    <w:pitch w:val="default"/>
    <w:sig w:usb0="00000001" w:usb1="080E0000" w:usb2="00000000" w:usb3="00000000" w:csb0="00040000" w:csb1="00000000"/>
  </w:font>
  <w:font w:name="Times New Roman (正文 CS 字体)">
    <w:altName w:val="Times New Roman"/>
    <w:charset w:val="00"/>
    <w:family w:val="roman"/>
    <w:pitch w:val="default"/>
    <w:sig w:usb0="00000000" w:usb1="00000000"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楷体_GB2312">
    <w:altName w:val="微软雅黑"/>
    <w:charset w:val="86"/>
    <w:family w:val="auto"/>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0000000" w:usb2="00000012" w:usb3="00000000" w:csb0="00040001" w:csb1="00000000"/>
  </w:font>
  <w:font w:name="方正黑体_GBK">
    <w:altName w:val="Arial Unicode MS"/>
    <w:charset w:val="86"/>
    <w:family w:val="script"/>
    <w:pitch w:val="default"/>
    <w:sig w:usb0="00000000" w:usb1="00000000" w:usb2="00082016" w:usb3="00000000" w:csb0="00040001" w:csb1="00000000"/>
  </w:font>
  <w:font w:name="微软雅黑">
    <w:panose1 w:val="020B0503020204020204"/>
    <w:charset w:val="86"/>
    <w:family w:val="swiss"/>
    <w:pitch w:val="variable"/>
    <w:sig w:usb0="80000287" w:usb1="2ACF3C50" w:usb2="00000016" w:usb3="00000000" w:csb0="0004001F" w:csb1="00000000"/>
  </w:font>
  <w:font w:name="方正楷体_GBK">
    <w:altName w:val="Arial Unicode MS"/>
    <w:charset w:val="86"/>
    <w:family w:val="script"/>
    <w:pitch w:val="default"/>
    <w:sig w:usb0="00000000" w:usb1="00000000" w:usb2="00082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417E1" w14:textId="77777777" w:rsidR="006346F2" w:rsidRDefault="006346F2">
    <w:pPr>
      <w:pStyle w:val="af5"/>
      <w:ind w:firstLine="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ED1A" w14:textId="77777777" w:rsidR="006346F2" w:rsidRDefault="006346F2">
    <w:pPr>
      <w:pStyle w:val="af5"/>
      <w:ind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2EC5F" w14:textId="77777777" w:rsidR="006346F2" w:rsidRDefault="00000000">
    <w:pPr>
      <w:pStyle w:val="af5"/>
      <w:ind w:firstLine="360"/>
      <w:jc w:val="center"/>
    </w:pPr>
    <w:r>
      <w:rPr>
        <w:noProof/>
      </w:rPr>
      <mc:AlternateContent>
        <mc:Choice Requires="wps">
          <w:drawing>
            <wp:anchor distT="0" distB="0" distL="114300" distR="114300" simplePos="0" relativeHeight="251659264" behindDoc="0" locked="0" layoutInCell="1" allowOverlap="1" wp14:anchorId="7E4D18C6" wp14:editId="6EBC5FDC">
              <wp:simplePos x="0" y="0"/>
              <wp:positionH relativeFrom="margin">
                <wp:align>right</wp:align>
              </wp:positionH>
              <wp:positionV relativeFrom="paragraph">
                <wp:posOffset>0</wp:posOffset>
              </wp:positionV>
              <wp:extent cx="286385" cy="373380"/>
              <wp:effectExtent l="0" t="0" r="0" b="0"/>
              <wp:wrapNone/>
              <wp:docPr id="3"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373380"/>
                      </a:xfrm>
                      <a:prstGeom prst="rect">
                        <a:avLst/>
                      </a:prstGeom>
                      <a:noFill/>
                      <a:ln>
                        <a:noFill/>
                      </a:ln>
                      <a:effectLst/>
                    </wps:spPr>
                    <wps:txbx>
                      <w:txbxContent>
                        <w:p w14:paraId="0BA38EB0" w14:textId="77777777" w:rsidR="006346F2" w:rsidRDefault="006346F2">
                          <w:pPr>
                            <w:ind w:firstLine="440"/>
                            <w:rPr>
                              <w:sz w:val="22"/>
                              <w:szCs w:val="36"/>
                            </w:rPr>
                          </w:pPr>
                        </w:p>
                      </w:txbxContent>
                    </wps:txbx>
                    <wps:bodyPr rot="0" vert="horz" wrap="none" lIns="0" tIns="0" rIns="0" bIns="0" anchor="t" anchorCtr="0" upright="1">
                      <a:spAutoFit/>
                    </wps:bodyPr>
                  </wps:wsp>
                </a:graphicData>
              </a:graphic>
            </wp:anchor>
          </w:drawing>
        </mc:Choice>
        <mc:Fallback>
          <w:pict>
            <v:shapetype w14:anchorId="7E4D18C6" id="_x0000_t202" coordsize="21600,21600" o:spt="202" path="m,l,21600r21600,l21600,xe">
              <v:stroke joinstyle="miter"/>
              <v:path gradientshapeok="t" o:connecttype="rect"/>
            </v:shapetype>
            <v:shape id="Text Box 1025" o:spid="_x0000_s1026" type="#_x0000_t202" style="position:absolute;left:0;text-align:left;margin-left:-28.65pt;margin-top:0;width:22.55pt;height:29.4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" filled="f" stroked="f">
              <v:textbox style="mso-fit-shape-to-text:t" inset="0,0,0,0">
                <w:txbxContent>
                  <w:p w14:paraId="0BA38EB0" w14:textId="77777777" w:rsidR="006346F2" w:rsidRDefault="006346F2">
                    <w:pPr>
                      <w:ind w:firstLine="440"/>
                      <w:rPr>
                        <w:sz w:val="22"/>
                        <w:szCs w:val="36"/>
                      </w:rPr>
                    </w:pP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EE5A" w14:textId="77777777" w:rsidR="006346F2" w:rsidRDefault="00000000">
    <w:pPr>
      <w:pStyle w:val="af5"/>
      <w:ind w:firstLine="360"/>
      <w:jc w:val="center"/>
    </w:pPr>
    <w:r>
      <w:rPr>
        <w:noProof/>
      </w:rPr>
      <mc:AlternateContent>
        <mc:Choice Requires="wps">
          <w:drawing>
            <wp:anchor distT="0" distB="0" distL="114300" distR="114300" simplePos="0" relativeHeight="251662336" behindDoc="0" locked="0" layoutInCell="1" allowOverlap="1" wp14:anchorId="4BB6658B" wp14:editId="2F62719E">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FF3212" w14:textId="77777777" w:rsidR="006346F2" w:rsidRDefault="00000000">
                          <w:pPr>
                            <w:pStyle w:val="af5"/>
                            <w:ind w:firstLine="360"/>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BB6658B" id="_x0000_t202" coordsize="21600,21600" o:spt="202" path="m,l,21600r21600,l21600,xe">
              <v:stroke joinstyle="miter"/>
              <v:path gradientshapeok="t" o:connecttype="rect"/>
            </v:shapetype>
            <v:shape id="文本框 2" o:spid="_x0000_s1027"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1AFF3212" w14:textId="77777777" w:rsidR="006346F2" w:rsidRDefault="00000000">
                    <w:pPr>
                      <w:pStyle w:val="af5"/>
                      <w:ind w:firstLine="360"/>
                    </w:pPr>
                    <w:r>
                      <w:fldChar w:fldCharType="begin"/>
                    </w:r>
                    <w:r>
                      <w:instrText xml:space="preserve"> PAGE  \* MERGEFORMAT </w:instrText>
                    </w:r>
                    <w:r>
                      <w:fldChar w:fldCharType="separate"/>
                    </w:r>
                    <w:r>
                      <w:t>18</w:t>
                    </w:r>
                    <w:r>
                      <w:fldChar w:fldCharType="end"/>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6EAD985B" wp14:editId="14BAD2B9">
              <wp:simplePos x="0" y="0"/>
              <wp:positionH relativeFrom="margin">
                <wp:align>right</wp:align>
              </wp:positionH>
              <wp:positionV relativeFrom="paragraph">
                <wp:posOffset>0</wp:posOffset>
              </wp:positionV>
              <wp:extent cx="286385" cy="373380"/>
              <wp:effectExtent l="0" t="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373380"/>
                      </a:xfrm>
                      <a:prstGeom prst="rect">
                        <a:avLst/>
                      </a:prstGeom>
                      <a:noFill/>
                      <a:ln>
                        <a:noFill/>
                      </a:ln>
                      <a:effectLst/>
                    </wps:spPr>
                    <wps:txbx>
                      <w:txbxContent>
                        <w:p w14:paraId="218795D3" w14:textId="77777777" w:rsidR="006346F2" w:rsidRDefault="006346F2">
                          <w:pPr>
                            <w:ind w:firstLine="440"/>
                            <w:rPr>
                              <w:sz w:val="22"/>
                              <w:szCs w:val="36"/>
                            </w:rPr>
                          </w:pPr>
                        </w:p>
                      </w:txbxContent>
                    </wps:txbx>
                    <wps:bodyPr rot="0" vert="horz" wrap="none" lIns="0" tIns="0" rIns="0" bIns="0" anchor="t" anchorCtr="0" upright="1">
                      <a:spAutoFit/>
                    </wps:bodyPr>
                  </wps:wsp>
                </a:graphicData>
              </a:graphic>
            </wp:anchor>
          </w:drawing>
        </mc:Choice>
        <mc:Fallback>
          <w:pict>
            <v:shape w14:anchorId="6EAD985B" id="_x0000_s1028" type="#_x0000_t202" style="position:absolute;left:0;text-align:left;margin-left:-28.65pt;margin-top:0;width:22.55pt;height:29.4pt;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" filled="f" stroked="f">
              <v:textbox style="mso-fit-shape-to-text:t" inset="0,0,0,0">
                <w:txbxContent>
                  <w:p w14:paraId="218795D3" w14:textId="77777777" w:rsidR="006346F2" w:rsidRDefault="006346F2">
                    <w:pPr>
                      <w:ind w:firstLine="440"/>
                      <w:rPr>
                        <w:sz w:val="22"/>
                        <w:szCs w:val="36"/>
                      </w:rPr>
                    </w:pP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264E3" w14:textId="77777777" w:rsidR="006346F2" w:rsidRDefault="00000000">
    <w:pPr>
      <w:pStyle w:val="af5"/>
      <w:ind w:firstLine="360"/>
      <w:jc w:val="center"/>
    </w:pPr>
    <w:r>
      <w:rPr>
        <w:noProof/>
      </w:rPr>
      <mc:AlternateContent>
        <mc:Choice Requires="wps">
          <w:drawing>
            <wp:anchor distT="0" distB="0" distL="114300" distR="114300" simplePos="0" relativeHeight="251660288" behindDoc="0" locked="0" layoutInCell="1" allowOverlap="1" wp14:anchorId="5E32B9D4" wp14:editId="5B0FE3D0">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2803FE" w14:textId="77777777" w:rsidR="006346F2" w:rsidRDefault="00000000">
                          <w:pPr>
                            <w:pStyle w:val="af5"/>
                            <w:ind w:firstLine="360"/>
                            <w:jc w:val="center"/>
                            <w:rPr>
                              <w:sz w:val="22"/>
                              <w:szCs w:val="22"/>
                            </w:rPr>
                          </w:pPr>
                          <w:r>
                            <w:fldChar w:fldCharType="begin"/>
                          </w:r>
                          <w:r>
                            <w:instrText>PAGE   \* MERGEFORMAT</w:instrText>
                          </w:r>
                          <w:r>
                            <w:fldChar w:fldCharType="separate"/>
                          </w:r>
                          <w:r>
                            <w:rPr>
                              <w:lang w:val="zh-CN"/>
                            </w:rPr>
                            <w:t>76</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E32B9D4" id="_x0000_t202" coordsize="21600,21600" o:spt="202" path="m,l,21600r21600,l21600,xe">
              <v:stroke joinstyle="miter"/>
              <v:path gradientshapeok="t" o:connecttype="rect"/>
            </v:shapetype>
            <v:shape id="文本框 4" o:spid="_x0000_s1029"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292803FE" w14:textId="77777777" w:rsidR="006346F2" w:rsidRDefault="00000000">
                    <w:pPr>
                      <w:pStyle w:val="af5"/>
                      <w:ind w:firstLine="360"/>
                      <w:jc w:val="center"/>
                      <w:rPr>
                        <w:sz w:val="22"/>
                        <w:szCs w:val="22"/>
                      </w:rPr>
                    </w:pPr>
                    <w:r>
                      <w:fldChar w:fldCharType="begin"/>
                    </w:r>
                    <w:r>
                      <w:instrText>PAGE   \* MERGEFORMAT</w:instrText>
                    </w:r>
                    <w:r>
                      <w:fldChar w:fldCharType="separate"/>
                    </w:r>
                    <w:r>
                      <w:rPr>
                        <w:lang w:val="zh-CN"/>
                      </w:rPr>
                      <w:t>76</w:t>
                    </w:r>
                    <w:r>
                      <w:rPr>
                        <w:lang w:val="zh-CN"/>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81BA9" w14:textId="77777777" w:rsidR="00BF6364" w:rsidRDefault="00BF6364">
      <w:pPr>
        <w:spacing w:line="240" w:lineRule="auto"/>
        <w:ind w:firstLine="640"/>
      </w:pPr>
      <w:r>
        <w:separator/>
      </w:r>
    </w:p>
  </w:footnote>
  <w:footnote w:type="continuationSeparator" w:id="0">
    <w:p w14:paraId="0BFFB5A7" w14:textId="77777777" w:rsidR="00BF6364" w:rsidRDefault="00BF6364">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6873F" w14:textId="77777777" w:rsidR="006346F2" w:rsidRDefault="006346F2">
    <w:pPr>
      <w:pStyle w:val="af7"/>
      <w:pBdr>
        <w:bottom w:val="none" w:sz="0" w:space="1" w:color="auto"/>
      </w:pBd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FFFFF88"/>
    <w:lvl w:ilvl="0">
      <w:start w:val="1"/>
      <w:numFmt w:val="decimal"/>
      <w:pStyle w:val="a"/>
      <w:lvlText w:val="%1."/>
      <w:lvlJc w:val="left"/>
      <w:pPr>
        <w:tabs>
          <w:tab w:val="left" w:pos="11807"/>
        </w:tabs>
        <w:ind w:left="11807" w:hangingChars="200" w:hanging="360"/>
      </w:pPr>
    </w:lvl>
  </w:abstractNum>
  <w:num w:numId="1" w16cid:durableId="978723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BD9"/>
    <w:rsid w:val="8ABD7132"/>
    <w:rsid w:val="8DFFA255"/>
    <w:rsid w:val="8F9F6B93"/>
    <w:rsid w:val="9CDB1AF0"/>
    <w:rsid w:val="9F6DB63A"/>
    <w:rsid w:val="9F792E83"/>
    <w:rsid w:val="A3DDEFC5"/>
    <w:rsid w:val="A3FE4045"/>
    <w:rsid w:val="ABB75E9D"/>
    <w:rsid w:val="ABF753F3"/>
    <w:rsid w:val="ABFFF7DC"/>
    <w:rsid w:val="AE3D507A"/>
    <w:rsid w:val="AE5E5AC2"/>
    <w:rsid w:val="AEFB8F7E"/>
    <w:rsid w:val="AFF92720"/>
    <w:rsid w:val="B4B94BDD"/>
    <w:rsid w:val="B4F9D94A"/>
    <w:rsid w:val="B5C8A7D1"/>
    <w:rsid w:val="B5F39F1E"/>
    <w:rsid w:val="B6EF9DE6"/>
    <w:rsid w:val="B7633D26"/>
    <w:rsid w:val="B77FC23F"/>
    <w:rsid w:val="B7AFF388"/>
    <w:rsid w:val="B7BFFF01"/>
    <w:rsid w:val="B7CFB4A1"/>
    <w:rsid w:val="B7FF2743"/>
    <w:rsid w:val="BBF70AFE"/>
    <w:rsid w:val="BBFBB9BF"/>
    <w:rsid w:val="BCCF1796"/>
    <w:rsid w:val="BCEF8C9D"/>
    <w:rsid w:val="BCF89C2E"/>
    <w:rsid w:val="BDAFF786"/>
    <w:rsid w:val="BDBD4831"/>
    <w:rsid w:val="BF2D647E"/>
    <w:rsid w:val="BF7B16F7"/>
    <w:rsid w:val="BF7D62C2"/>
    <w:rsid w:val="BFB558A1"/>
    <w:rsid w:val="BFBEFC5E"/>
    <w:rsid w:val="BFBFEA65"/>
    <w:rsid w:val="BFC6349E"/>
    <w:rsid w:val="BFD4518F"/>
    <w:rsid w:val="BFFB6792"/>
    <w:rsid w:val="BFFFDA48"/>
    <w:rsid w:val="C2975882"/>
    <w:rsid w:val="C7F96F0D"/>
    <w:rsid w:val="CB9FAD9B"/>
    <w:rsid w:val="CBE707DB"/>
    <w:rsid w:val="CBEFCE04"/>
    <w:rsid w:val="CF6FD101"/>
    <w:rsid w:val="CFCF8EAC"/>
    <w:rsid w:val="D5FDB4B8"/>
    <w:rsid w:val="D6F850C9"/>
    <w:rsid w:val="D7B90BBD"/>
    <w:rsid w:val="D7D506F5"/>
    <w:rsid w:val="D7EDE30D"/>
    <w:rsid w:val="D9AFD2DD"/>
    <w:rsid w:val="DAFFC178"/>
    <w:rsid w:val="DBD6FDD0"/>
    <w:rsid w:val="DD3FA8D3"/>
    <w:rsid w:val="DDD75442"/>
    <w:rsid w:val="DDFEEE85"/>
    <w:rsid w:val="DE7FA3A4"/>
    <w:rsid w:val="DEBBD8F9"/>
    <w:rsid w:val="DEFFF08C"/>
    <w:rsid w:val="DF7D75B0"/>
    <w:rsid w:val="DFAF4B3E"/>
    <w:rsid w:val="DFB37A3F"/>
    <w:rsid w:val="DFBA14BA"/>
    <w:rsid w:val="DFCF525B"/>
    <w:rsid w:val="DFDFCA1A"/>
    <w:rsid w:val="DFEA468D"/>
    <w:rsid w:val="DFFDC21C"/>
    <w:rsid w:val="DFFF9059"/>
    <w:rsid w:val="DFFFA289"/>
    <w:rsid w:val="E2EDCE30"/>
    <w:rsid w:val="E2FBBEAE"/>
    <w:rsid w:val="E3FBB31A"/>
    <w:rsid w:val="E5FEAFEF"/>
    <w:rsid w:val="E75CD62C"/>
    <w:rsid w:val="E7EE2273"/>
    <w:rsid w:val="E7FD4F38"/>
    <w:rsid w:val="E7FEA1A2"/>
    <w:rsid w:val="E9FA78B1"/>
    <w:rsid w:val="EAC7514D"/>
    <w:rsid w:val="EB6D18D3"/>
    <w:rsid w:val="EB7A6FCC"/>
    <w:rsid w:val="EBE7EC0E"/>
    <w:rsid w:val="ED6D9806"/>
    <w:rsid w:val="EDEE1D40"/>
    <w:rsid w:val="EDFC9DA9"/>
    <w:rsid w:val="EDFD22F0"/>
    <w:rsid w:val="EDFD9585"/>
    <w:rsid w:val="EE416D83"/>
    <w:rsid w:val="EE6F3F6B"/>
    <w:rsid w:val="EEEB3D02"/>
    <w:rsid w:val="EFDFF84D"/>
    <w:rsid w:val="EFE5B489"/>
    <w:rsid w:val="EFEF4424"/>
    <w:rsid w:val="EFF56D0B"/>
    <w:rsid w:val="EFFDC530"/>
    <w:rsid w:val="F2C822C8"/>
    <w:rsid w:val="F33E1BD3"/>
    <w:rsid w:val="F3FF24EB"/>
    <w:rsid w:val="F3FF281E"/>
    <w:rsid w:val="F56FD8E2"/>
    <w:rsid w:val="F5F7789C"/>
    <w:rsid w:val="F66F8594"/>
    <w:rsid w:val="F67D3912"/>
    <w:rsid w:val="F6FF3D1A"/>
    <w:rsid w:val="F72F8500"/>
    <w:rsid w:val="F73F44AA"/>
    <w:rsid w:val="F77F23E2"/>
    <w:rsid w:val="F7BF1BFA"/>
    <w:rsid w:val="F7F71F02"/>
    <w:rsid w:val="F8CFD955"/>
    <w:rsid w:val="F9BEF4C6"/>
    <w:rsid w:val="F9DB018D"/>
    <w:rsid w:val="FB2B25BE"/>
    <w:rsid w:val="FB7FF2BF"/>
    <w:rsid w:val="FBDB43E1"/>
    <w:rsid w:val="FBED9701"/>
    <w:rsid w:val="FBEEE6E5"/>
    <w:rsid w:val="FBF5E797"/>
    <w:rsid w:val="FBF69A52"/>
    <w:rsid w:val="FBF8A9DD"/>
    <w:rsid w:val="FBFA378B"/>
    <w:rsid w:val="FBFB198E"/>
    <w:rsid w:val="FBFB5752"/>
    <w:rsid w:val="FBFE670D"/>
    <w:rsid w:val="FCBFDBD5"/>
    <w:rsid w:val="FCF90511"/>
    <w:rsid w:val="FDAD8394"/>
    <w:rsid w:val="FDE6427C"/>
    <w:rsid w:val="FDF3706B"/>
    <w:rsid w:val="FDF676F5"/>
    <w:rsid w:val="FE5DC66B"/>
    <w:rsid w:val="FE7F67DF"/>
    <w:rsid w:val="FEBFACF0"/>
    <w:rsid w:val="FEDB26EA"/>
    <w:rsid w:val="FEEC4244"/>
    <w:rsid w:val="FEED912E"/>
    <w:rsid w:val="FEEDEAEA"/>
    <w:rsid w:val="FEF67478"/>
    <w:rsid w:val="FEF76698"/>
    <w:rsid w:val="FEFDE400"/>
    <w:rsid w:val="FF3F1487"/>
    <w:rsid w:val="FF3F6231"/>
    <w:rsid w:val="FF67C742"/>
    <w:rsid w:val="FF6F2274"/>
    <w:rsid w:val="FF774D34"/>
    <w:rsid w:val="FF794336"/>
    <w:rsid w:val="FF7E2C23"/>
    <w:rsid w:val="FF9FF6ED"/>
    <w:rsid w:val="FFA704C2"/>
    <w:rsid w:val="FFAF2FD7"/>
    <w:rsid w:val="FFBF9705"/>
    <w:rsid w:val="FFCF52B3"/>
    <w:rsid w:val="FFDFBD41"/>
    <w:rsid w:val="FFE40292"/>
    <w:rsid w:val="FFE53B4F"/>
    <w:rsid w:val="FFF32F8F"/>
    <w:rsid w:val="FFF7AB9D"/>
    <w:rsid w:val="FFFB6C20"/>
    <w:rsid w:val="FFFFC65C"/>
    <w:rsid w:val="00002920"/>
    <w:rsid w:val="00007882"/>
    <w:rsid w:val="0001187F"/>
    <w:rsid w:val="000140A7"/>
    <w:rsid w:val="00014E83"/>
    <w:rsid w:val="00015959"/>
    <w:rsid w:val="000179D0"/>
    <w:rsid w:val="00020326"/>
    <w:rsid w:val="00020CA1"/>
    <w:rsid w:val="0002268E"/>
    <w:rsid w:val="00022812"/>
    <w:rsid w:val="00023690"/>
    <w:rsid w:val="00025A2C"/>
    <w:rsid w:val="00026758"/>
    <w:rsid w:val="00027975"/>
    <w:rsid w:val="00032BE2"/>
    <w:rsid w:val="00033428"/>
    <w:rsid w:val="00035C1A"/>
    <w:rsid w:val="000368A7"/>
    <w:rsid w:val="00036FB2"/>
    <w:rsid w:val="00037269"/>
    <w:rsid w:val="0004089C"/>
    <w:rsid w:val="00040B61"/>
    <w:rsid w:val="00040D2A"/>
    <w:rsid w:val="00041E12"/>
    <w:rsid w:val="00043AAF"/>
    <w:rsid w:val="00046C16"/>
    <w:rsid w:val="00046EB7"/>
    <w:rsid w:val="0004715B"/>
    <w:rsid w:val="00050477"/>
    <w:rsid w:val="00050519"/>
    <w:rsid w:val="00051000"/>
    <w:rsid w:val="00053885"/>
    <w:rsid w:val="000548D3"/>
    <w:rsid w:val="00055ACD"/>
    <w:rsid w:val="0006095C"/>
    <w:rsid w:val="00060D91"/>
    <w:rsid w:val="00061950"/>
    <w:rsid w:val="00061ED8"/>
    <w:rsid w:val="00062029"/>
    <w:rsid w:val="00070DDC"/>
    <w:rsid w:val="000722AC"/>
    <w:rsid w:val="00076098"/>
    <w:rsid w:val="000818C7"/>
    <w:rsid w:val="00081D97"/>
    <w:rsid w:val="0008387E"/>
    <w:rsid w:val="00084F57"/>
    <w:rsid w:val="0008522F"/>
    <w:rsid w:val="000860EF"/>
    <w:rsid w:val="0008798A"/>
    <w:rsid w:val="00091225"/>
    <w:rsid w:val="00091ECD"/>
    <w:rsid w:val="00092A86"/>
    <w:rsid w:val="00093376"/>
    <w:rsid w:val="00095FF2"/>
    <w:rsid w:val="0009632F"/>
    <w:rsid w:val="00097AA8"/>
    <w:rsid w:val="000A05DE"/>
    <w:rsid w:val="000A2C99"/>
    <w:rsid w:val="000A3931"/>
    <w:rsid w:val="000A4A20"/>
    <w:rsid w:val="000A512B"/>
    <w:rsid w:val="000A53B6"/>
    <w:rsid w:val="000A53BA"/>
    <w:rsid w:val="000A6AD5"/>
    <w:rsid w:val="000A74EF"/>
    <w:rsid w:val="000B4B86"/>
    <w:rsid w:val="000B50D1"/>
    <w:rsid w:val="000C42EB"/>
    <w:rsid w:val="000C48B5"/>
    <w:rsid w:val="000D0867"/>
    <w:rsid w:val="000D1848"/>
    <w:rsid w:val="000D3F75"/>
    <w:rsid w:val="000D480F"/>
    <w:rsid w:val="000D53C5"/>
    <w:rsid w:val="000D5796"/>
    <w:rsid w:val="000D7471"/>
    <w:rsid w:val="000E1E98"/>
    <w:rsid w:val="000E2332"/>
    <w:rsid w:val="000E4BF4"/>
    <w:rsid w:val="000E5AF8"/>
    <w:rsid w:val="000E7052"/>
    <w:rsid w:val="000F0DC4"/>
    <w:rsid w:val="000F1063"/>
    <w:rsid w:val="000F37D4"/>
    <w:rsid w:val="000F4822"/>
    <w:rsid w:val="000F4DCE"/>
    <w:rsid w:val="000F5077"/>
    <w:rsid w:val="000F5CAA"/>
    <w:rsid w:val="00101474"/>
    <w:rsid w:val="00103EC6"/>
    <w:rsid w:val="00104875"/>
    <w:rsid w:val="00105172"/>
    <w:rsid w:val="00105D4B"/>
    <w:rsid w:val="0010620C"/>
    <w:rsid w:val="0011153E"/>
    <w:rsid w:val="001116E7"/>
    <w:rsid w:val="00111FE4"/>
    <w:rsid w:val="00113783"/>
    <w:rsid w:val="001138B1"/>
    <w:rsid w:val="00113BFD"/>
    <w:rsid w:val="00113E93"/>
    <w:rsid w:val="00121575"/>
    <w:rsid w:val="001225E3"/>
    <w:rsid w:val="00122B52"/>
    <w:rsid w:val="00123507"/>
    <w:rsid w:val="0013212F"/>
    <w:rsid w:val="00134B83"/>
    <w:rsid w:val="00141904"/>
    <w:rsid w:val="00141AE6"/>
    <w:rsid w:val="00142CF6"/>
    <w:rsid w:val="0014403B"/>
    <w:rsid w:val="00145E6D"/>
    <w:rsid w:val="001466D5"/>
    <w:rsid w:val="00151917"/>
    <w:rsid w:val="00151D02"/>
    <w:rsid w:val="00152CCA"/>
    <w:rsid w:val="00153F18"/>
    <w:rsid w:val="00153F1A"/>
    <w:rsid w:val="00154610"/>
    <w:rsid w:val="00156FDD"/>
    <w:rsid w:val="00160060"/>
    <w:rsid w:val="0016286B"/>
    <w:rsid w:val="001651AC"/>
    <w:rsid w:val="00165249"/>
    <w:rsid w:val="001667BF"/>
    <w:rsid w:val="001721F5"/>
    <w:rsid w:val="00174FB8"/>
    <w:rsid w:val="00175CB8"/>
    <w:rsid w:val="00175D9C"/>
    <w:rsid w:val="001772EC"/>
    <w:rsid w:val="00177B81"/>
    <w:rsid w:val="0018246A"/>
    <w:rsid w:val="00182F10"/>
    <w:rsid w:val="00184608"/>
    <w:rsid w:val="0018512A"/>
    <w:rsid w:val="00185376"/>
    <w:rsid w:val="00185E83"/>
    <w:rsid w:val="0018644F"/>
    <w:rsid w:val="001874D4"/>
    <w:rsid w:val="00190C1B"/>
    <w:rsid w:val="00192526"/>
    <w:rsid w:val="0019456B"/>
    <w:rsid w:val="00194B89"/>
    <w:rsid w:val="00195ED6"/>
    <w:rsid w:val="001963FC"/>
    <w:rsid w:val="001A0F78"/>
    <w:rsid w:val="001A3846"/>
    <w:rsid w:val="001A4E7A"/>
    <w:rsid w:val="001A51BB"/>
    <w:rsid w:val="001A7986"/>
    <w:rsid w:val="001B46B2"/>
    <w:rsid w:val="001B53D8"/>
    <w:rsid w:val="001B5D34"/>
    <w:rsid w:val="001B79BB"/>
    <w:rsid w:val="001C09CD"/>
    <w:rsid w:val="001C3521"/>
    <w:rsid w:val="001C6787"/>
    <w:rsid w:val="001C77E3"/>
    <w:rsid w:val="001C77EC"/>
    <w:rsid w:val="001C7CAD"/>
    <w:rsid w:val="001D0C56"/>
    <w:rsid w:val="001D42F0"/>
    <w:rsid w:val="001D45F9"/>
    <w:rsid w:val="001D4920"/>
    <w:rsid w:val="001D504A"/>
    <w:rsid w:val="001D6807"/>
    <w:rsid w:val="001D69B8"/>
    <w:rsid w:val="001D7738"/>
    <w:rsid w:val="001D7B4C"/>
    <w:rsid w:val="001E0C3E"/>
    <w:rsid w:val="001E233F"/>
    <w:rsid w:val="001E6541"/>
    <w:rsid w:val="001F0D2F"/>
    <w:rsid w:val="001F1391"/>
    <w:rsid w:val="001F1421"/>
    <w:rsid w:val="001F1749"/>
    <w:rsid w:val="001F1A99"/>
    <w:rsid w:val="001F1CA0"/>
    <w:rsid w:val="001F2760"/>
    <w:rsid w:val="001F2FDA"/>
    <w:rsid w:val="001F5668"/>
    <w:rsid w:val="001F5D72"/>
    <w:rsid w:val="002002A5"/>
    <w:rsid w:val="002006A2"/>
    <w:rsid w:val="002007CA"/>
    <w:rsid w:val="0020094A"/>
    <w:rsid w:val="00200CCB"/>
    <w:rsid w:val="00201AF0"/>
    <w:rsid w:val="00203660"/>
    <w:rsid w:val="00204FC0"/>
    <w:rsid w:val="00206738"/>
    <w:rsid w:val="00207FDE"/>
    <w:rsid w:val="002126A8"/>
    <w:rsid w:val="00212F06"/>
    <w:rsid w:val="00214F56"/>
    <w:rsid w:val="00214FE3"/>
    <w:rsid w:val="002158F2"/>
    <w:rsid w:val="00215B6C"/>
    <w:rsid w:val="00217A12"/>
    <w:rsid w:val="002241A5"/>
    <w:rsid w:val="00224D73"/>
    <w:rsid w:val="00226014"/>
    <w:rsid w:val="00226730"/>
    <w:rsid w:val="0023026A"/>
    <w:rsid w:val="002339BD"/>
    <w:rsid w:val="00233ACC"/>
    <w:rsid w:val="002344C5"/>
    <w:rsid w:val="00236283"/>
    <w:rsid w:val="002371AF"/>
    <w:rsid w:val="0024440D"/>
    <w:rsid w:val="00245A19"/>
    <w:rsid w:val="002477D7"/>
    <w:rsid w:val="00250968"/>
    <w:rsid w:val="00251198"/>
    <w:rsid w:val="00251DEE"/>
    <w:rsid w:val="0025213F"/>
    <w:rsid w:val="00252366"/>
    <w:rsid w:val="0025588E"/>
    <w:rsid w:val="00262B43"/>
    <w:rsid w:val="00271C29"/>
    <w:rsid w:val="00273BBB"/>
    <w:rsid w:val="00273BD6"/>
    <w:rsid w:val="00276DE4"/>
    <w:rsid w:val="00276ECE"/>
    <w:rsid w:val="002805EC"/>
    <w:rsid w:val="00283E55"/>
    <w:rsid w:val="00283E8E"/>
    <w:rsid w:val="0028489B"/>
    <w:rsid w:val="002862D2"/>
    <w:rsid w:val="00287626"/>
    <w:rsid w:val="00287892"/>
    <w:rsid w:val="00290553"/>
    <w:rsid w:val="002914A6"/>
    <w:rsid w:val="002915B1"/>
    <w:rsid w:val="00292135"/>
    <w:rsid w:val="002924F4"/>
    <w:rsid w:val="002934B5"/>
    <w:rsid w:val="00294AC5"/>
    <w:rsid w:val="00294EA7"/>
    <w:rsid w:val="00297495"/>
    <w:rsid w:val="00297EB0"/>
    <w:rsid w:val="002A0732"/>
    <w:rsid w:val="002A32F0"/>
    <w:rsid w:val="002A440B"/>
    <w:rsid w:val="002A479A"/>
    <w:rsid w:val="002A479E"/>
    <w:rsid w:val="002A4BF6"/>
    <w:rsid w:val="002A58ED"/>
    <w:rsid w:val="002A6F7B"/>
    <w:rsid w:val="002A7359"/>
    <w:rsid w:val="002A75C4"/>
    <w:rsid w:val="002B2046"/>
    <w:rsid w:val="002B22CD"/>
    <w:rsid w:val="002B4B5F"/>
    <w:rsid w:val="002B5777"/>
    <w:rsid w:val="002C3E40"/>
    <w:rsid w:val="002D2A76"/>
    <w:rsid w:val="002D3D0A"/>
    <w:rsid w:val="002D425B"/>
    <w:rsid w:val="002D43EF"/>
    <w:rsid w:val="002D4A46"/>
    <w:rsid w:val="002E2BB5"/>
    <w:rsid w:val="002E6255"/>
    <w:rsid w:val="002E64A6"/>
    <w:rsid w:val="002F0214"/>
    <w:rsid w:val="002F6165"/>
    <w:rsid w:val="002F63D3"/>
    <w:rsid w:val="00300262"/>
    <w:rsid w:val="00300DA8"/>
    <w:rsid w:val="00301A4D"/>
    <w:rsid w:val="0030204D"/>
    <w:rsid w:val="00302F7C"/>
    <w:rsid w:val="00303972"/>
    <w:rsid w:val="00305A12"/>
    <w:rsid w:val="00305F11"/>
    <w:rsid w:val="00307A25"/>
    <w:rsid w:val="003105A1"/>
    <w:rsid w:val="00313314"/>
    <w:rsid w:val="00314CC0"/>
    <w:rsid w:val="00315BE3"/>
    <w:rsid w:val="00320D6E"/>
    <w:rsid w:val="0032185A"/>
    <w:rsid w:val="00323D36"/>
    <w:rsid w:val="00324CE3"/>
    <w:rsid w:val="00327ED0"/>
    <w:rsid w:val="003326F2"/>
    <w:rsid w:val="003338F9"/>
    <w:rsid w:val="0033570E"/>
    <w:rsid w:val="00336ACE"/>
    <w:rsid w:val="003377B9"/>
    <w:rsid w:val="0034338E"/>
    <w:rsid w:val="00343CF5"/>
    <w:rsid w:val="0034457E"/>
    <w:rsid w:val="00344CA5"/>
    <w:rsid w:val="00345C6A"/>
    <w:rsid w:val="0035006C"/>
    <w:rsid w:val="00353668"/>
    <w:rsid w:val="00353EDF"/>
    <w:rsid w:val="00355A72"/>
    <w:rsid w:val="00360AC7"/>
    <w:rsid w:val="00360B4E"/>
    <w:rsid w:val="00361464"/>
    <w:rsid w:val="00363D64"/>
    <w:rsid w:val="00365B8B"/>
    <w:rsid w:val="00366D21"/>
    <w:rsid w:val="00367777"/>
    <w:rsid w:val="00371B9A"/>
    <w:rsid w:val="00372AAB"/>
    <w:rsid w:val="00373B9D"/>
    <w:rsid w:val="00373E3B"/>
    <w:rsid w:val="003755B6"/>
    <w:rsid w:val="003779D5"/>
    <w:rsid w:val="00380D6A"/>
    <w:rsid w:val="00383725"/>
    <w:rsid w:val="003838B7"/>
    <w:rsid w:val="00385F48"/>
    <w:rsid w:val="00387987"/>
    <w:rsid w:val="00387C4C"/>
    <w:rsid w:val="003906F4"/>
    <w:rsid w:val="003924B2"/>
    <w:rsid w:val="00392D8A"/>
    <w:rsid w:val="0039423C"/>
    <w:rsid w:val="003942F2"/>
    <w:rsid w:val="003943C0"/>
    <w:rsid w:val="00394660"/>
    <w:rsid w:val="0039535B"/>
    <w:rsid w:val="003A014B"/>
    <w:rsid w:val="003A3C85"/>
    <w:rsid w:val="003A4645"/>
    <w:rsid w:val="003A5566"/>
    <w:rsid w:val="003A6C0D"/>
    <w:rsid w:val="003A7DB3"/>
    <w:rsid w:val="003B0C4B"/>
    <w:rsid w:val="003B4F7E"/>
    <w:rsid w:val="003B6606"/>
    <w:rsid w:val="003B6AF2"/>
    <w:rsid w:val="003B6ED3"/>
    <w:rsid w:val="003B7A41"/>
    <w:rsid w:val="003C02A8"/>
    <w:rsid w:val="003C02E8"/>
    <w:rsid w:val="003C3838"/>
    <w:rsid w:val="003C4356"/>
    <w:rsid w:val="003C5DBB"/>
    <w:rsid w:val="003D0AC0"/>
    <w:rsid w:val="003D19BA"/>
    <w:rsid w:val="003D19D6"/>
    <w:rsid w:val="003D24EE"/>
    <w:rsid w:val="003D5057"/>
    <w:rsid w:val="003D54CD"/>
    <w:rsid w:val="003D6AEA"/>
    <w:rsid w:val="003E05BA"/>
    <w:rsid w:val="003E0EAB"/>
    <w:rsid w:val="003E1F17"/>
    <w:rsid w:val="003E2EA6"/>
    <w:rsid w:val="003E3523"/>
    <w:rsid w:val="003E4D2B"/>
    <w:rsid w:val="003E6F91"/>
    <w:rsid w:val="003E7E3C"/>
    <w:rsid w:val="003F168A"/>
    <w:rsid w:val="003F1B80"/>
    <w:rsid w:val="003F1E09"/>
    <w:rsid w:val="003F2D76"/>
    <w:rsid w:val="003F2EE5"/>
    <w:rsid w:val="003F3C9B"/>
    <w:rsid w:val="003F4DF9"/>
    <w:rsid w:val="003F5AE7"/>
    <w:rsid w:val="003F5B17"/>
    <w:rsid w:val="003F60B7"/>
    <w:rsid w:val="003F73F4"/>
    <w:rsid w:val="00400448"/>
    <w:rsid w:val="00401962"/>
    <w:rsid w:val="0040260C"/>
    <w:rsid w:val="004045FB"/>
    <w:rsid w:val="00407421"/>
    <w:rsid w:val="00410440"/>
    <w:rsid w:val="00410BE0"/>
    <w:rsid w:val="00410DE6"/>
    <w:rsid w:val="004121DF"/>
    <w:rsid w:val="00413403"/>
    <w:rsid w:val="004158AC"/>
    <w:rsid w:val="00416706"/>
    <w:rsid w:val="004201C6"/>
    <w:rsid w:val="00420276"/>
    <w:rsid w:val="00421A57"/>
    <w:rsid w:val="00422E00"/>
    <w:rsid w:val="0042340F"/>
    <w:rsid w:val="004241BB"/>
    <w:rsid w:val="004274FC"/>
    <w:rsid w:val="00427A39"/>
    <w:rsid w:val="00427E4B"/>
    <w:rsid w:val="00430EBE"/>
    <w:rsid w:val="0043355A"/>
    <w:rsid w:val="00433C79"/>
    <w:rsid w:val="00434953"/>
    <w:rsid w:val="00435705"/>
    <w:rsid w:val="0043647F"/>
    <w:rsid w:val="00437C1D"/>
    <w:rsid w:val="0044005B"/>
    <w:rsid w:val="00442321"/>
    <w:rsid w:val="004465B8"/>
    <w:rsid w:val="00446A3D"/>
    <w:rsid w:val="0045213E"/>
    <w:rsid w:val="004528A9"/>
    <w:rsid w:val="0045320C"/>
    <w:rsid w:val="0045357E"/>
    <w:rsid w:val="0045564D"/>
    <w:rsid w:val="00455A7E"/>
    <w:rsid w:val="0045742C"/>
    <w:rsid w:val="0046164B"/>
    <w:rsid w:val="00461B2B"/>
    <w:rsid w:val="00461EE9"/>
    <w:rsid w:val="004648DE"/>
    <w:rsid w:val="004667F4"/>
    <w:rsid w:val="00466F61"/>
    <w:rsid w:val="00467C2B"/>
    <w:rsid w:val="00471044"/>
    <w:rsid w:val="00471721"/>
    <w:rsid w:val="00472091"/>
    <w:rsid w:val="004754BC"/>
    <w:rsid w:val="00476F55"/>
    <w:rsid w:val="00477FE7"/>
    <w:rsid w:val="00480C06"/>
    <w:rsid w:val="00481513"/>
    <w:rsid w:val="00481DBA"/>
    <w:rsid w:val="00482B2B"/>
    <w:rsid w:val="00485BB7"/>
    <w:rsid w:val="004903CD"/>
    <w:rsid w:val="00492199"/>
    <w:rsid w:val="004925D2"/>
    <w:rsid w:val="00492DD6"/>
    <w:rsid w:val="00495A74"/>
    <w:rsid w:val="00497103"/>
    <w:rsid w:val="004A1CFE"/>
    <w:rsid w:val="004A2634"/>
    <w:rsid w:val="004A4037"/>
    <w:rsid w:val="004A6F56"/>
    <w:rsid w:val="004A7869"/>
    <w:rsid w:val="004B3DB8"/>
    <w:rsid w:val="004B4C6F"/>
    <w:rsid w:val="004B4DED"/>
    <w:rsid w:val="004B7078"/>
    <w:rsid w:val="004C03A1"/>
    <w:rsid w:val="004C16D5"/>
    <w:rsid w:val="004C3576"/>
    <w:rsid w:val="004C40B4"/>
    <w:rsid w:val="004C57F0"/>
    <w:rsid w:val="004C6847"/>
    <w:rsid w:val="004D078E"/>
    <w:rsid w:val="004D210A"/>
    <w:rsid w:val="004D2AA9"/>
    <w:rsid w:val="004D2F50"/>
    <w:rsid w:val="004D3B80"/>
    <w:rsid w:val="004D4E38"/>
    <w:rsid w:val="004D618C"/>
    <w:rsid w:val="004E1C93"/>
    <w:rsid w:val="004E2D57"/>
    <w:rsid w:val="004E3226"/>
    <w:rsid w:val="004E3FB2"/>
    <w:rsid w:val="004E487F"/>
    <w:rsid w:val="004E7124"/>
    <w:rsid w:val="004F077A"/>
    <w:rsid w:val="004F13D9"/>
    <w:rsid w:val="004F26D6"/>
    <w:rsid w:val="004F33A3"/>
    <w:rsid w:val="004F349B"/>
    <w:rsid w:val="004F5956"/>
    <w:rsid w:val="004F64D9"/>
    <w:rsid w:val="0050387D"/>
    <w:rsid w:val="005041A8"/>
    <w:rsid w:val="00504F91"/>
    <w:rsid w:val="005053A8"/>
    <w:rsid w:val="005062F7"/>
    <w:rsid w:val="00506EF7"/>
    <w:rsid w:val="00512A6C"/>
    <w:rsid w:val="005132B2"/>
    <w:rsid w:val="00513C7E"/>
    <w:rsid w:val="00515BCC"/>
    <w:rsid w:val="00522161"/>
    <w:rsid w:val="00523173"/>
    <w:rsid w:val="00524E16"/>
    <w:rsid w:val="0052532C"/>
    <w:rsid w:val="00527FDB"/>
    <w:rsid w:val="00530EA5"/>
    <w:rsid w:val="005325D7"/>
    <w:rsid w:val="00534AEA"/>
    <w:rsid w:val="005364B1"/>
    <w:rsid w:val="00537DE4"/>
    <w:rsid w:val="005415FC"/>
    <w:rsid w:val="005425A5"/>
    <w:rsid w:val="00542A7B"/>
    <w:rsid w:val="005443DF"/>
    <w:rsid w:val="00546567"/>
    <w:rsid w:val="0054710A"/>
    <w:rsid w:val="00547D96"/>
    <w:rsid w:val="005536A3"/>
    <w:rsid w:val="00553899"/>
    <w:rsid w:val="005555B6"/>
    <w:rsid w:val="00555CB0"/>
    <w:rsid w:val="00557310"/>
    <w:rsid w:val="00560133"/>
    <w:rsid w:val="00566EE1"/>
    <w:rsid w:val="005670FF"/>
    <w:rsid w:val="00567B0D"/>
    <w:rsid w:val="005708FB"/>
    <w:rsid w:val="00570A6D"/>
    <w:rsid w:val="00572BF3"/>
    <w:rsid w:val="005730D5"/>
    <w:rsid w:val="00573893"/>
    <w:rsid w:val="005771AC"/>
    <w:rsid w:val="005778DC"/>
    <w:rsid w:val="0058063D"/>
    <w:rsid w:val="0058065B"/>
    <w:rsid w:val="005810F9"/>
    <w:rsid w:val="00581ED8"/>
    <w:rsid w:val="005846F8"/>
    <w:rsid w:val="00584715"/>
    <w:rsid w:val="00586A14"/>
    <w:rsid w:val="00592481"/>
    <w:rsid w:val="00593A60"/>
    <w:rsid w:val="00595103"/>
    <w:rsid w:val="00596352"/>
    <w:rsid w:val="0059757B"/>
    <w:rsid w:val="00597C0D"/>
    <w:rsid w:val="005A063C"/>
    <w:rsid w:val="005A0BFA"/>
    <w:rsid w:val="005A2BE1"/>
    <w:rsid w:val="005A363B"/>
    <w:rsid w:val="005A3F38"/>
    <w:rsid w:val="005A4CE0"/>
    <w:rsid w:val="005A721A"/>
    <w:rsid w:val="005A74E9"/>
    <w:rsid w:val="005A7B08"/>
    <w:rsid w:val="005B0A4F"/>
    <w:rsid w:val="005B1AB3"/>
    <w:rsid w:val="005B1E1E"/>
    <w:rsid w:val="005B2A00"/>
    <w:rsid w:val="005B4F11"/>
    <w:rsid w:val="005B5746"/>
    <w:rsid w:val="005B59FD"/>
    <w:rsid w:val="005B5C5F"/>
    <w:rsid w:val="005B6F6C"/>
    <w:rsid w:val="005C0417"/>
    <w:rsid w:val="005C0D19"/>
    <w:rsid w:val="005C19DE"/>
    <w:rsid w:val="005C284D"/>
    <w:rsid w:val="005C51A7"/>
    <w:rsid w:val="005C5922"/>
    <w:rsid w:val="005C64CF"/>
    <w:rsid w:val="005C7731"/>
    <w:rsid w:val="005C791F"/>
    <w:rsid w:val="005D1863"/>
    <w:rsid w:val="005D1E8B"/>
    <w:rsid w:val="005D2867"/>
    <w:rsid w:val="005D5668"/>
    <w:rsid w:val="005D6797"/>
    <w:rsid w:val="005D764D"/>
    <w:rsid w:val="005E1E1A"/>
    <w:rsid w:val="005E1FD9"/>
    <w:rsid w:val="005E59FC"/>
    <w:rsid w:val="005E7AA2"/>
    <w:rsid w:val="005F40A7"/>
    <w:rsid w:val="005F4600"/>
    <w:rsid w:val="005F4845"/>
    <w:rsid w:val="00600261"/>
    <w:rsid w:val="006002C9"/>
    <w:rsid w:val="006018F6"/>
    <w:rsid w:val="006029F7"/>
    <w:rsid w:val="00602D68"/>
    <w:rsid w:val="0060416B"/>
    <w:rsid w:val="006044C5"/>
    <w:rsid w:val="006077FE"/>
    <w:rsid w:val="006107E7"/>
    <w:rsid w:val="00614C53"/>
    <w:rsid w:val="00614CF4"/>
    <w:rsid w:val="00616003"/>
    <w:rsid w:val="00616A98"/>
    <w:rsid w:val="0061716C"/>
    <w:rsid w:val="0062183B"/>
    <w:rsid w:val="0062187D"/>
    <w:rsid w:val="006219A0"/>
    <w:rsid w:val="00622FF5"/>
    <w:rsid w:val="00624418"/>
    <w:rsid w:val="00625AEC"/>
    <w:rsid w:val="006266F9"/>
    <w:rsid w:val="006306DD"/>
    <w:rsid w:val="00632E53"/>
    <w:rsid w:val="00633F0A"/>
    <w:rsid w:val="00633F35"/>
    <w:rsid w:val="006346F2"/>
    <w:rsid w:val="0063670A"/>
    <w:rsid w:val="00645550"/>
    <w:rsid w:val="0064578F"/>
    <w:rsid w:val="00645E09"/>
    <w:rsid w:val="00647454"/>
    <w:rsid w:val="00647E9C"/>
    <w:rsid w:val="00653856"/>
    <w:rsid w:val="00654EDA"/>
    <w:rsid w:val="006629AE"/>
    <w:rsid w:val="00663795"/>
    <w:rsid w:val="00663A30"/>
    <w:rsid w:val="006645D4"/>
    <w:rsid w:val="00664E20"/>
    <w:rsid w:val="00664FA3"/>
    <w:rsid w:val="00665C67"/>
    <w:rsid w:val="00667A66"/>
    <w:rsid w:val="00670D0A"/>
    <w:rsid w:val="00671485"/>
    <w:rsid w:val="0067677D"/>
    <w:rsid w:val="0067743B"/>
    <w:rsid w:val="00681928"/>
    <w:rsid w:val="00682035"/>
    <w:rsid w:val="00682E56"/>
    <w:rsid w:val="00690B31"/>
    <w:rsid w:val="00696577"/>
    <w:rsid w:val="006A0FBC"/>
    <w:rsid w:val="006A52F1"/>
    <w:rsid w:val="006B02D3"/>
    <w:rsid w:val="006B1C05"/>
    <w:rsid w:val="006B23CE"/>
    <w:rsid w:val="006B4D52"/>
    <w:rsid w:val="006B57F8"/>
    <w:rsid w:val="006B5A2B"/>
    <w:rsid w:val="006B6B38"/>
    <w:rsid w:val="006C1D54"/>
    <w:rsid w:val="006C2531"/>
    <w:rsid w:val="006C3FF1"/>
    <w:rsid w:val="006C458D"/>
    <w:rsid w:val="006C4596"/>
    <w:rsid w:val="006C676E"/>
    <w:rsid w:val="006C703E"/>
    <w:rsid w:val="006C7328"/>
    <w:rsid w:val="006C7916"/>
    <w:rsid w:val="006D021F"/>
    <w:rsid w:val="006D0BF4"/>
    <w:rsid w:val="006D14AB"/>
    <w:rsid w:val="006D21B9"/>
    <w:rsid w:val="006D2F86"/>
    <w:rsid w:val="006D303E"/>
    <w:rsid w:val="006D6922"/>
    <w:rsid w:val="006D76B9"/>
    <w:rsid w:val="006D7E33"/>
    <w:rsid w:val="006E0A51"/>
    <w:rsid w:val="006E2542"/>
    <w:rsid w:val="006E28A2"/>
    <w:rsid w:val="006E3995"/>
    <w:rsid w:val="006E7DD6"/>
    <w:rsid w:val="006F035C"/>
    <w:rsid w:val="006F03B7"/>
    <w:rsid w:val="006F1C7D"/>
    <w:rsid w:val="006F307B"/>
    <w:rsid w:val="006F3868"/>
    <w:rsid w:val="006F3C90"/>
    <w:rsid w:val="006F548B"/>
    <w:rsid w:val="006F5E1E"/>
    <w:rsid w:val="006F670C"/>
    <w:rsid w:val="006F6881"/>
    <w:rsid w:val="00701364"/>
    <w:rsid w:val="00701C9C"/>
    <w:rsid w:val="0070356F"/>
    <w:rsid w:val="00703E36"/>
    <w:rsid w:val="00703F52"/>
    <w:rsid w:val="00707971"/>
    <w:rsid w:val="00710644"/>
    <w:rsid w:val="0071119A"/>
    <w:rsid w:val="00711CBC"/>
    <w:rsid w:val="00714B6A"/>
    <w:rsid w:val="007157E4"/>
    <w:rsid w:val="00717B87"/>
    <w:rsid w:val="00720EA5"/>
    <w:rsid w:val="00722044"/>
    <w:rsid w:val="00722F83"/>
    <w:rsid w:val="007248B6"/>
    <w:rsid w:val="00730348"/>
    <w:rsid w:val="00730531"/>
    <w:rsid w:val="007315E8"/>
    <w:rsid w:val="007320E7"/>
    <w:rsid w:val="00732A98"/>
    <w:rsid w:val="00733E13"/>
    <w:rsid w:val="00735552"/>
    <w:rsid w:val="00737554"/>
    <w:rsid w:val="00737EF6"/>
    <w:rsid w:val="007429D1"/>
    <w:rsid w:val="00743CB9"/>
    <w:rsid w:val="00744E7C"/>
    <w:rsid w:val="00744F58"/>
    <w:rsid w:val="007459C9"/>
    <w:rsid w:val="0074658C"/>
    <w:rsid w:val="00747450"/>
    <w:rsid w:val="00747B6B"/>
    <w:rsid w:val="007501E6"/>
    <w:rsid w:val="00751E3E"/>
    <w:rsid w:val="00752768"/>
    <w:rsid w:val="0075471B"/>
    <w:rsid w:val="00755990"/>
    <w:rsid w:val="00755B9F"/>
    <w:rsid w:val="00760A29"/>
    <w:rsid w:val="00761FE0"/>
    <w:rsid w:val="00762196"/>
    <w:rsid w:val="00762336"/>
    <w:rsid w:val="00762893"/>
    <w:rsid w:val="007675D8"/>
    <w:rsid w:val="0077089E"/>
    <w:rsid w:val="007738BD"/>
    <w:rsid w:val="00773EEA"/>
    <w:rsid w:val="007743D2"/>
    <w:rsid w:val="00774994"/>
    <w:rsid w:val="00775E91"/>
    <w:rsid w:val="00776BE6"/>
    <w:rsid w:val="00776F4E"/>
    <w:rsid w:val="00780E31"/>
    <w:rsid w:val="00781024"/>
    <w:rsid w:val="00781A7D"/>
    <w:rsid w:val="00783905"/>
    <w:rsid w:val="007929AF"/>
    <w:rsid w:val="007949FB"/>
    <w:rsid w:val="007965F8"/>
    <w:rsid w:val="007A1F5A"/>
    <w:rsid w:val="007A45EE"/>
    <w:rsid w:val="007A4871"/>
    <w:rsid w:val="007A4AD4"/>
    <w:rsid w:val="007A4D3B"/>
    <w:rsid w:val="007A56C1"/>
    <w:rsid w:val="007A5742"/>
    <w:rsid w:val="007A7E39"/>
    <w:rsid w:val="007B5F8F"/>
    <w:rsid w:val="007B6210"/>
    <w:rsid w:val="007C39D9"/>
    <w:rsid w:val="007C3A30"/>
    <w:rsid w:val="007C5C9E"/>
    <w:rsid w:val="007C6016"/>
    <w:rsid w:val="007C6F17"/>
    <w:rsid w:val="007D0516"/>
    <w:rsid w:val="007D1402"/>
    <w:rsid w:val="007D1A83"/>
    <w:rsid w:val="007D269E"/>
    <w:rsid w:val="007E0F4D"/>
    <w:rsid w:val="007E12F4"/>
    <w:rsid w:val="007E1329"/>
    <w:rsid w:val="007E28C2"/>
    <w:rsid w:val="007E2BBA"/>
    <w:rsid w:val="007E3375"/>
    <w:rsid w:val="007E437F"/>
    <w:rsid w:val="007E5AA3"/>
    <w:rsid w:val="007E6789"/>
    <w:rsid w:val="007F20BF"/>
    <w:rsid w:val="007F225C"/>
    <w:rsid w:val="007F2972"/>
    <w:rsid w:val="007F3373"/>
    <w:rsid w:val="007F34F1"/>
    <w:rsid w:val="007F3542"/>
    <w:rsid w:val="007F558E"/>
    <w:rsid w:val="007F5F8F"/>
    <w:rsid w:val="00800A9F"/>
    <w:rsid w:val="00800E18"/>
    <w:rsid w:val="0080115B"/>
    <w:rsid w:val="0080313C"/>
    <w:rsid w:val="00805EDC"/>
    <w:rsid w:val="008068BD"/>
    <w:rsid w:val="008102B9"/>
    <w:rsid w:val="0081393C"/>
    <w:rsid w:val="00814CA8"/>
    <w:rsid w:val="008154B2"/>
    <w:rsid w:val="00815CFD"/>
    <w:rsid w:val="00820E9F"/>
    <w:rsid w:val="00821E12"/>
    <w:rsid w:val="00822E51"/>
    <w:rsid w:val="008230DB"/>
    <w:rsid w:val="008238B3"/>
    <w:rsid w:val="008266BF"/>
    <w:rsid w:val="00826FE0"/>
    <w:rsid w:val="00827130"/>
    <w:rsid w:val="00830B32"/>
    <w:rsid w:val="00832E22"/>
    <w:rsid w:val="00835589"/>
    <w:rsid w:val="00836CA6"/>
    <w:rsid w:val="0083753C"/>
    <w:rsid w:val="00837E85"/>
    <w:rsid w:val="008438C4"/>
    <w:rsid w:val="00845053"/>
    <w:rsid w:val="00845EA6"/>
    <w:rsid w:val="00846954"/>
    <w:rsid w:val="00846BBB"/>
    <w:rsid w:val="008513C7"/>
    <w:rsid w:val="00852310"/>
    <w:rsid w:val="008534AD"/>
    <w:rsid w:val="00853791"/>
    <w:rsid w:val="0085450E"/>
    <w:rsid w:val="00854EB7"/>
    <w:rsid w:val="00856E04"/>
    <w:rsid w:val="00857D9B"/>
    <w:rsid w:val="00861C34"/>
    <w:rsid w:val="008621FF"/>
    <w:rsid w:val="008625A5"/>
    <w:rsid w:val="00862F7C"/>
    <w:rsid w:val="008655AF"/>
    <w:rsid w:val="00865B13"/>
    <w:rsid w:val="008715FC"/>
    <w:rsid w:val="00872615"/>
    <w:rsid w:val="008755BC"/>
    <w:rsid w:val="0087585E"/>
    <w:rsid w:val="008777ED"/>
    <w:rsid w:val="00880150"/>
    <w:rsid w:val="00882A67"/>
    <w:rsid w:val="00882A75"/>
    <w:rsid w:val="00882AAA"/>
    <w:rsid w:val="00882CD2"/>
    <w:rsid w:val="00882EB7"/>
    <w:rsid w:val="00886381"/>
    <w:rsid w:val="00887BEC"/>
    <w:rsid w:val="00891D0A"/>
    <w:rsid w:val="00892379"/>
    <w:rsid w:val="00892B47"/>
    <w:rsid w:val="008944D2"/>
    <w:rsid w:val="00894698"/>
    <w:rsid w:val="00894D70"/>
    <w:rsid w:val="0089522A"/>
    <w:rsid w:val="008956CC"/>
    <w:rsid w:val="00896641"/>
    <w:rsid w:val="008A075C"/>
    <w:rsid w:val="008A09AD"/>
    <w:rsid w:val="008A18CA"/>
    <w:rsid w:val="008A21FB"/>
    <w:rsid w:val="008A3893"/>
    <w:rsid w:val="008A52E6"/>
    <w:rsid w:val="008A7ABD"/>
    <w:rsid w:val="008B04D5"/>
    <w:rsid w:val="008B2345"/>
    <w:rsid w:val="008B3582"/>
    <w:rsid w:val="008B4834"/>
    <w:rsid w:val="008B50A5"/>
    <w:rsid w:val="008B67A6"/>
    <w:rsid w:val="008B70CE"/>
    <w:rsid w:val="008C0064"/>
    <w:rsid w:val="008C0CFB"/>
    <w:rsid w:val="008C1DA1"/>
    <w:rsid w:val="008C313B"/>
    <w:rsid w:val="008C3264"/>
    <w:rsid w:val="008C4CB6"/>
    <w:rsid w:val="008C72EF"/>
    <w:rsid w:val="008D11B8"/>
    <w:rsid w:val="008D18C0"/>
    <w:rsid w:val="008D2111"/>
    <w:rsid w:val="008D2EF6"/>
    <w:rsid w:val="008D3F18"/>
    <w:rsid w:val="008D65D0"/>
    <w:rsid w:val="008D71A9"/>
    <w:rsid w:val="008E3D9C"/>
    <w:rsid w:val="008E4391"/>
    <w:rsid w:val="008E6293"/>
    <w:rsid w:val="008E7831"/>
    <w:rsid w:val="008F4C8F"/>
    <w:rsid w:val="008F4DFC"/>
    <w:rsid w:val="008F5D60"/>
    <w:rsid w:val="00902696"/>
    <w:rsid w:val="00905D8C"/>
    <w:rsid w:val="00905DB4"/>
    <w:rsid w:val="00906C1F"/>
    <w:rsid w:val="00911E3A"/>
    <w:rsid w:val="0091251D"/>
    <w:rsid w:val="009156E2"/>
    <w:rsid w:val="0092175F"/>
    <w:rsid w:val="00925E6C"/>
    <w:rsid w:val="00926795"/>
    <w:rsid w:val="00927749"/>
    <w:rsid w:val="009307C4"/>
    <w:rsid w:val="0093131E"/>
    <w:rsid w:val="00931DB6"/>
    <w:rsid w:val="009353D2"/>
    <w:rsid w:val="009413AC"/>
    <w:rsid w:val="00943978"/>
    <w:rsid w:val="00943CFC"/>
    <w:rsid w:val="0094600A"/>
    <w:rsid w:val="00946326"/>
    <w:rsid w:val="00947B5A"/>
    <w:rsid w:val="00950649"/>
    <w:rsid w:val="00951F08"/>
    <w:rsid w:val="0095233B"/>
    <w:rsid w:val="00953B68"/>
    <w:rsid w:val="00955825"/>
    <w:rsid w:val="00956522"/>
    <w:rsid w:val="00956964"/>
    <w:rsid w:val="0095746B"/>
    <w:rsid w:val="00960AB5"/>
    <w:rsid w:val="009618E5"/>
    <w:rsid w:val="00962E8F"/>
    <w:rsid w:val="00964B02"/>
    <w:rsid w:val="00965B14"/>
    <w:rsid w:val="009709C2"/>
    <w:rsid w:val="00972A3F"/>
    <w:rsid w:val="0097693E"/>
    <w:rsid w:val="00980B74"/>
    <w:rsid w:val="00980E8C"/>
    <w:rsid w:val="00981491"/>
    <w:rsid w:val="00983815"/>
    <w:rsid w:val="00985AA7"/>
    <w:rsid w:val="00990F28"/>
    <w:rsid w:val="009915B6"/>
    <w:rsid w:val="00991678"/>
    <w:rsid w:val="009945EB"/>
    <w:rsid w:val="00994E8B"/>
    <w:rsid w:val="00994E92"/>
    <w:rsid w:val="00995377"/>
    <w:rsid w:val="009A183F"/>
    <w:rsid w:val="009A219F"/>
    <w:rsid w:val="009A3FF5"/>
    <w:rsid w:val="009A4E9F"/>
    <w:rsid w:val="009A5310"/>
    <w:rsid w:val="009A616E"/>
    <w:rsid w:val="009A67FE"/>
    <w:rsid w:val="009A7A35"/>
    <w:rsid w:val="009B0943"/>
    <w:rsid w:val="009B13D4"/>
    <w:rsid w:val="009B2EBF"/>
    <w:rsid w:val="009B2ECF"/>
    <w:rsid w:val="009B35DD"/>
    <w:rsid w:val="009B3AEC"/>
    <w:rsid w:val="009B3D72"/>
    <w:rsid w:val="009B3F68"/>
    <w:rsid w:val="009B6DF1"/>
    <w:rsid w:val="009B7783"/>
    <w:rsid w:val="009B7F24"/>
    <w:rsid w:val="009C09C2"/>
    <w:rsid w:val="009C752B"/>
    <w:rsid w:val="009D028C"/>
    <w:rsid w:val="009D309A"/>
    <w:rsid w:val="009D39FD"/>
    <w:rsid w:val="009E35E1"/>
    <w:rsid w:val="009E3FB0"/>
    <w:rsid w:val="009E45D2"/>
    <w:rsid w:val="009E498C"/>
    <w:rsid w:val="009E563B"/>
    <w:rsid w:val="009E719F"/>
    <w:rsid w:val="009F02B9"/>
    <w:rsid w:val="009F2ADB"/>
    <w:rsid w:val="009F2D3C"/>
    <w:rsid w:val="009F3B16"/>
    <w:rsid w:val="00A00333"/>
    <w:rsid w:val="00A004F2"/>
    <w:rsid w:val="00A008D7"/>
    <w:rsid w:val="00A01808"/>
    <w:rsid w:val="00A100F4"/>
    <w:rsid w:val="00A12457"/>
    <w:rsid w:val="00A12CC4"/>
    <w:rsid w:val="00A14823"/>
    <w:rsid w:val="00A1503A"/>
    <w:rsid w:val="00A15BEA"/>
    <w:rsid w:val="00A17F01"/>
    <w:rsid w:val="00A20725"/>
    <w:rsid w:val="00A238F9"/>
    <w:rsid w:val="00A23938"/>
    <w:rsid w:val="00A23EB6"/>
    <w:rsid w:val="00A30857"/>
    <w:rsid w:val="00A311B6"/>
    <w:rsid w:val="00A31BE4"/>
    <w:rsid w:val="00A3480E"/>
    <w:rsid w:val="00A3558B"/>
    <w:rsid w:val="00A356C7"/>
    <w:rsid w:val="00A357D2"/>
    <w:rsid w:val="00A421D8"/>
    <w:rsid w:val="00A44E2C"/>
    <w:rsid w:val="00A457F9"/>
    <w:rsid w:val="00A45B62"/>
    <w:rsid w:val="00A50500"/>
    <w:rsid w:val="00A508CB"/>
    <w:rsid w:val="00A52079"/>
    <w:rsid w:val="00A52237"/>
    <w:rsid w:val="00A52A49"/>
    <w:rsid w:val="00A53221"/>
    <w:rsid w:val="00A535A2"/>
    <w:rsid w:val="00A54F26"/>
    <w:rsid w:val="00A57DAE"/>
    <w:rsid w:val="00A604D2"/>
    <w:rsid w:val="00A62F77"/>
    <w:rsid w:val="00A633E1"/>
    <w:rsid w:val="00A64BB8"/>
    <w:rsid w:val="00A65235"/>
    <w:rsid w:val="00A65BD0"/>
    <w:rsid w:val="00A7040A"/>
    <w:rsid w:val="00A71BD3"/>
    <w:rsid w:val="00A73EDA"/>
    <w:rsid w:val="00A74F27"/>
    <w:rsid w:val="00A76BBC"/>
    <w:rsid w:val="00A82774"/>
    <w:rsid w:val="00A83927"/>
    <w:rsid w:val="00A83AC3"/>
    <w:rsid w:val="00A87D24"/>
    <w:rsid w:val="00A900DC"/>
    <w:rsid w:val="00A95134"/>
    <w:rsid w:val="00A96305"/>
    <w:rsid w:val="00A9660B"/>
    <w:rsid w:val="00AA1952"/>
    <w:rsid w:val="00AA52DA"/>
    <w:rsid w:val="00AA6355"/>
    <w:rsid w:val="00AA7125"/>
    <w:rsid w:val="00AB04B7"/>
    <w:rsid w:val="00AB1945"/>
    <w:rsid w:val="00AB2D82"/>
    <w:rsid w:val="00AB5295"/>
    <w:rsid w:val="00AB711A"/>
    <w:rsid w:val="00AB7988"/>
    <w:rsid w:val="00AC26EE"/>
    <w:rsid w:val="00AC5F25"/>
    <w:rsid w:val="00AD28D9"/>
    <w:rsid w:val="00AD291A"/>
    <w:rsid w:val="00AD29CC"/>
    <w:rsid w:val="00AD4B6E"/>
    <w:rsid w:val="00AD63E4"/>
    <w:rsid w:val="00AD7C55"/>
    <w:rsid w:val="00AE041B"/>
    <w:rsid w:val="00AE15AA"/>
    <w:rsid w:val="00AE1ABF"/>
    <w:rsid w:val="00AE41C8"/>
    <w:rsid w:val="00AE67BB"/>
    <w:rsid w:val="00AF0578"/>
    <w:rsid w:val="00AF0C83"/>
    <w:rsid w:val="00AF168D"/>
    <w:rsid w:val="00AF7724"/>
    <w:rsid w:val="00B016CB"/>
    <w:rsid w:val="00B01E41"/>
    <w:rsid w:val="00B01FF7"/>
    <w:rsid w:val="00B03BC8"/>
    <w:rsid w:val="00B0675E"/>
    <w:rsid w:val="00B06A8B"/>
    <w:rsid w:val="00B103D3"/>
    <w:rsid w:val="00B10AF1"/>
    <w:rsid w:val="00B132B9"/>
    <w:rsid w:val="00B1762B"/>
    <w:rsid w:val="00B22FC6"/>
    <w:rsid w:val="00B30D48"/>
    <w:rsid w:val="00B320DB"/>
    <w:rsid w:val="00B36C44"/>
    <w:rsid w:val="00B4363F"/>
    <w:rsid w:val="00B47BA5"/>
    <w:rsid w:val="00B47ECB"/>
    <w:rsid w:val="00B50467"/>
    <w:rsid w:val="00B50E27"/>
    <w:rsid w:val="00B51159"/>
    <w:rsid w:val="00B525E7"/>
    <w:rsid w:val="00B52B89"/>
    <w:rsid w:val="00B53362"/>
    <w:rsid w:val="00B55D67"/>
    <w:rsid w:val="00B55FB4"/>
    <w:rsid w:val="00B56527"/>
    <w:rsid w:val="00B568E3"/>
    <w:rsid w:val="00B57024"/>
    <w:rsid w:val="00B61213"/>
    <w:rsid w:val="00B61960"/>
    <w:rsid w:val="00B6199F"/>
    <w:rsid w:val="00B62459"/>
    <w:rsid w:val="00B639E1"/>
    <w:rsid w:val="00B65427"/>
    <w:rsid w:val="00B65575"/>
    <w:rsid w:val="00B66053"/>
    <w:rsid w:val="00B6665B"/>
    <w:rsid w:val="00B67B6A"/>
    <w:rsid w:val="00B7056D"/>
    <w:rsid w:val="00B7271E"/>
    <w:rsid w:val="00B74644"/>
    <w:rsid w:val="00B759D9"/>
    <w:rsid w:val="00B774AC"/>
    <w:rsid w:val="00B82020"/>
    <w:rsid w:val="00B835B5"/>
    <w:rsid w:val="00B86B85"/>
    <w:rsid w:val="00B87734"/>
    <w:rsid w:val="00B879A0"/>
    <w:rsid w:val="00B93AC8"/>
    <w:rsid w:val="00B97802"/>
    <w:rsid w:val="00BA32E5"/>
    <w:rsid w:val="00BA3376"/>
    <w:rsid w:val="00BA5A47"/>
    <w:rsid w:val="00BA6C1D"/>
    <w:rsid w:val="00BB0900"/>
    <w:rsid w:val="00BB225B"/>
    <w:rsid w:val="00BB4E19"/>
    <w:rsid w:val="00BB6915"/>
    <w:rsid w:val="00BB6F9D"/>
    <w:rsid w:val="00BC0067"/>
    <w:rsid w:val="00BC5039"/>
    <w:rsid w:val="00BC59A7"/>
    <w:rsid w:val="00BC63A0"/>
    <w:rsid w:val="00BD0898"/>
    <w:rsid w:val="00BD3B57"/>
    <w:rsid w:val="00BD494C"/>
    <w:rsid w:val="00BD53B4"/>
    <w:rsid w:val="00BE287A"/>
    <w:rsid w:val="00BE2A09"/>
    <w:rsid w:val="00BE3753"/>
    <w:rsid w:val="00BE4176"/>
    <w:rsid w:val="00BE5DBF"/>
    <w:rsid w:val="00BE686D"/>
    <w:rsid w:val="00BE6D17"/>
    <w:rsid w:val="00BE78E1"/>
    <w:rsid w:val="00BF0BC9"/>
    <w:rsid w:val="00BF1089"/>
    <w:rsid w:val="00BF6364"/>
    <w:rsid w:val="00BF6619"/>
    <w:rsid w:val="00BF6C5C"/>
    <w:rsid w:val="00BF7CAF"/>
    <w:rsid w:val="00C00CEF"/>
    <w:rsid w:val="00C01F86"/>
    <w:rsid w:val="00C02460"/>
    <w:rsid w:val="00C03870"/>
    <w:rsid w:val="00C07294"/>
    <w:rsid w:val="00C07DDC"/>
    <w:rsid w:val="00C12ED1"/>
    <w:rsid w:val="00C1309C"/>
    <w:rsid w:val="00C14460"/>
    <w:rsid w:val="00C1459B"/>
    <w:rsid w:val="00C14CCE"/>
    <w:rsid w:val="00C15F7F"/>
    <w:rsid w:val="00C16137"/>
    <w:rsid w:val="00C16441"/>
    <w:rsid w:val="00C2047E"/>
    <w:rsid w:val="00C21CAA"/>
    <w:rsid w:val="00C21DC6"/>
    <w:rsid w:val="00C26EA2"/>
    <w:rsid w:val="00C27B67"/>
    <w:rsid w:val="00C300AA"/>
    <w:rsid w:val="00C312D9"/>
    <w:rsid w:val="00C32769"/>
    <w:rsid w:val="00C34CB5"/>
    <w:rsid w:val="00C36162"/>
    <w:rsid w:val="00C41D82"/>
    <w:rsid w:val="00C44407"/>
    <w:rsid w:val="00C4593A"/>
    <w:rsid w:val="00C4667D"/>
    <w:rsid w:val="00C53207"/>
    <w:rsid w:val="00C5433A"/>
    <w:rsid w:val="00C5612B"/>
    <w:rsid w:val="00C56204"/>
    <w:rsid w:val="00C56C34"/>
    <w:rsid w:val="00C6296B"/>
    <w:rsid w:val="00C6340B"/>
    <w:rsid w:val="00C6445F"/>
    <w:rsid w:val="00C65955"/>
    <w:rsid w:val="00C67735"/>
    <w:rsid w:val="00C70A41"/>
    <w:rsid w:val="00C7136E"/>
    <w:rsid w:val="00C72733"/>
    <w:rsid w:val="00C74228"/>
    <w:rsid w:val="00C75754"/>
    <w:rsid w:val="00C80FF5"/>
    <w:rsid w:val="00C81D22"/>
    <w:rsid w:val="00C81F19"/>
    <w:rsid w:val="00C821C9"/>
    <w:rsid w:val="00C826A4"/>
    <w:rsid w:val="00C92F00"/>
    <w:rsid w:val="00C966D4"/>
    <w:rsid w:val="00CA06AB"/>
    <w:rsid w:val="00CA279A"/>
    <w:rsid w:val="00CA2F9E"/>
    <w:rsid w:val="00CA35B3"/>
    <w:rsid w:val="00CB0881"/>
    <w:rsid w:val="00CB1281"/>
    <w:rsid w:val="00CB318A"/>
    <w:rsid w:val="00CB408F"/>
    <w:rsid w:val="00CB5FB6"/>
    <w:rsid w:val="00CB6119"/>
    <w:rsid w:val="00CB683E"/>
    <w:rsid w:val="00CC199C"/>
    <w:rsid w:val="00CC19DC"/>
    <w:rsid w:val="00CC4876"/>
    <w:rsid w:val="00CC6942"/>
    <w:rsid w:val="00CC7E35"/>
    <w:rsid w:val="00CD0F0A"/>
    <w:rsid w:val="00CD21A3"/>
    <w:rsid w:val="00CD48BD"/>
    <w:rsid w:val="00CE06B4"/>
    <w:rsid w:val="00CE224E"/>
    <w:rsid w:val="00CE2465"/>
    <w:rsid w:val="00CE46D8"/>
    <w:rsid w:val="00CE567C"/>
    <w:rsid w:val="00CE588D"/>
    <w:rsid w:val="00CE58CC"/>
    <w:rsid w:val="00CE7090"/>
    <w:rsid w:val="00CF2903"/>
    <w:rsid w:val="00CF2AB1"/>
    <w:rsid w:val="00CF31B5"/>
    <w:rsid w:val="00CF4FFE"/>
    <w:rsid w:val="00CF560D"/>
    <w:rsid w:val="00D036D5"/>
    <w:rsid w:val="00D03717"/>
    <w:rsid w:val="00D03ED0"/>
    <w:rsid w:val="00D040B7"/>
    <w:rsid w:val="00D055F1"/>
    <w:rsid w:val="00D076A2"/>
    <w:rsid w:val="00D07886"/>
    <w:rsid w:val="00D116E0"/>
    <w:rsid w:val="00D119B3"/>
    <w:rsid w:val="00D14761"/>
    <w:rsid w:val="00D15F99"/>
    <w:rsid w:val="00D2121C"/>
    <w:rsid w:val="00D21723"/>
    <w:rsid w:val="00D21952"/>
    <w:rsid w:val="00D23C98"/>
    <w:rsid w:val="00D26F5E"/>
    <w:rsid w:val="00D32152"/>
    <w:rsid w:val="00D32552"/>
    <w:rsid w:val="00D3356F"/>
    <w:rsid w:val="00D34F0C"/>
    <w:rsid w:val="00D35407"/>
    <w:rsid w:val="00D35606"/>
    <w:rsid w:val="00D361F9"/>
    <w:rsid w:val="00D36EBF"/>
    <w:rsid w:val="00D371B2"/>
    <w:rsid w:val="00D373DD"/>
    <w:rsid w:val="00D418CE"/>
    <w:rsid w:val="00D42199"/>
    <w:rsid w:val="00D43071"/>
    <w:rsid w:val="00D45A62"/>
    <w:rsid w:val="00D46809"/>
    <w:rsid w:val="00D4774C"/>
    <w:rsid w:val="00D5150A"/>
    <w:rsid w:val="00D527D3"/>
    <w:rsid w:val="00D53F3C"/>
    <w:rsid w:val="00D55CD1"/>
    <w:rsid w:val="00D56785"/>
    <w:rsid w:val="00D56B5C"/>
    <w:rsid w:val="00D63487"/>
    <w:rsid w:val="00D63620"/>
    <w:rsid w:val="00D665A8"/>
    <w:rsid w:val="00D66EBF"/>
    <w:rsid w:val="00D67D1C"/>
    <w:rsid w:val="00D67F5D"/>
    <w:rsid w:val="00D70455"/>
    <w:rsid w:val="00D7099B"/>
    <w:rsid w:val="00D709A0"/>
    <w:rsid w:val="00D7269A"/>
    <w:rsid w:val="00D72813"/>
    <w:rsid w:val="00D75A6C"/>
    <w:rsid w:val="00D7693E"/>
    <w:rsid w:val="00D8083D"/>
    <w:rsid w:val="00D81276"/>
    <w:rsid w:val="00D817A7"/>
    <w:rsid w:val="00D81C06"/>
    <w:rsid w:val="00D82CC7"/>
    <w:rsid w:val="00D84127"/>
    <w:rsid w:val="00D859D1"/>
    <w:rsid w:val="00D93971"/>
    <w:rsid w:val="00D94689"/>
    <w:rsid w:val="00D94CC3"/>
    <w:rsid w:val="00D963F7"/>
    <w:rsid w:val="00DA1005"/>
    <w:rsid w:val="00DA144D"/>
    <w:rsid w:val="00DA587F"/>
    <w:rsid w:val="00DB168A"/>
    <w:rsid w:val="00DB377B"/>
    <w:rsid w:val="00DB689F"/>
    <w:rsid w:val="00DB734F"/>
    <w:rsid w:val="00DC0449"/>
    <w:rsid w:val="00DC0B29"/>
    <w:rsid w:val="00DC153A"/>
    <w:rsid w:val="00DC4FBD"/>
    <w:rsid w:val="00DC5467"/>
    <w:rsid w:val="00DC5D39"/>
    <w:rsid w:val="00DC6E7F"/>
    <w:rsid w:val="00DC79FC"/>
    <w:rsid w:val="00DC7EB2"/>
    <w:rsid w:val="00DD0235"/>
    <w:rsid w:val="00DD19CB"/>
    <w:rsid w:val="00DD2042"/>
    <w:rsid w:val="00DD2FC8"/>
    <w:rsid w:val="00DD354A"/>
    <w:rsid w:val="00DD4550"/>
    <w:rsid w:val="00DD597E"/>
    <w:rsid w:val="00DD5EE2"/>
    <w:rsid w:val="00DE0896"/>
    <w:rsid w:val="00DE10E7"/>
    <w:rsid w:val="00DE11A9"/>
    <w:rsid w:val="00DE2B7A"/>
    <w:rsid w:val="00DE38FA"/>
    <w:rsid w:val="00DE3E98"/>
    <w:rsid w:val="00DE4A91"/>
    <w:rsid w:val="00DE4CDB"/>
    <w:rsid w:val="00DE4E51"/>
    <w:rsid w:val="00DF11EC"/>
    <w:rsid w:val="00DF1902"/>
    <w:rsid w:val="00DF3855"/>
    <w:rsid w:val="00DF6E25"/>
    <w:rsid w:val="00E0030E"/>
    <w:rsid w:val="00E00471"/>
    <w:rsid w:val="00E00895"/>
    <w:rsid w:val="00E00F22"/>
    <w:rsid w:val="00E01702"/>
    <w:rsid w:val="00E02054"/>
    <w:rsid w:val="00E05EC7"/>
    <w:rsid w:val="00E06E20"/>
    <w:rsid w:val="00E100D7"/>
    <w:rsid w:val="00E113DD"/>
    <w:rsid w:val="00E16C96"/>
    <w:rsid w:val="00E20C73"/>
    <w:rsid w:val="00E22737"/>
    <w:rsid w:val="00E22A5B"/>
    <w:rsid w:val="00E233F7"/>
    <w:rsid w:val="00E253E0"/>
    <w:rsid w:val="00E27446"/>
    <w:rsid w:val="00E27F1D"/>
    <w:rsid w:val="00E30E3C"/>
    <w:rsid w:val="00E4512C"/>
    <w:rsid w:val="00E457E8"/>
    <w:rsid w:val="00E534E2"/>
    <w:rsid w:val="00E54BC1"/>
    <w:rsid w:val="00E5626E"/>
    <w:rsid w:val="00E56ACF"/>
    <w:rsid w:val="00E576FC"/>
    <w:rsid w:val="00E57C18"/>
    <w:rsid w:val="00E603EF"/>
    <w:rsid w:val="00E60878"/>
    <w:rsid w:val="00E6125D"/>
    <w:rsid w:val="00E614BF"/>
    <w:rsid w:val="00E61525"/>
    <w:rsid w:val="00E6162D"/>
    <w:rsid w:val="00E66350"/>
    <w:rsid w:val="00E66D48"/>
    <w:rsid w:val="00E66D7B"/>
    <w:rsid w:val="00E6756A"/>
    <w:rsid w:val="00E70203"/>
    <w:rsid w:val="00E7376F"/>
    <w:rsid w:val="00E73ACB"/>
    <w:rsid w:val="00E73B03"/>
    <w:rsid w:val="00E74C06"/>
    <w:rsid w:val="00E7627F"/>
    <w:rsid w:val="00E768C1"/>
    <w:rsid w:val="00E81024"/>
    <w:rsid w:val="00E83875"/>
    <w:rsid w:val="00E846A3"/>
    <w:rsid w:val="00E852D4"/>
    <w:rsid w:val="00E8626D"/>
    <w:rsid w:val="00E91BE3"/>
    <w:rsid w:val="00E9225D"/>
    <w:rsid w:val="00E92561"/>
    <w:rsid w:val="00E93DCD"/>
    <w:rsid w:val="00E93E13"/>
    <w:rsid w:val="00E93F2E"/>
    <w:rsid w:val="00E94997"/>
    <w:rsid w:val="00E94EA6"/>
    <w:rsid w:val="00E95B69"/>
    <w:rsid w:val="00E95B93"/>
    <w:rsid w:val="00E962DA"/>
    <w:rsid w:val="00E96952"/>
    <w:rsid w:val="00E96DC4"/>
    <w:rsid w:val="00E9728B"/>
    <w:rsid w:val="00E97D57"/>
    <w:rsid w:val="00EA12D8"/>
    <w:rsid w:val="00EA1CD9"/>
    <w:rsid w:val="00EA4644"/>
    <w:rsid w:val="00EA61FE"/>
    <w:rsid w:val="00EB0421"/>
    <w:rsid w:val="00EB0993"/>
    <w:rsid w:val="00EB1AC2"/>
    <w:rsid w:val="00EB25F9"/>
    <w:rsid w:val="00EB5D12"/>
    <w:rsid w:val="00EB6840"/>
    <w:rsid w:val="00EB6DB4"/>
    <w:rsid w:val="00EB75A8"/>
    <w:rsid w:val="00EB7A45"/>
    <w:rsid w:val="00EC01B2"/>
    <w:rsid w:val="00EC0476"/>
    <w:rsid w:val="00EC1A22"/>
    <w:rsid w:val="00EC7F1C"/>
    <w:rsid w:val="00ED12FD"/>
    <w:rsid w:val="00ED3271"/>
    <w:rsid w:val="00ED5F34"/>
    <w:rsid w:val="00ED7016"/>
    <w:rsid w:val="00EE1DB6"/>
    <w:rsid w:val="00EE5A64"/>
    <w:rsid w:val="00EE6AC2"/>
    <w:rsid w:val="00EE6BEB"/>
    <w:rsid w:val="00EF1B92"/>
    <w:rsid w:val="00EF38D9"/>
    <w:rsid w:val="00EF4D77"/>
    <w:rsid w:val="00EF704F"/>
    <w:rsid w:val="00EF7712"/>
    <w:rsid w:val="00F000F8"/>
    <w:rsid w:val="00F02D63"/>
    <w:rsid w:val="00F03705"/>
    <w:rsid w:val="00F04782"/>
    <w:rsid w:val="00F07D6C"/>
    <w:rsid w:val="00F100F0"/>
    <w:rsid w:val="00F10AE9"/>
    <w:rsid w:val="00F11C41"/>
    <w:rsid w:val="00F12E6F"/>
    <w:rsid w:val="00F13C7C"/>
    <w:rsid w:val="00F144FD"/>
    <w:rsid w:val="00F174C0"/>
    <w:rsid w:val="00F25661"/>
    <w:rsid w:val="00F25E5A"/>
    <w:rsid w:val="00F269FE"/>
    <w:rsid w:val="00F309AC"/>
    <w:rsid w:val="00F317D6"/>
    <w:rsid w:val="00F324B3"/>
    <w:rsid w:val="00F36323"/>
    <w:rsid w:val="00F36785"/>
    <w:rsid w:val="00F36F17"/>
    <w:rsid w:val="00F372B6"/>
    <w:rsid w:val="00F40336"/>
    <w:rsid w:val="00F40BC8"/>
    <w:rsid w:val="00F41E9B"/>
    <w:rsid w:val="00F43E40"/>
    <w:rsid w:val="00F44B51"/>
    <w:rsid w:val="00F45D26"/>
    <w:rsid w:val="00F47443"/>
    <w:rsid w:val="00F47EF0"/>
    <w:rsid w:val="00F50EF0"/>
    <w:rsid w:val="00F51173"/>
    <w:rsid w:val="00F5327E"/>
    <w:rsid w:val="00F536EC"/>
    <w:rsid w:val="00F53D50"/>
    <w:rsid w:val="00F54848"/>
    <w:rsid w:val="00F61355"/>
    <w:rsid w:val="00F62447"/>
    <w:rsid w:val="00F62E1D"/>
    <w:rsid w:val="00F65819"/>
    <w:rsid w:val="00F65D2C"/>
    <w:rsid w:val="00F67015"/>
    <w:rsid w:val="00F679EC"/>
    <w:rsid w:val="00F67A82"/>
    <w:rsid w:val="00F67BD9"/>
    <w:rsid w:val="00F7009D"/>
    <w:rsid w:val="00F7142E"/>
    <w:rsid w:val="00F717A3"/>
    <w:rsid w:val="00F73519"/>
    <w:rsid w:val="00F73889"/>
    <w:rsid w:val="00F740DF"/>
    <w:rsid w:val="00F74BDA"/>
    <w:rsid w:val="00F74C93"/>
    <w:rsid w:val="00F759BD"/>
    <w:rsid w:val="00F82970"/>
    <w:rsid w:val="00F85C3C"/>
    <w:rsid w:val="00F86665"/>
    <w:rsid w:val="00F86E35"/>
    <w:rsid w:val="00F875F0"/>
    <w:rsid w:val="00F87C6D"/>
    <w:rsid w:val="00F907AC"/>
    <w:rsid w:val="00F91A3A"/>
    <w:rsid w:val="00F957E6"/>
    <w:rsid w:val="00F9587E"/>
    <w:rsid w:val="00F966F2"/>
    <w:rsid w:val="00F97A92"/>
    <w:rsid w:val="00FA0B5A"/>
    <w:rsid w:val="00FA13FC"/>
    <w:rsid w:val="00FA2381"/>
    <w:rsid w:val="00FA4DBE"/>
    <w:rsid w:val="00FA75DE"/>
    <w:rsid w:val="00FA76B0"/>
    <w:rsid w:val="00FB5085"/>
    <w:rsid w:val="00FB71F7"/>
    <w:rsid w:val="00FC0633"/>
    <w:rsid w:val="00FC2A8B"/>
    <w:rsid w:val="00FC59AC"/>
    <w:rsid w:val="00FD005B"/>
    <w:rsid w:val="00FD006D"/>
    <w:rsid w:val="00FD06B9"/>
    <w:rsid w:val="00FD6A30"/>
    <w:rsid w:val="00FD6AC7"/>
    <w:rsid w:val="00FD7934"/>
    <w:rsid w:val="00FE0793"/>
    <w:rsid w:val="00FE1B0F"/>
    <w:rsid w:val="00FE4E01"/>
    <w:rsid w:val="00FE5C7B"/>
    <w:rsid w:val="00FE5CA9"/>
    <w:rsid w:val="00FF0116"/>
    <w:rsid w:val="00FF242E"/>
    <w:rsid w:val="00FF317A"/>
    <w:rsid w:val="00FF5210"/>
    <w:rsid w:val="00FF6D7D"/>
    <w:rsid w:val="019B3EB9"/>
    <w:rsid w:val="019B3F53"/>
    <w:rsid w:val="01FE07EB"/>
    <w:rsid w:val="025E486B"/>
    <w:rsid w:val="026900EF"/>
    <w:rsid w:val="027B6685"/>
    <w:rsid w:val="03483E9E"/>
    <w:rsid w:val="05341557"/>
    <w:rsid w:val="05650EE4"/>
    <w:rsid w:val="05C77014"/>
    <w:rsid w:val="05C900EC"/>
    <w:rsid w:val="05E23839"/>
    <w:rsid w:val="05F75366"/>
    <w:rsid w:val="07A97C8D"/>
    <w:rsid w:val="07B54A34"/>
    <w:rsid w:val="07E42CD8"/>
    <w:rsid w:val="082802E4"/>
    <w:rsid w:val="08377782"/>
    <w:rsid w:val="085A78C9"/>
    <w:rsid w:val="086A5557"/>
    <w:rsid w:val="088353A9"/>
    <w:rsid w:val="08DB314F"/>
    <w:rsid w:val="09340FAB"/>
    <w:rsid w:val="09B82CB4"/>
    <w:rsid w:val="0A8A017E"/>
    <w:rsid w:val="0B1D263E"/>
    <w:rsid w:val="0CDAF132"/>
    <w:rsid w:val="0CF91689"/>
    <w:rsid w:val="0ED7253A"/>
    <w:rsid w:val="0F671D5A"/>
    <w:rsid w:val="12336EA3"/>
    <w:rsid w:val="13042B41"/>
    <w:rsid w:val="13674B78"/>
    <w:rsid w:val="144D3EB7"/>
    <w:rsid w:val="144D503E"/>
    <w:rsid w:val="15493B73"/>
    <w:rsid w:val="154A334B"/>
    <w:rsid w:val="15FC19D0"/>
    <w:rsid w:val="1683462C"/>
    <w:rsid w:val="16EF58B6"/>
    <w:rsid w:val="175101A5"/>
    <w:rsid w:val="17D7551F"/>
    <w:rsid w:val="17E126AB"/>
    <w:rsid w:val="180B44EA"/>
    <w:rsid w:val="19CB21B9"/>
    <w:rsid w:val="1A6A20F9"/>
    <w:rsid w:val="1B338383"/>
    <w:rsid w:val="1B42768B"/>
    <w:rsid w:val="1B8F1464"/>
    <w:rsid w:val="1BFD1C9F"/>
    <w:rsid w:val="1BFD5D91"/>
    <w:rsid w:val="1BFF810F"/>
    <w:rsid w:val="1C2A534D"/>
    <w:rsid w:val="1C8C2276"/>
    <w:rsid w:val="1CA60092"/>
    <w:rsid w:val="1D162F81"/>
    <w:rsid w:val="1DCF052E"/>
    <w:rsid w:val="1DEF24CD"/>
    <w:rsid w:val="1E7B00B1"/>
    <w:rsid w:val="1EFE7B4D"/>
    <w:rsid w:val="1F37E786"/>
    <w:rsid w:val="1F5533EB"/>
    <w:rsid w:val="1F9D118B"/>
    <w:rsid w:val="1FBDAD20"/>
    <w:rsid w:val="1FE58113"/>
    <w:rsid w:val="1FFF527B"/>
    <w:rsid w:val="1FFFECF2"/>
    <w:rsid w:val="20BA3514"/>
    <w:rsid w:val="213C2F62"/>
    <w:rsid w:val="21FA4FB1"/>
    <w:rsid w:val="21FF256A"/>
    <w:rsid w:val="22215F93"/>
    <w:rsid w:val="22B860F3"/>
    <w:rsid w:val="233F7113"/>
    <w:rsid w:val="237C5DBC"/>
    <w:rsid w:val="237F5372"/>
    <w:rsid w:val="23B72559"/>
    <w:rsid w:val="23BFC932"/>
    <w:rsid w:val="23D721A3"/>
    <w:rsid w:val="23D8794F"/>
    <w:rsid w:val="24375EA4"/>
    <w:rsid w:val="2465036C"/>
    <w:rsid w:val="248B59FD"/>
    <w:rsid w:val="25281977"/>
    <w:rsid w:val="25587413"/>
    <w:rsid w:val="265930E1"/>
    <w:rsid w:val="27207C13"/>
    <w:rsid w:val="2789156A"/>
    <w:rsid w:val="27C71D24"/>
    <w:rsid w:val="28AB6C87"/>
    <w:rsid w:val="294E362A"/>
    <w:rsid w:val="29577BF2"/>
    <w:rsid w:val="29BE31FD"/>
    <w:rsid w:val="29D336E5"/>
    <w:rsid w:val="2A27416D"/>
    <w:rsid w:val="2A466D54"/>
    <w:rsid w:val="2BBC3747"/>
    <w:rsid w:val="2C8A5029"/>
    <w:rsid w:val="2CBA4863"/>
    <w:rsid w:val="2CFF7C28"/>
    <w:rsid w:val="2E73186B"/>
    <w:rsid w:val="2E7E2657"/>
    <w:rsid w:val="2E8726B7"/>
    <w:rsid w:val="2F47517F"/>
    <w:rsid w:val="2F505FA8"/>
    <w:rsid w:val="2FAED911"/>
    <w:rsid w:val="2FB86941"/>
    <w:rsid w:val="2FBB18B9"/>
    <w:rsid w:val="2FCD70F9"/>
    <w:rsid w:val="2FE07982"/>
    <w:rsid w:val="2FEB01D5"/>
    <w:rsid w:val="2FEFFE48"/>
    <w:rsid w:val="2FFF0430"/>
    <w:rsid w:val="30DE78C9"/>
    <w:rsid w:val="3237A495"/>
    <w:rsid w:val="327E092A"/>
    <w:rsid w:val="3479787E"/>
    <w:rsid w:val="34A27A03"/>
    <w:rsid w:val="3557EEF5"/>
    <w:rsid w:val="356FC786"/>
    <w:rsid w:val="366B51E3"/>
    <w:rsid w:val="367874C9"/>
    <w:rsid w:val="36C913AD"/>
    <w:rsid w:val="36DA0AAE"/>
    <w:rsid w:val="36EF7896"/>
    <w:rsid w:val="36F7CD3C"/>
    <w:rsid w:val="376C2A2E"/>
    <w:rsid w:val="37921921"/>
    <w:rsid w:val="37BB0666"/>
    <w:rsid w:val="37C54B46"/>
    <w:rsid w:val="37FD11DE"/>
    <w:rsid w:val="38995236"/>
    <w:rsid w:val="393548D0"/>
    <w:rsid w:val="3A5A23C5"/>
    <w:rsid w:val="3A5EB804"/>
    <w:rsid w:val="3A7010BC"/>
    <w:rsid w:val="3AC219D5"/>
    <w:rsid w:val="3AE22E39"/>
    <w:rsid w:val="3AF4B1EC"/>
    <w:rsid w:val="3B165930"/>
    <w:rsid w:val="3B4F96DF"/>
    <w:rsid w:val="3BCD5A82"/>
    <w:rsid w:val="3BFBE8D2"/>
    <w:rsid w:val="3C67164C"/>
    <w:rsid w:val="3D3F113E"/>
    <w:rsid w:val="3DBEF2B0"/>
    <w:rsid w:val="3DD3B34B"/>
    <w:rsid w:val="3E293F98"/>
    <w:rsid w:val="3E71395D"/>
    <w:rsid w:val="3EAFBE43"/>
    <w:rsid w:val="3EBF4325"/>
    <w:rsid w:val="3EFBBBDB"/>
    <w:rsid w:val="3EFDC33E"/>
    <w:rsid w:val="3EFF7430"/>
    <w:rsid w:val="3F1E07BE"/>
    <w:rsid w:val="3F247A2C"/>
    <w:rsid w:val="3F3E2FBD"/>
    <w:rsid w:val="3F3F4634"/>
    <w:rsid w:val="3F443CF1"/>
    <w:rsid w:val="3F514622"/>
    <w:rsid w:val="3F5939BB"/>
    <w:rsid w:val="3F7E4EA5"/>
    <w:rsid w:val="3FAE44A6"/>
    <w:rsid w:val="3FB6E822"/>
    <w:rsid w:val="3FDC64C6"/>
    <w:rsid w:val="3FDF67D6"/>
    <w:rsid w:val="3FFB558B"/>
    <w:rsid w:val="3FFDF377"/>
    <w:rsid w:val="3FFF7888"/>
    <w:rsid w:val="42DB411E"/>
    <w:rsid w:val="42E9008F"/>
    <w:rsid w:val="43734617"/>
    <w:rsid w:val="43B01124"/>
    <w:rsid w:val="43B535C7"/>
    <w:rsid w:val="444B209D"/>
    <w:rsid w:val="4471103C"/>
    <w:rsid w:val="448A36FD"/>
    <w:rsid w:val="44A0481F"/>
    <w:rsid w:val="44D73F06"/>
    <w:rsid w:val="452F46A8"/>
    <w:rsid w:val="45B00423"/>
    <w:rsid w:val="45B35D5B"/>
    <w:rsid w:val="45B82DDC"/>
    <w:rsid w:val="473D899B"/>
    <w:rsid w:val="47C113F7"/>
    <w:rsid w:val="48551E05"/>
    <w:rsid w:val="48AA71A2"/>
    <w:rsid w:val="48D52967"/>
    <w:rsid w:val="48DF6FA9"/>
    <w:rsid w:val="4934276F"/>
    <w:rsid w:val="49684167"/>
    <w:rsid w:val="4999044D"/>
    <w:rsid w:val="4A072204"/>
    <w:rsid w:val="4ADB4FAD"/>
    <w:rsid w:val="4B404E9B"/>
    <w:rsid w:val="4B424D58"/>
    <w:rsid w:val="4B6E7812"/>
    <w:rsid w:val="4BA91E50"/>
    <w:rsid w:val="4BCB4DE8"/>
    <w:rsid w:val="4BDD70BC"/>
    <w:rsid w:val="4BF67BD5"/>
    <w:rsid w:val="4D38189F"/>
    <w:rsid w:val="4DC80100"/>
    <w:rsid w:val="4E1D0BAA"/>
    <w:rsid w:val="4F0660C8"/>
    <w:rsid w:val="4F950345"/>
    <w:rsid w:val="51826056"/>
    <w:rsid w:val="51985CED"/>
    <w:rsid w:val="51F79735"/>
    <w:rsid w:val="522B6349"/>
    <w:rsid w:val="526931E6"/>
    <w:rsid w:val="5331063E"/>
    <w:rsid w:val="53905532"/>
    <w:rsid w:val="53FA6188"/>
    <w:rsid w:val="54007007"/>
    <w:rsid w:val="548A34D4"/>
    <w:rsid w:val="54B81069"/>
    <w:rsid w:val="54E502B3"/>
    <w:rsid w:val="54F06BDD"/>
    <w:rsid w:val="56AE3CEF"/>
    <w:rsid w:val="56C638B8"/>
    <w:rsid w:val="56FFF8B0"/>
    <w:rsid w:val="5757AED1"/>
    <w:rsid w:val="577DFE24"/>
    <w:rsid w:val="57FE248E"/>
    <w:rsid w:val="58F6BE3B"/>
    <w:rsid w:val="59206242"/>
    <w:rsid w:val="59715C6B"/>
    <w:rsid w:val="59A01349"/>
    <w:rsid w:val="59BD1918"/>
    <w:rsid w:val="59C2875D"/>
    <w:rsid w:val="5A461EA0"/>
    <w:rsid w:val="5AFA6374"/>
    <w:rsid w:val="5B1C4F83"/>
    <w:rsid w:val="5B2D2259"/>
    <w:rsid w:val="5BA01316"/>
    <w:rsid w:val="5BFF17A1"/>
    <w:rsid w:val="5BFF891B"/>
    <w:rsid w:val="5CDB4766"/>
    <w:rsid w:val="5CF30DE5"/>
    <w:rsid w:val="5D227CAA"/>
    <w:rsid w:val="5D434009"/>
    <w:rsid w:val="5D6A5E65"/>
    <w:rsid w:val="5DACCADF"/>
    <w:rsid w:val="5DC3257B"/>
    <w:rsid w:val="5DDA43FC"/>
    <w:rsid w:val="5DDA5616"/>
    <w:rsid w:val="5ED65B04"/>
    <w:rsid w:val="5F561185"/>
    <w:rsid w:val="5F5E057D"/>
    <w:rsid w:val="5F7EA1F6"/>
    <w:rsid w:val="5FD7D076"/>
    <w:rsid w:val="5FFD12B9"/>
    <w:rsid w:val="5FFF47ED"/>
    <w:rsid w:val="5FFF5070"/>
    <w:rsid w:val="5FFF918F"/>
    <w:rsid w:val="60357F0A"/>
    <w:rsid w:val="605D615A"/>
    <w:rsid w:val="619238CE"/>
    <w:rsid w:val="62321A0F"/>
    <w:rsid w:val="62C61DC0"/>
    <w:rsid w:val="634055F6"/>
    <w:rsid w:val="637EFBCC"/>
    <w:rsid w:val="63FE7985"/>
    <w:rsid w:val="640A62A9"/>
    <w:rsid w:val="644567BE"/>
    <w:rsid w:val="647A5661"/>
    <w:rsid w:val="64B75356"/>
    <w:rsid w:val="64F65420"/>
    <w:rsid w:val="65032E98"/>
    <w:rsid w:val="65630B30"/>
    <w:rsid w:val="65A346BC"/>
    <w:rsid w:val="65DD6123"/>
    <w:rsid w:val="66FB35C1"/>
    <w:rsid w:val="67B77451"/>
    <w:rsid w:val="67F7068D"/>
    <w:rsid w:val="696E675D"/>
    <w:rsid w:val="69C31DB6"/>
    <w:rsid w:val="69DF7E2B"/>
    <w:rsid w:val="69F9C5EC"/>
    <w:rsid w:val="6A1D2BD4"/>
    <w:rsid w:val="6A556908"/>
    <w:rsid w:val="6B2971B8"/>
    <w:rsid w:val="6BB7B053"/>
    <w:rsid w:val="6BEFEBF0"/>
    <w:rsid w:val="6BF717E6"/>
    <w:rsid w:val="6CFE96A9"/>
    <w:rsid w:val="6D095CC9"/>
    <w:rsid w:val="6D440283"/>
    <w:rsid w:val="6DA351EF"/>
    <w:rsid w:val="6DD966C2"/>
    <w:rsid w:val="6DEDAF4E"/>
    <w:rsid w:val="6E122BE1"/>
    <w:rsid w:val="6F3D394E"/>
    <w:rsid w:val="6F7F69F5"/>
    <w:rsid w:val="6FB5465B"/>
    <w:rsid w:val="6FB7D192"/>
    <w:rsid w:val="6FB8953A"/>
    <w:rsid w:val="6FCF55F3"/>
    <w:rsid w:val="6FCFD926"/>
    <w:rsid w:val="6FD650AC"/>
    <w:rsid w:val="6FEE3EB2"/>
    <w:rsid w:val="6FFCD454"/>
    <w:rsid w:val="6FFF630E"/>
    <w:rsid w:val="6FFFB46D"/>
    <w:rsid w:val="700C1199"/>
    <w:rsid w:val="704356F2"/>
    <w:rsid w:val="71055C54"/>
    <w:rsid w:val="715B2736"/>
    <w:rsid w:val="71942B61"/>
    <w:rsid w:val="71F80F92"/>
    <w:rsid w:val="726A3CC3"/>
    <w:rsid w:val="72F148EE"/>
    <w:rsid w:val="732155A5"/>
    <w:rsid w:val="733077B0"/>
    <w:rsid w:val="73C14B3E"/>
    <w:rsid w:val="73FE7346"/>
    <w:rsid w:val="742661F9"/>
    <w:rsid w:val="742B782F"/>
    <w:rsid w:val="746C3783"/>
    <w:rsid w:val="756804D8"/>
    <w:rsid w:val="75E35169"/>
    <w:rsid w:val="75FF3143"/>
    <w:rsid w:val="76BF48A1"/>
    <w:rsid w:val="76F9FACF"/>
    <w:rsid w:val="77112915"/>
    <w:rsid w:val="77BF2D2E"/>
    <w:rsid w:val="77DB65A1"/>
    <w:rsid w:val="77EFC22C"/>
    <w:rsid w:val="77F7186C"/>
    <w:rsid w:val="77FFBA3E"/>
    <w:rsid w:val="7833837F"/>
    <w:rsid w:val="788E7B16"/>
    <w:rsid w:val="790B74F7"/>
    <w:rsid w:val="79152C03"/>
    <w:rsid w:val="7A1A5491"/>
    <w:rsid w:val="7A2FF462"/>
    <w:rsid w:val="7AD10C6A"/>
    <w:rsid w:val="7AFD0681"/>
    <w:rsid w:val="7AFFFC1B"/>
    <w:rsid w:val="7B7204B1"/>
    <w:rsid w:val="7BAC2CE4"/>
    <w:rsid w:val="7BB93E2E"/>
    <w:rsid w:val="7BBDEA47"/>
    <w:rsid w:val="7BDFDE92"/>
    <w:rsid w:val="7BE6455A"/>
    <w:rsid w:val="7BE703FF"/>
    <w:rsid w:val="7BEF24AF"/>
    <w:rsid w:val="7BF5451B"/>
    <w:rsid w:val="7BFB7597"/>
    <w:rsid w:val="7BFFFF6C"/>
    <w:rsid w:val="7C4ADE43"/>
    <w:rsid w:val="7C5F2014"/>
    <w:rsid w:val="7D5DDF42"/>
    <w:rsid w:val="7DF35071"/>
    <w:rsid w:val="7DFF43F0"/>
    <w:rsid w:val="7E3B045F"/>
    <w:rsid w:val="7E5D176A"/>
    <w:rsid w:val="7EA47399"/>
    <w:rsid w:val="7EB93521"/>
    <w:rsid w:val="7F0DB983"/>
    <w:rsid w:val="7F281D5C"/>
    <w:rsid w:val="7F2F8534"/>
    <w:rsid w:val="7F349764"/>
    <w:rsid w:val="7F5EDAEE"/>
    <w:rsid w:val="7F5FF538"/>
    <w:rsid w:val="7F7FF8D0"/>
    <w:rsid w:val="7FA846C3"/>
    <w:rsid w:val="7FAB3CD6"/>
    <w:rsid w:val="7FBF1763"/>
    <w:rsid w:val="7FCF7B17"/>
    <w:rsid w:val="7FDD0076"/>
    <w:rsid w:val="7FEED2BF"/>
    <w:rsid w:val="7FFA5E68"/>
    <w:rsid w:val="7FFC2624"/>
    <w:rsid w:val="7FFF63AE"/>
    <w:rsid w:val="7FFF818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E2CB74"/>
  <w15:docId w15:val="{EB0663CF-88DC-4BC2-988A-9767F33FA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nhideWhenUsed="1" w:qFormat="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next w:val="3"/>
    <w:qFormat/>
    <w:pPr>
      <w:widowControl w:val="0"/>
      <w:adjustRightInd w:val="0"/>
      <w:snapToGrid w:val="0"/>
      <w:spacing w:line="588" w:lineRule="exact"/>
      <w:ind w:firstLineChars="200" w:firstLine="200"/>
      <w:jc w:val="both"/>
    </w:pPr>
    <w:rPr>
      <w:rFonts w:ascii="仿宋_GB2312" w:eastAsia="仿宋_GB2312" w:hAnsi="仿宋_GB2312" w:cs="Times New Roman (正文 CS 字体)"/>
      <w:kern w:val="2"/>
      <w:sz w:val="32"/>
      <w:szCs w:val="24"/>
    </w:rPr>
  </w:style>
  <w:style w:type="paragraph" w:styleId="1">
    <w:name w:val="heading 1"/>
    <w:basedOn w:val="a0"/>
    <w:next w:val="a0"/>
    <w:link w:val="10"/>
    <w:uiPriority w:val="9"/>
    <w:qFormat/>
    <w:pPr>
      <w:keepNext/>
      <w:keepLines/>
      <w:outlineLvl w:val="0"/>
    </w:pPr>
    <w:rPr>
      <w:rFonts w:eastAsia="黑体"/>
      <w:bCs/>
      <w:kern w:val="44"/>
      <w:szCs w:val="44"/>
    </w:rPr>
  </w:style>
  <w:style w:type="paragraph" w:styleId="2">
    <w:name w:val="heading 2"/>
    <w:basedOn w:val="a0"/>
    <w:next w:val="a0"/>
    <w:link w:val="20"/>
    <w:uiPriority w:val="9"/>
    <w:qFormat/>
    <w:pPr>
      <w:keepNext/>
      <w:keepLines/>
      <w:outlineLvl w:val="1"/>
    </w:pPr>
    <w:rPr>
      <w:rFonts w:ascii="等线 Light" w:eastAsia="楷体" w:hAnsi="等线 Light" w:cs="Times New Roman"/>
      <w:b/>
      <w:bCs/>
      <w:sz w:val="30"/>
      <w:szCs w:val="32"/>
    </w:rPr>
  </w:style>
  <w:style w:type="paragraph" w:styleId="3">
    <w:name w:val="heading 3"/>
    <w:basedOn w:val="a0"/>
    <w:next w:val="a0"/>
    <w:link w:val="30"/>
    <w:uiPriority w:val="99"/>
    <w:qFormat/>
    <w:pPr>
      <w:keepNext/>
      <w:keepLines/>
      <w:spacing w:before="260" w:after="260" w:line="416" w:lineRule="auto"/>
      <w:outlineLvl w:val="2"/>
    </w:pPr>
    <w:rPr>
      <w:rFonts w:ascii="Times New Roman" w:eastAsia="宋体" w:hAnsi="Times New Roman" w:cs="Times New Roman"/>
      <w:b/>
      <w:szCs w:val="20"/>
    </w:rPr>
  </w:style>
  <w:style w:type="paragraph" w:styleId="4">
    <w:name w:val="heading 4"/>
    <w:basedOn w:val="a0"/>
    <w:next w:val="a0"/>
    <w:link w:val="40"/>
    <w:uiPriority w:val="9"/>
    <w:qFormat/>
    <w:pPr>
      <w:keepNext/>
      <w:keepLines/>
      <w:spacing w:before="280" w:after="290" w:line="372" w:lineRule="auto"/>
      <w:outlineLvl w:val="3"/>
    </w:pPr>
    <w:rPr>
      <w:rFonts w:ascii="Arial" w:eastAsia="黑体" w:hAnsi="Arial"/>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a6"/>
    <w:uiPriority w:val="99"/>
    <w:unhideWhenUsed/>
    <w:qFormat/>
    <w:rPr>
      <w:b/>
      <w:bCs/>
    </w:rPr>
  </w:style>
  <w:style w:type="paragraph" w:styleId="a5">
    <w:name w:val="annotation text"/>
    <w:basedOn w:val="a0"/>
    <w:link w:val="a7"/>
    <w:uiPriority w:val="99"/>
    <w:unhideWhenUsed/>
    <w:qFormat/>
    <w:pPr>
      <w:jc w:val="left"/>
    </w:pPr>
  </w:style>
  <w:style w:type="paragraph" w:styleId="TOC7">
    <w:name w:val="toc 7"/>
    <w:basedOn w:val="a0"/>
    <w:next w:val="a0"/>
    <w:uiPriority w:val="39"/>
    <w:unhideWhenUsed/>
    <w:qFormat/>
    <w:pPr>
      <w:adjustRightInd/>
      <w:snapToGrid/>
      <w:spacing w:line="240" w:lineRule="auto"/>
      <w:ind w:leftChars="1200" w:left="2520" w:firstLineChars="0" w:firstLine="0"/>
    </w:pPr>
    <w:rPr>
      <w:rFonts w:ascii="等线" w:eastAsia="等线" w:hAnsi="等线" w:cs="Times New Roman"/>
      <w:sz w:val="21"/>
      <w:szCs w:val="22"/>
    </w:rPr>
  </w:style>
  <w:style w:type="paragraph" w:styleId="a">
    <w:name w:val="List Number"/>
    <w:basedOn w:val="a0"/>
    <w:uiPriority w:val="99"/>
    <w:unhideWhenUsed/>
    <w:qFormat/>
    <w:pPr>
      <w:numPr>
        <w:numId w:val="1"/>
      </w:numPr>
      <w:ind w:firstLineChars="200" w:firstLine="200"/>
    </w:pPr>
  </w:style>
  <w:style w:type="paragraph" w:styleId="a8">
    <w:name w:val="caption"/>
    <w:basedOn w:val="a0"/>
    <w:next w:val="a0"/>
    <w:uiPriority w:val="35"/>
    <w:qFormat/>
    <w:rPr>
      <w:rFonts w:ascii="等线 Light" w:eastAsia="黑体" w:hAnsi="等线 Light" w:cs="Times New Roman"/>
      <w:sz w:val="20"/>
      <w:szCs w:val="20"/>
    </w:rPr>
  </w:style>
  <w:style w:type="paragraph" w:styleId="a9">
    <w:name w:val="Document Map"/>
    <w:basedOn w:val="a0"/>
    <w:link w:val="aa"/>
    <w:semiHidden/>
    <w:qFormat/>
    <w:pPr>
      <w:shd w:val="clear" w:color="auto" w:fill="000080"/>
    </w:pPr>
  </w:style>
  <w:style w:type="paragraph" w:styleId="ab">
    <w:name w:val="Body Text"/>
    <w:basedOn w:val="a0"/>
    <w:next w:val="11"/>
    <w:link w:val="ac"/>
    <w:uiPriority w:val="99"/>
    <w:unhideWhenUsed/>
    <w:qFormat/>
    <w:pPr>
      <w:spacing w:after="120"/>
    </w:pPr>
  </w:style>
  <w:style w:type="paragraph" w:customStyle="1" w:styleId="11">
    <w:name w:val="目录 11"/>
    <w:next w:val="a0"/>
    <w:qFormat/>
    <w:pPr>
      <w:wordWrap w:val="0"/>
      <w:jc w:val="both"/>
    </w:pPr>
    <w:rPr>
      <w:sz w:val="21"/>
      <w:szCs w:val="22"/>
    </w:rPr>
  </w:style>
  <w:style w:type="paragraph" w:styleId="ad">
    <w:name w:val="Body Text Indent"/>
    <w:basedOn w:val="a0"/>
    <w:link w:val="ae"/>
    <w:unhideWhenUsed/>
    <w:qFormat/>
    <w:pPr>
      <w:spacing w:after="120"/>
      <w:ind w:leftChars="200" w:left="420"/>
    </w:pPr>
  </w:style>
  <w:style w:type="paragraph" w:styleId="TOC5">
    <w:name w:val="toc 5"/>
    <w:basedOn w:val="a0"/>
    <w:next w:val="a0"/>
    <w:uiPriority w:val="39"/>
    <w:unhideWhenUsed/>
    <w:qFormat/>
    <w:pPr>
      <w:adjustRightInd/>
      <w:snapToGrid/>
      <w:spacing w:line="240" w:lineRule="auto"/>
      <w:ind w:leftChars="800" w:left="1680" w:firstLineChars="0" w:firstLine="0"/>
    </w:pPr>
    <w:rPr>
      <w:rFonts w:ascii="等线" w:eastAsia="等线" w:hAnsi="等线" w:cs="Times New Roman"/>
      <w:sz w:val="21"/>
      <w:szCs w:val="22"/>
    </w:rPr>
  </w:style>
  <w:style w:type="paragraph" w:styleId="TOC3">
    <w:name w:val="toc 3"/>
    <w:basedOn w:val="a0"/>
    <w:next w:val="a0"/>
    <w:uiPriority w:val="39"/>
    <w:unhideWhenUsed/>
    <w:qFormat/>
    <w:pPr>
      <w:ind w:leftChars="400" w:left="840"/>
    </w:pPr>
  </w:style>
  <w:style w:type="paragraph" w:styleId="af">
    <w:name w:val="Plain Text"/>
    <w:basedOn w:val="a0"/>
    <w:link w:val="af0"/>
    <w:qFormat/>
    <w:rPr>
      <w:rFonts w:ascii="宋体" w:hAnsi="Courier New" w:cs="Courier New"/>
      <w:szCs w:val="21"/>
    </w:rPr>
  </w:style>
  <w:style w:type="paragraph" w:styleId="TOC8">
    <w:name w:val="toc 8"/>
    <w:basedOn w:val="a0"/>
    <w:next w:val="a0"/>
    <w:uiPriority w:val="39"/>
    <w:unhideWhenUsed/>
    <w:qFormat/>
    <w:pPr>
      <w:adjustRightInd/>
      <w:snapToGrid/>
      <w:spacing w:line="240" w:lineRule="auto"/>
      <w:ind w:leftChars="1400" w:left="2940" w:firstLineChars="0" w:firstLine="0"/>
    </w:pPr>
    <w:rPr>
      <w:rFonts w:ascii="等线" w:eastAsia="等线" w:hAnsi="等线" w:cs="Times New Roman"/>
      <w:sz w:val="21"/>
      <w:szCs w:val="22"/>
    </w:rPr>
  </w:style>
  <w:style w:type="paragraph" w:styleId="af1">
    <w:name w:val="Date"/>
    <w:basedOn w:val="a0"/>
    <w:next w:val="a0"/>
    <w:link w:val="af2"/>
    <w:uiPriority w:val="99"/>
    <w:unhideWhenUsed/>
    <w:qFormat/>
    <w:pPr>
      <w:ind w:leftChars="2500" w:left="100"/>
    </w:pPr>
  </w:style>
  <w:style w:type="paragraph" w:styleId="21">
    <w:name w:val="Body Text Indent 2"/>
    <w:basedOn w:val="a0"/>
    <w:link w:val="22"/>
    <w:uiPriority w:val="99"/>
    <w:unhideWhenUsed/>
    <w:qFormat/>
    <w:pPr>
      <w:ind w:firstLine="643"/>
    </w:pPr>
    <w:rPr>
      <w:rFonts w:ascii="楷体_GB2312" w:eastAsia="楷体_GB2312"/>
      <w:b/>
      <w:bCs/>
    </w:rPr>
  </w:style>
  <w:style w:type="paragraph" w:styleId="af3">
    <w:name w:val="Balloon Text"/>
    <w:basedOn w:val="a0"/>
    <w:link w:val="af4"/>
    <w:uiPriority w:val="99"/>
    <w:unhideWhenUsed/>
    <w:qFormat/>
    <w:pPr>
      <w:spacing w:line="240" w:lineRule="auto"/>
    </w:pPr>
    <w:rPr>
      <w:rFonts w:ascii="宋体" w:eastAsia="宋体"/>
      <w:sz w:val="18"/>
      <w:szCs w:val="18"/>
    </w:rPr>
  </w:style>
  <w:style w:type="paragraph" w:styleId="af5">
    <w:name w:val="footer"/>
    <w:basedOn w:val="a0"/>
    <w:link w:val="af6"/>
    <w:uiPriority w:val="99"/>
    <w:unhideWhenUsed/>
    <w:qFormat/>
    <w:pPr>
      <w:tabs>
        <w:tab w:val="center" w:pos="4153"/>
        <w:tab w:val="right" w:pos="8306"/>
      </w:tabs>
      <w:jc w:val="left"/>
    </w:pPr>
    <w:rPr>
      <w:sz w:val="18"/>
      <w:szCs w:val="18"/>
    </w:rPr>
  </w:style>
  <w:style w:type="paragraph" w:styleId="23">
    <w:name w:val="Body Text First Indent 2"/>
    <w:basedOn w:val="ad"/>
    <w:link w:val="24"/>
    <w:uiPriority w:val="99"/>
    <w:qFormat/>
    <w:pPr>
      <w:snapToGrid/>
      <w:spacing w:line="240" w:lineRule="auto"/>
      <w:ind w:firstLine="420"/>
    </w:pPr>
    <w:rPr>
      <w:rFonts w:ascii="Calibri" w:eastAsia="宋体" w:hAnsi="Calibri" w:cs="宋体"/>
      <w:sz w:val="21"/>
      <w:szCs w:val="22"/>
    </w:rPr>
  </w:style>
  <w:style w:type="paragraph" w:styleId="af7">
    <w:name w:val="header"/>
    <w:basedOn w:val="a0"/>
    <w:link w:val="af8"/>
    <w:uiPriority w:val="99"/>
    <w:unhideWhenUsed/>
    <w:qFormat/>
    <w:pPr>
      <w:pBdr>
        <w:bottom w:val="single" w:sz="6" w:space="1" w:color="auto"/>
      </w:pBdr>
      <w:tabs>
        <w:tab w:val="center" w:pos="4153"/>
        <w:tab w:val="right" w:pos="8306"/>
      </w:tabs>
      <w:jc w:val="center"/>
    </w:pPr>
    <w:rPr>
      <w:sz w:val="18"/>
      <w:szCs w:val="18"/>
    </w:rPr>
  </w:style>
  <w:style w:type="paragraph" w:styleId="TOC1">
    <w:name w:val="toc 1"/>
    <w:basedOn w:val="a0"/>
    <w:next w:val="a0"/>
    <w:uiPriority w:val="39"/>
    <w:unhideWhenUsed/>
    <w:qFormat/>
  </w:style>
  <w:style w:type="paragraph" w:styleId="TOC4">
    <w:name w:val="toc 4"/>
    <w:basedOn w:val="a0"/>
    <w:next w:val="a0"/>
    <w:uiPriority w:val="39"/>
    <w:unhideWhenUsed/>
    <w:qFormat/>
    <w:pPr>
      <w:adjustRightInd/>
      <w:snapToGrid/>
      <w:spacing w:line="240" w:lineRule="auto"/>
      <w:ind w:leftChars="600" w:left="1260" w:firstLineChars="0" w:firstLine="0"/>
    </w:pPr>
    <w:rPr>
      <w:rFonts w:ascii="等线" w:eastAsia="等线" w:hAnsi="等线" w:cs="Times New Roman"/>
      <w:sz w:val="21"/>
      <w:szCs w:val="22"/>
    </w:rPr>
  </w:style>
  <w:style w:type="paragraph" w:styleId="af9">
    <w:name w:val="Subtitle"/>
    <w:basedOn w:val="a0"/>
    <w:next w:val="a0"/>
    <w:link w:val="afa"/>
    <w:qFormat/>
    <w:pPr>
      <w:spacing w:before="360" w:after="180" w:line="312" w:lineRule="auto"/>
      <w:ind w:leftChars="100" w:left="210" w:rightChars="100" w:right="100"/>
      <w:jc w:val="center"/>
      <w:outlineLvl w:val="1"/>
    </w:pPr>
    <w:rPr>
      <w:rFonts w:ascii="Cambria" w:hAnsi="Cambria"/>
      <w:b/>
      <w:bCs/>
      <w:kern w:val="28"/>
      <w:sz w:val="28"/>
      <w:szCs w:val="32"/>
    </w:rPr>
  </w:style>
  <w:style w:type="paragraph" w:styleId="afb">
    <w:name w:val="footnote text"/>
    <w:basedOn w:val="a0"/>
    <w:link w:val="afc"/>
    <w:uiPriority w:val="99"/>
    <w:unhideWhenUsed/>
    <w:qFormat/>
    <w:pPr>
      <w:jc w:val="left"/>
    </w:pPr>
    <w:rPr>
      <w:sz w:val="18"/>
      <w:szCs w:val="18"/>
    </w:rPr>
  </w:style>
  <w:style w:type="paragraph" w:styleId="TOC6">
    <w:name w:val="toc 6"/>
    <w:basedOn w:val="a0"/>
    <w:next w:val="a0"/>
    <w:uiPriority w:val="39"/>
    <w:unhideWhenUsed/>
    <w:qFormat/>
    <w:pPr>
      <w:adjustRightInd/>
      <w:snapToGrid/>
      <w:spacing w:line="240" w:lineRule="auto"/>
      <w:ind w:leftChars="1000" w:left="2100" w:firstLineChars="0" w:firstLine="0"/>
    </w:pPr>
    <w:rPr>
      <w:rFonts w:ascii="等线" w:eastAsia="等线" w:hAnsi="等线" w:cs="Times New Roman"/>
      <w:sz w:val="21"/>
      <w:szCs w:val="22"/>
    </w:rPr>
  </w:style>
  <w:style w:type="paragraph" w:styleId="afd">
    <w:name w:val="table of figures"/>
    <w:basedOn w:val="a0"/>
    <w:next w:val="a0"/>
    <w:uiPriority w:val="99"/>
    <w:unhideWhenUsed/>
    <w:qFormat/>
    <w:pPr>
      <w:ind w:leftChars="200" w:left="200" w:hangingChars="200" w:hanging="200"/>
    </w:pPr>
  </w:style>
  <w:style w:type="paragraph" w:styleId="TOC2">
    <w:name w:val="toc 2"/>
    <w:basedOn w:val="a0"/>
    <w:next w:val="a0"/>
    <w:uiPriority w:val="39"/>
    <w:unhideWhenUsed/>
    <w:qFormat/>
    <w:pPr>
      <w:ind w:leftChars="200" w:left="420"/>
    </w:pPr>
  </w:style>
  <w:style w:type="paragraph" w:styleId="TOC9">
    <w:name w:val="toc 9"/>
    <w:basedOn w:val="a0"/>
    <w:next w:val="a0"/>
    <w:uiPriority w:val="39"/>
    <w:unhideWhenUsed/>
    <w:qFormat/>
    <w:pPr>
      <w:adjustRightInd/>
      <w:snapToGrid/>
      <w:spacing w:line="240" w:lineRule="auto"/>
      <w:ind w:leftChars="1600" w:left="3360" w:firstLineChars="0" w:firstLine="0"/>
    </w:pPr>
    <w:rPr>
      <w:rFonts w:ascii="等线" w:eastAsia="等线" w:hAnsi="等线" w:cs="Times New Roman"/>
      <w:sz w:val="21"/>
      <w:szCs w:val="22"/>
    </w:rPr>
  </w:style>
  <w:style w:type="paragraph" w:styleId="afe">
    <w:name w:val="Normal (Web)"/>
    <w:basedOn w:val="a0"/>
    <w:unhideWhenUsed/>
    <w:qFormat/>
    <w:pPr>
      <w:spacing w:before="100" w:beforeAutospacing="1" w:after="100" w:afterAutospacing="1"/>
      <w:jc w:val="left"/>
    </w:pPr>
    <w:rPr>
      <w:rFonts w:cs="Times New Roman"/>
      <w:kern w:val="0"/>
      <w:sz w:val="24"/>
    </w:rPr>
  </w:style>
  <w:style w:type="paragraph" w:styleId="aff">
    <w:name w:val="Title"/>
    <w:basedOn w:val="a0"/>
    <w:next w:val="a0"/>
    <w:link w:val="aff0"/>
    <w:uiPriority w:val="10"/>
    <w:qFormat/>
    <w:pPr>
      <w:ind w:firstLineChars="0" w:firstLine="0"/>
      <w:jc w:val="center"/>
      <w:outlineLvl w:val="0"/>
    </w:pPr>
    <w:rPr>
      <w:rFonts w:ascii="等线 Light" w:eastAsia="黑体" w:hAnsi="等线 Light" w:cs="Times New Roman"/>
      <w:bCs/>
      <w:sz w:val="36"/>
      <w:szCs w:val="32"/>
    </w:rPr>
  </w:style>
  <w:style w:type="character" w:styleId="aff1">
    <w:name w:val="Strong"/>
    <w:basedOn w:val="a1"/>
    <w:uiPriority w:val="22"/>
    <w:qFormat/>
    <w:rPr>
      <w:b/>
      <w:bCs/>
    </w:rPr>
  </w:style>
  <w:style w:type="character" w:styleId="aff2">
    <w:name w:val="Emphasis"/>
    <w:uiPriority w:val="20"/>
    <w:qFormat/>
    <w:rPr>
      <w:i/>
    </w:rPr>
  </w:style>
  <w:style w:type="character" w:styleId="aff3">
    <w:name w:val="Hyperlink"/>
    <w:uiPriority w:val="99"/>
    <w:unhideWhenUsed/>
    <w:qFormat/>
    <w:rPr>
      <w:color w:val="0000FF"/>
      <w:u w:val="single"/>
    </w:rPr>
  </w:style>
  <w:style w:type="character" w:styleId="aff4">
    <w:name w:val="annotation reference"/>
    <w:uiPriority w:val="99"/>
    <w:unhideWhenUsed/>
    <w:qFormat/>
    <w:rPr>
      <w:sz w:val="21"/>
      <w:szCs w:val="21"/>
    </w:rPr>
  </w:style>
  <w:style w:type="character" w:styleId="aff5">
    <w:name w:val="footnote reference"/>
    <w:uiPriority w:val="99"/>
    <w:unhideWhenUsed/>
    <w:qFormat/>
    <w:rPr>
      <w:vertAlign w:val="superscript"/>
    </w:rPr>
  </w:style>
  <w:style w:type="table" w:styleId="aff6">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页眉 字符"/>
    <w:basedOn w:val="a1"/>
    <w:link w:val="af7"/>
    <w:uiPriority w:val="99"/>
    <w:qFormat/>
    <w:rPr>
      <w:sz w:val="18"/>
      <w:szCs w:val="18"/>
    </w:rPr>
  </w:style>
  <w:style w:type="character" w:customStyle="1" w:styleId="af6">
    <w:name w:val="页脚 字符"/>
    <w:basedOn w:val="a1"/>
    <w:link w:val="af5"/>
    <w:uiPriority w:val="99"/>
    <w:qFormat/>
    <w:rPr>
      <w:sz w:val="18"/>
      <w:szCs w:val="18"/>
    </w:rPr>
  </w:style>
  <w:style w:type="character" w:customStyle="1" w:styleId="10">
    <w:name w:val="标题 1 字符"/>
    <w:basedOn w:val="a1"/>
    <w:link w:val="1"/>
    <w:uiPriority w:val="9"/>
    <w:qFormat/>
    <w:rPr>
      <w:rFonts w:ascii="仿宋_GB2312" w:eastAsia="黑体" w:hAnsi="仿宋_GB2312" w:cs="Times New Roman (正文 CS 字体)"/>
      <w:bCs/>
      <w:kern w:val="44"/>
      <w:sz w:val="32"/>
      <w:szCs w:val="44"/>
    </w:rPr>
  </w:style>
  <w:style w:type="character" w:customStyle="1" w:styleId="20">
    <w:name w:val="标题 2 字符"/>
    <w:basedOn w:val="a1"/>
    <w:link w:val="2"/>
    <w:uiPriority w:val="9"/>
    <w:qFormat/>
    <w:rPr>
      <w:rFonts w:ascii="等线 Light" w:eastAsia="楷体" w:hAnsi="等线 Light" w:cs="Times New Roman"/>
      <w:b/>
      <w:bCs/>
      <w:sz w:val="30"/>
      <w:szCs w:val="32"/>
    </w:rPr>
  </w:style>
  <w:style w:type="character" w:customStyle="1" w:styleId="30">
    <w:name w:val="标题 3 字符"/>
    <w:basedOn w:val="a1"/>
    <w:link w:val="3"/>
    <w:uiPriority w:val="99"/>
    <w:qFormat/>
    <w:rPr>
      <w:rFonts w:ascii="Times New Roman" w:eastAsia="宋体" w:hAnsi="Times New Roman" w:cs="Times New Roman"/>
      <w:b/>
      <w:sz w:val="32"/>
      <w:szCs w:val="20"/>
    </w:rPr>
  </w:style>
  <w:style w:type="character" w:customStyle="1" w:styleId="40">
    <w:name w:val="标题 4 字符"/>
    <w:basedOn w:val="a1"/>
    <w:link w:val="4"/>
    <w:uiPriority w:val="9"/>
    <w:qFormat/>
    <w:rPr>
      <w:rFonts w:ascii="Arial" w:eastAsia="黑体" w:hAnsi="Arial" w:cs="Times New Roman (正文 CS 字体)"/>
      <w:b/>
      <w:sz w:val="32"/>
      <w:szCs w:val="24"/>
    </w:rPr>
  </w:style>
  <w:style w:type="character" w:customStyle="1" w:styleId="ae">
    <w:name w:val="正文文本缩进 字符"/>
    <w:basedOn w:val="a1"/>
    <w:link w:val="ad"/>
    <w:uiPriority w:val="99"/>
    <w:semiHidden/>
    <w:qFormat/>
    <w:rPr>
      <w:rFonts w:ascii="仿宋_GB2312" w:eastAsia="仿宋_GB2312" w:hAnsi="仿宋_GB2312" w:cs="Times New Roman (正文 CS 字体)"/>
      <w:sz w:val="32"/>
      <w:szCs w:val="24"/>
    </w:rPr>
  </w:style>
  <w:style w:type="character" w:customStyle="1" w:styleId="24">
    <w:name w:val="正文文本首行缩进 2 字符"/>
    <w:basedOn w:val="ae"/>
    <w:link w:val="23"/>
    <w:uiPriority w:val="99"/>
    <w:qFormat/>
    <w:rPr>
      <w:rFonts w:ascii="Calibri" w:eastAsia="宋体" w:hAnsi="Calibri" w:cs="宋体"/>
      <w:sz w:val="32"/>
      <w:szCs w:val="24"/>
    </w:rPr>
  </w:style>
  <w:style w:type="character" w:customStyle="1" w:styleId="aa">
    <w:name w:val="文档结构图 字符"/>
    <w:basedOn w:val="a1"/>
    <w:link w:val="a9"/>
    <w:semiHidden/>
    <w:qFormat/>
    <w:rPr>
      <w:rFonts w:ascii="仿宋_GB2312" w:eastAsia="仿宋_GB2312" w:hAnsi="仿宋_GB2312" w:cs="Times New Roman (正文 CS 字体)"/>
      <w:sz w:val="32"/>
      <w:szCs w:val="24"/>
      <w:shd w:val="clear" w:color="auto" w:fill="000080"/>
    </w:rPr>
  </w:style>
  <w:style w:type="character" w:customStyle="1" w:styleId="a7">
    <w:name w:val="批注文字 字符"/>
    <w:basedOn w:val="a1"/>
    <w:link w:val="a5"/>
    <w:uiPriority w:val="99"/>
    <w:qFormat/>
    <w:rPr>
      <w:rFonts w:ascii="仿宋_GB2312" w:eastAsia="仿宋_GB2312" w:hAnsi="仿宋_GB2312" w:cs="Times New Roman (正文 CS 字体)"/>
      <w:sz w:val="32"/>
      <w:szCs w:val="24"/>
    </w:rPr>
  </w:style>
  <w:style w:type="character" w:customStyle="1" w:styleId="ac">
    <w:name w:val="正文文本 字符"/>
    <w:basedOn w:val="a1"/>
    <w:link w:val="ab"/>
    <w:uiPriority w:val="99"/>
    <w:qFormat/>
    <w:rPr>
      <w:rFonts w:ascii="仿宋_GB2312" w:eastAsia="仿宋_GB2312" w:hAnsi="仿宋_GB2312" w:cs="Times New Roman (正文 CS 字体)"/>
      <w:sz w:val="32"/>
      <w:szCs w:val="24"/>
    </w:rPr>
  </w:style>
  <w:style w:type="character" w:customStyle="1" w:styleId="af0">
    <w:name w:val="纯文本 字符"/>
    <w:basedOn w:val="a1"/>
    <w:link w:val="af"/>
    <w:qFormat/>
    <w:rPr>
      <w:rFonts w:ascii="宋体" w:eastAsia="仿宋_GB2312" w:hAnsi="Courier New" w:cs="Courier New"/>
      <w:sz w:val="32"/>
      <w:szCs w:val="21"/>
    </w:rPr>
  </w:style>
  <w:style w:type="character" w:customStyle="1" w:styleId="af2">
    <w:name w:val="日期 字符"/>
    <w:basedOn w:val="a1"/>
    <w:link w:val="af1"/>
    <w:uiPriority w:val="99"/>
    <w:qFormat/>
    <w:rPr>
      <w:rFonts w:ascii="仿宋_GB2312" w:eastAsia="仿宋_GB2312" w:hAnsi="仿宋_GB2312" w:cs="Times New Roman (正文 CS 字体)"/>
      <w:sz w:val="32"/>
      <w:szCs w:val="24"/>
    </w:rPr>
  </w:style>
  <w:style w:type="character" w:customStyle="1" w:styleId="22">
    <w:name w:val="正文文本缩进 2 字符"/>
    <w:basedOn w:val="a1"/>
    <w:link w:val="21"/>
    <w:uiPriority w:val="99"/>
    <w:qFormat/>
    <w:rPr>
      <w:rFonts w:ascii="楷体_GB2312" w:eastAsia="楷体_GB2312" w:hAnsi="仿宋_GB2312" w:cs="Times New Roman (正文 CS 字体)"/>
      <w:b/>
      <w:bCs/>
      <w:sz w:val="32"/>
      <w:szCs w:val="24"/>
    </w:rPr>
  </w:style>
  <w:style w:type="character" w:customStyle="1" w:styleId="af4">
    <w:name w:val="批注框文本 字符"/>
    <w:basedOn w:val="a1"/>
    <w:link w:val="af3"/>
    <w:uiPriority w:val="99"/>
    <w:qFormat/>
    <w:rPr>
      <w:rFonts w:ascii="宋体" w:eastAsia="宋体" w:hAnsi="仿宋_GB2312" w:cs="Times New Roman (正文 CS 字体)"/>
      <w:sz w:val="18"/>
      <w:szCs w:val="18"/>
    </w:rPr>
  </w:style>
  <w:style w:type="character" w:customStyle="1" w:styleId="afa">
    <w:name w:val="副标题 字符"/>
    <w:basedOn w:val="a1"/>
    <w:link w:val="af9"/>
    <w:qFormat/>
    <w:rPr>
      <w:rFonts w:ascii="Cambria" w:eastAsia="仿宋_GB2312" w:hAnsi="Cambria" w:cs="Times New Roman (正文 CS 字体)"/>
      <w:b/>
      <w:bCs/>
      <w:kern w:val="28"/>
      <w:sz w:val="28"/>
      <w:szCs w:val="32"/>
    </w:rPr>
  </w:style>
  <w:style w:type="character" w:customStyle="1" w:styleId="afc">
    <w:name w:val="脚注文本 字符"/>
    <w:basedOn w:val="a1"/>
    <w:link w:val="afb"/>
    <w:uiPriority w:val="99"/>
    <w:qFormat/>
    <w:rPr>
      <w:rFonts w:ascii="仿宋_GB2312" w:eastAsia="仿宋_GB2312" w:hAnsi="仿宋_GB2312" w:cs="Times New Roman (正文 CS 字体)"/>
      <w:sz w:val="18"/>
      <w:szCs w:val="18"/>
    </w:rPr>
  </w:style>
  <w:style w:type="character" w:customStyle="1" w:styleId="aff0">
    <w:name w:val="标题 字符"/>
    <w:basedOn w:val="a1"/>
    <w:link w:val="aff"/>
    <w:uiPriority w:val="10"/>
    <w:qFormat/>
    <w:rPr>
      <w:rFonts w:ascii="等线 Light" w:eastAsia="黑体" w:hAnsi="等线 Light" w:cs="Times New Roman"/>
      <w:bCs/>
      <w:sz w:val="36"/>
      <w:szCs w:val="32"/>
    </w:rPr>
  </w:style>
  <w:style w:type="character" w:customStyle="1" w:styleId="a6">
    <w:name w:val="批注主题 字符"/>
    <w:basedOn w:val="a7"/>
    <w:link w:val="a4"/>
    <w:uiPriority w:val="99"/>
    <w:qFormat/>
    <w:rPr>
      <w:rFonts w:ascii="仿宋_GB2312" w:eastAsia="仿宋_GB2312" w:hAnsi="仿宋_GB2312" w:cs="Times New Roman (正文 CS 字体)"/>
      <w:b/>
      <w:bCs/>
      <w:sz w:val="32"/>
      <w:szCs w:val="24"/>
    </w:rPr>
  </w:style>
  <w:style w:type="character" w:customStyle="1" w:styleId="12">
    <w:name w:val="未处理的提及1"/>
    <w:uiPriority w:val="99"/>
    <w:unhideWhenUsed/>
    <w:qFormat/>
    <w:rPr>
      <w:color w:val="605E5C"/>
      <w:shd w:val="clear" w:color="auto" w:fill="E1DFDD"/>
    </w:rPr>
  </w:style>
  <w:style w:type="character" w:customStyle="1" w:styleId="13">
    <w:name w:val="表格1 字符"/>
    <w:link w:val="14"/>
    <w:qFormat/>
    <w:rPr>
      <w:rFonts w:ascii="仿宋" w:eastAsia="仿宋_GB2312" w:hAnsi="仿宋" w:cs="Times New Roman (正文 CS 字体)"/>
      <w:sz w:val="24"/>
      <w:szCs w:val="24"/>
    </w:rPr>
  </w:style>
  <w:style w:type="paragraph" w:customStyle="1" w:styleId="14">
    <w:name w:val="表格1"/>
    <w:basedOn w:val="a0"/>
    <w:link w:val="13"/>
    <w:qFormat/>
    <w:pPr>
      <w:spacing w:line="240" w:lineRule="auto"/>
      <w:ind w:firstLineChars="0" w:firstLine="0"/>
      <w:jc w:val="center"/>
    </w:pPr>
    <w:rPr>
      <w:rFonts w:ascii="仿宋" w:hAnsi="仿宋"/>
      <w:sz w:val="24"/>
    </w:rPr>
  </w:style>
  <w:style w:type="character" w:customStyle="1" w:styleId="15">
    <w:name w:val="纯文本 字符1"/>
    <w:qFormat/>
    <w:rPr>
      <w:rFonts w:ascii="宋体" w:hAnsi="Courier New" w:cs="Courier New"/>
      <w:szCs w:val="21"/>
    </w:rPr>
  </w:style>
  <w:style w:type="character" w:customStyle="1" w:styleId="aff7">
    <w:name w:val="新增 字符"/>
    <w:link w:val="aff8"/>
    <w:qFormat/>
    <w:rPr>
      <w:rFonts w:ascii="黑体" w:eastAsia="黑体" w:hAnsi="黑体"/>
      <w:b/>
      <w:bdr w:val="single" w:sz="4" w:space="0" w:color="auto"/>
    </w:rPr>
  </w:style>
  <w:style w:type="paragraph" w:customStyle="1" w:styleId="aff8">
    <w:name w:val="新增"/>
    <w:basedOn w:val="a0"/>
    <w:link w:val="aff7"/>
    <w:qFormat/>
    <w:pPr>
      <w:spacing w:line="580" w:lineRule="exact"/>
      <w:ind w:firstLine="640"/>
    </w:pPr>
    <w:rPr>
      <w:rFonts w:ascii="黑体" w:eastAsia="黑体" w:hAnsi="黑体" w:cstheme="minorBidi"/>
      <w:b/>
      <w:sz w:val="21"/>
      <w:szCs w:val="22"/>
      <w:bdr w:val="single" w:sz="4" w:space="0" w:color="auto"/>
    </w:rPr>
  </w:style>
  <w:style w:type="character" w:customStyle="1" w:styleId="aff9">
    <w:name w:val="强调 楷体 字符"/>
    <w:link w:val="affa"/>
    <w:qFormat/>
    <w:rPr>
      <w:rFonts w:ascii="楷体" w:eastAsia="楷体_GB2312" w:hAnsi="楷体" w:cs="楷体"/>
    </w:rPr>
  </w:style>
  <w:style w:type="paragraph" w:customStyle="1" w:styleId="affa">
    <w:name w:val="强调 楷体"/>
    <w:basedOn w:val="a0"/>
    <w:link w:val="aff9"/>
    <w:qFormat/>
    <w:pPr>
      <w:spacing w:line="580" w:lineRule="exact"/>
      <w:ind w:firstLine="640"/>
    </w:pPr>
    <w:rPr>
      <w:rFonts w:ascii="楷体" w:eastAsia="楷体_GB2312" w:hAnsi="楷体" w:cs="楷体"/>
      <w:sz w:val="21"/>
      <w:szCs w:val="22"/>
    </w:rPr>
  </w:style>
  <w:style w:type="paragraph" w:customStyle="1" w:styleId="16">
    <w:name w:val="列表段落1"/>
    <w:basedOn w:val="a0"/>
    <w:uiPriority w:val="99"/>
    <w:unhideWhenUsed/>
    <w:qFormat/>
    <w:pPr>
      <w:ind w:firstLine="420"/>
    </w:pPr>
  </w:style>
  <w:style w:type="paragraph" w:customStyle="1" w:styleId="17">
    <w:name w:val="无间隔1"/>
    <w:uiPriority w:val="1"/>
    <w:qFormat/>
    <w:pPr>
      <w:ind w:firstLineChars="200" w:firstLine="200"/>
      <w:jc w:val="both"/>
    </w:pPr>
    <w:rPr>
      <w:sz w:val="22"/>
      <w:szCs w:val="22"/>
      <w:lang w:eastAsia="en-US" w:bidi="en-US"/>
    </w:rPr>
  </w:style>
  <w:style w:type="paragraph" w:customStyle="1" w:styleId="BodyTextFirstIndent1">
    <w:name w:val="Body Text First Indent1"/>
    <w:basedOn w:val="BodyText1"/>
    <w:qFormat/>
    <w:pPr>
      <w:ind w:firstLineChars="100" w:firstLine="100"/>
    </w:pPr>
  </w:style>
  <w:style w:type="paragraph" w:customStyle="1" w:styleId="BodyText1">
    <w:name w:val="Body Text1"/>
    <w:basedOn w:val="a0"/>
    <w:qFormat/>
    <w:rPr>
      <w:rFonts w:ascii="Calibri" w:eastAsia="宋体" w:hAnsi="Calibri" w:cs="Times New Roman"/>
      <w:b/>
      <w:sz w:val="44"/>
    </w:rPr>
  </w:style>
  <w:style w:type="paragraph" w:customStyle="1" w:styleId="TOC11">
    <w:name w:val="TOC 11"/>
    <w:next w:val="a0"/>
    <w:uiPriority w:val="99"/>
    <w:qFormat/>
    <w:pPr>
      <w:wordWrap w:val="0"/>
      <w:jc w:val="both"/>
    </w:pPr>
    <w:rPr>
      <w:sz w:val="21"/>
      <w:szCs w:val="21"/>
    </w:rPr>
  </w:style>
  <w:style w:type="paragraph" w:customStyle="1" w:styleId="18">
    <w:name w:val="列出段落1"/>
    <w:basedOn w:val="a0"/>
    <w:uiPriority w:val="34"/>
    <w:qFormat/>
    <w:pPr>
      <w:ind w:firstLine="420"/>
    </w:pPr>
  </w:style>
  <w:style w:type="paragraph" w:customStyle="1" w:styleId="25">
    <w:name w:val="列表段落2"/>
    <w:basedOn w:val="a0"/>
    <w:uiPriority w:val="99"/>
    <w:qFormat/>
    <w:pPr>
      <w:ind w:firstLine="420"/>
    </w:pPr>
  </w:style>
  <w:style w:type="character" w:customStyle="1" w:styleId="26">
    <w:name w:val="未处理的提及2"/>
    <w:basedOn w:val="a1"/>
    <w:uiPriority w:val="99"/>
    <w:unhideWhenUsed/>
    <w:qFormat/>
    <w:rPr>
      <w:color w:val="605E5C"/>
      <w:shd w:val="clear" w:color="auto" w:fill="E1DFDD"/>
    </w:rPr>
  </w:style>
  <w:style w:type="paragraph" w:customStyle="1" w:styleId="31">
    <w:name w:val="列表段落3"/>
    <w:basedOn w:val="a0"/>
    <w:uiPriority w:val="99"/>
    <w:unhideWhenUsed/>
    <w:qFormat/>
    <w:pPr>
      <w:ind w:firstLine="420"/>
    </w:pPr>
  </w:style>
  <w:style w:type="character" w:customStyle="1" w:styleId="160">
    <w:name w:val="16"/>
    <w:basedOn w:val="a1"/>
    <w:qFormat/>
  </w:style>
  <w:style w:type="paragraph" w:customStyle="1" w:styleId="affb">
    <w:name w:val="规划正文"/>
    <w:basedOn w:val="a0"/>
    <w:link w:val="Char"/>
    <w:qFormat/>
    <w:pPr>
      <w:adjustRightInd/>
      <w:snapToGrid/>
      <w:spacing w:line="592" w:lineRule="exact"/>
    </w:pPr>
    <w:rPr>
      <w:rFonts w:ascii="Times New Roman" w:hAnsi="Times New Roman" w:cs="Times New Roman"/>
      <w:szCs w:val="22"/>
    </w:rPr>
  </w:style>
  <w:style w:type="character" w:customStyle="1" w:styleId="Char">
    <w:name w:val="规划正文 Char"/>
    <w:basedOn w:val="a1"/>
    <w:link w:val="affb"/>
    <w:qFormat/>
    <w:rPr>
      <w:rFonts w:eastAsia="仿宋_GB2312"/>
      <w:kern w:val="2"/>
      <w:sz w:val="32"/>
      <w:szCs w:val="22"/>
    </w:rPr>
  </w:style>
  <w:style w:type="character" w:customStyle="1" w:styleId="font61">
    <w:name w:val="font61"/>
    <w:basedOn w:val="a1"/>
    <w:qFormat/>
    <w:rPr>
      <w:rFonts w:ascii="宋体" w:eastAsia="宋体" w:hAnsi="宋体" w:cs="宋体" w:hint="eastAsia"/>
      <w:color w:val="000000"/>
      <w:sz w:val="24"/>
      <w:szCs w:val="24"/>
      <w:u w:val="none"/>
    </w:rPr>
  </w:style>
  <w:style w:type="character" w:customStyle="1" w:styleId="font41">
    <w:name w:val="font41"/>
    <w:basedOn w:val="a1"/>
    <w:qFormat/>
    <w:rPr>
      <w:rFonts w:ascii="Times New Roman" w:hAnsi="Times New Roman" w:cs="Times New Roman" w:hint="default"/>
      <w:color w:val="000000"/>
      <w:sz w:val="24"/>
      <w:szCs w:val="24"/>
      <w:u w:val="none"/>
    </w:rPr>
  </w:style>
  <w:style w:type="character" w:customStyle="1" w:styleId="font71">
    <w:name w:val="font71"/>
    <w:basedOn w:val="a1"/>
    <w:qFormat/>
    <w:rPr>
      <w:rFonts w:ascii="宋体" w:eastAsia="宋体" w:hAnsi="宋体" w:cs="宋体" w:hint="eastAsia"/>
      <w:color w:val="FF0000"/>
      <w:sz w:val="24"/>
      <w:szCs w:val="24"/>
      <w:u w:val="none"/>
    </w:rPr>
  </w:style>
  <w:style w:type="character" w:customStyle="1" w:styleId="font81">
    <w:name w:val="font81"/>
    <w:basedOn w:val="a1"/>
    <w:qFormat/>
    <w:rPr>
      <w:rFonts w:ascii="宋体" w:eastAsia="宋体" w:hAnsi="宋体" w:cs="宋体" w:hint="eastAsia"/>
      <w:color w:val="000000"/>
      <w:sz w:val="24"/>
      <w:szCs w:val="24"/>
      <w:u w:val="none"/>
    </w:rPr>
  </w:style>
  <w:style w:type="character" w:customStyle="1" w:styleId="font91">
    <w:name w:val="font91"/>
    <w:basedOn w:val="a1"/>
    <w:qFormat/>
    <w:rPr>
      <w:rFonts w:ascii="宋体" w:eastAsia="宋体" w:hAnsi="宋体" w:cs="宋体" w:hint="eastAsia"/>
      <w:color w:val="FF0000"/>
      <w:sz w:val="24"/>
      <w:szCs w:val="24"/>
      <w:u w:val="none"/>
    </w:rPr>
  </w:style>
  <w:style w:type="paragraph" w:customStyle="1" w:styleId="p0">
    <w:name w:val="p0"/>
    <w:basedOn w:val="a0"/>
    <w:qFormat/>
    <w:pPr>
      <w:widowControl/>
      <w:spacing w:line="365" w:lineRule="atLeast"/>
      <w:ind w:left="1"/>
    </w:pPr>
    <w:rPr>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77739B3-3923-433A-A58C-7A6A6F1C7CE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97</Pages>
  <Words>8230</Words>
  <Characters>46911</Characters>
  <Application>Microsoft Office Word</Application>
  <DocSecurity>0</DocSecurity>
  <Lines>390</Lines>
  <Paragraphs>110</Paragraphs>
  <ScaleCrop>false</ScaleCrop>
  <Company>Microsoft</Company>
  <LinksUpToDate>false</LinksUpToDate>
  <CharactersWithSpaces>55031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白 祚豪</cp:lastModifiedBy>
  <cp:revision>2</cp:revision>
  <cp:lastPrinted>2021-06-03T01:38:00Z</cp:lastPrinted>
  <dcterms:created xsi:type="dcterms:W3CDTF">2023-02-06T08:00:00Z</dcterms:created>
  <dcterms:modified xsi:type="dcterms:W3CDTF">2023-02-06T08:00:00Z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F8A56CAD5FFE45958481837F2B24AA5D</vt:lpwstr>
  </property>
</Properties>
</file>