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50" w:afterAutospacing="0" w:line="450" w:lineRule="atLeast"/>
        <w:ind w:left="0" w:right="0"/>
        <w:jc w:val="center"/>
        <w:rPr>
          <w:rFonts w:hint="default"/>
          <w:sz w:val="21"/>
        </w:rPr>
      </w:pPr>
      <w:r>
        <w:rPr>
          <w:rFonts w:hint="default"/>
          <w:sz w:val="21"/>
        </w:rPr>
        <w:drawing>
          <wp:inline distT="0" distB="0" distL="114300" distR="114300">
            <wp:extent cx="5318125" cy="2515235"/>
            <wp:effectExtent l="0" t="0" r="15875" b="18415"/>
            <wp:docPr id="2" name="图片 1" descr="478584101151567027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47858410115156702700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8125" cy="251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rPr>
          <w:rFonts w:hint="eastAsia" w:ascii="宋体"/>
          <w:b/>
          <w:color w:val="FF0000"/>
          <w:sz w:val="28"/>
        </w:rPr>
      </w:pPr>
      <w:r>
        <w:rPr>
          <w:rFonts w:hint="eastAsia" w:ascii="宋体"/>
          <w:b/>
          <w:color w:val="FF0000"/>
          <w:sz w:val="28"/>
        </w:rPr>
        <w:t xml:space="preserve"> 乌中旗民政局编 </w:t>
      </w:r>
      <w:r>
        <w:rPr>
          <w:rFonts w:hint="eastAsia" w:ascii="宋体"/>
          <w:b/>
          <w:color w:val="FF0000"/>
          <w:sz w:val="20"/>
        </w:rPr>
        <w:t xml:space="preserve">    </w:t>
      </w:r>
      <w:r>
        <w:rPr>
          <w:rFonts w:hint="eastAsia" w:ascii="宋体"/>
          <w:color w:val="FF0000"/>
          <w:sz w:val="20"/>
        </w:rPr>
        <w:t xml:space="preserve">                                  </w:t>
      </w:r>
      <w:r>
        <w:rPr>
          <w:rFonts w:hint="eastAsia" w:ascii="宋体"/>
          <w:b/>
          <w:color w:val="FF0000"/>
          <w:sz w:val="28"/>
        </w:rPr>
        <w:t>202</w:t>
      </w:r>
      <w:r>
        <w:rPr>
          <w:rFonts w:hint="eastAsia" w:ascii="宋体"/>
          <w:b/>
          <w:color w:val="FF0000"/>
          <w:sz w:val="28"/>
          <w:lang w:val="en-US" w:eastAsia="zh-CN"/>
        </w:rPr>
        <w:t>4</w:t>
      </w:r>
      <w:r>
        <w:rPr>
          <w:rFonts w:hint="eastAsia" w:ascii="宋体"/>
          <w:b/>
          <w:color w:val="FF0000"/>
          <w:sz w:val="28"/>
        </w:rPr>
        <w:t>年</w:t>
      </w:r>
      <w:r>
        <w:rPr>
          <w:rFonts w:hint="eastAsia" w:ascii="宋体"/>
          <w:b/>
          <w:color w:val="FF0000"/>
          <w:sz w:val="28"/>
          <w:lang w:val="en-US" w:eastAsia="zh-CN"/>
        </w:rPr>
        <w:t>3</w:t>
      </w:r>
      <w:r>
        <w:rPr>
          <w:rFonts w:hint="eastAsia" w:ascii="宋体"/>
          <w:b/>
          <w:color w:val="FF0000"/>
          <w:sz w:val="28"/>
        </w:rPr>
        <w:t>月</w:t>
      </w:r>
      <w:r>
        <w:rPr>
          <w:rFonts w:hint="eastAsia" w:ascii="宋体"/>
          <w:b/>
          <w:color w:val="FF0000"/>
          <w:sz w:val="28"/>
          <w:lang w:val="en-US" w:eastAsia="zh-CN"/>
        </w:rPr>
        <w:t>20</w:t>
      </w:r>
      <w:bookmarkStart w:id="0" w:name="_GoBack"/>
      <w:bookmarkEnd w:id="0"/>
      <w:r>
        <w:rPr>
          <w:rFonts w:hint="eastAsia" w:ascii="宋体"/>
          <w:b/>
          <w:color w:val="FF0000"/>
          <w:sz w:val="28"/>
        </w:rPr>
        <w:t>日</w:t>
      </w:r>
    </w:p>
    <w:p>
      <w:pPr>
        <w:pStyle w:val="5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/>
          <w:b/>
          <w:color w:val="FF0000"/>
          <w:sz w:val="28"/>
        </w:rPr>
        <w:t>第</w:t>
      </w:r>
      <w:r>
        <w:rPr>
          <w:rFonts w:hint="eastAsia" w:ascii="宋体"/>
          <w:b/>
          <w:color w:val="FF0000"/>
          <w:sz w:val="28"/>
          <w:lang w:val="en-US" w:eastAsia="zh-CN"/>
        </w:rPr>
        <w:t>30</w:t>
      </w:r>
      <w:r>
        <w:rPr>
          <w:rFonts w:hint="eastAsia" w:ascii="宋体"/>
          <w:b/>
          <w:color w:val="FF0000"/>
          <w:sz w:val="28"/>
        </w:rPr>
        <w:t>期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乌拉特中旗民政局2024年3月份高龄津贴资金发放情况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乌拉特中旗民政局2024年3月份经济困难老年人养老服务补贴资金发放1678户，1710人，共计86250元；文革“三民”生活补助金50人，共计68640元；六十年代精简退职老弱残职工补助金7人，共计980元；80-89周岁高龄津贴资金补贴2217人，共计224800元；90-99周岁高龄津贴资金补贴215人，共计44000元；100岁以上高龄津贴资金补贴3人，共计1800元；60周岁经认定生活不能自理经济困难老人护理补贴109户，110人，共计6850元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wYTg5OWQwZjk5ODNiZGEwMmNhZDhlY2NjMzNjNzcifQ=="/>
  </w:docVars>
  <w:rsids>
    <w:rsidRoot w:val="103B2A3C"/>
    <w:rsid w:val="103B2A3C"/>
    <w:rsid w:val="44C8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15"/>
    <w:autoRedefine/>
    <w:unhideWhenUsed/>
    <w:qFormat/>
    <w:uiPriority w:val="0"/>
    <w:rPr>
      <w:rFonts w:hint="default" w:ascii="Times New Roman" w:hAnsi="Times New Roman" w:eastAsia="宋体" w:cs="Times New Roman"/>
      <w:sz w:val="20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2024-03-18T08:08:00Z</dcterms:created>
  <dc:creator>lenovo</dc:creator>
  <cp:lastModifiedBy>lenovo</cp:lastModifiedBy>
  <dcterms:modified xsi:type="dcterms:W3CDTF">2024-03-27T08:38:08Z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35F42FD68E2B4AA9A30661A0D84F0F6B_11</vt:lpwstr>
  </property>
</Properties>
</file>