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700" w:lineRule="exact"/>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i w:val="0"/>
          <w:caps w:val="0"/>
          <w:color w:val="333333"/>
          <w:spacing w:val="0"/>
          <w:kern w:val="0"/>
          <w:sz w:val="44"/>
          <w:szCs w:val="44"/>
          <w:shd w:val="clear" w:fill="FFFFFF"/>
          <w:lang w:val="en-US" w:eastAsia="zh-CN" w:bidi="ar"/>
        </w:rPr>
        <w:t>文化和旅游部 公安</w:t>
      </w:r>
      <w:bookmarkStart w:id="0" w:name="_GoBack"/>
      <w:bookmarkEnd w:id="0"/>
      <w:r>
        <w:rPr>
          <w:rFonts w:hint="eastAsia" w:ascii="方正小标宋简体" w:hAnsi="方正小标宋简体" w:eastAsia="方正小标宋简体" w:cs="方正小标宋简体"/>
          <w:i w:val="0"/>
          <w:caps w:val="0"/>
          <w:color w:val="333333"/>
          <w:spacing w:val="0"/>
          <w:kern w:val="0"/>
          <w:sz w:val="44"/>
          <w:szCs w:val="44"/>
          <w:shd w:val="clear" w:fill="FFFFFF"/>
          <w:lang w:val="en-US" w:eastAsia="zh-CN" w:bidi="ar"/>
        </w:rPr>
        <w:t>部关于加强电竞酒店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700" w:lineRule="exact"/>
        <w:ind w:left="0" w:right="0" w:firstLine="0"/>
        <w:jc w:val="center"/>
        <w:textAlignment w:val="auto"/>
        <w:outlineLvl w:val="9"/>
        <w:rPr>
          <w:rFonts w:hint="eastAsia" w:ascii="方正小标宋简体" w:hAnsi="方正小标宋简体" w:eastAsia="方正小标宋简体" w:cs="方正小标宋简体"/>
          <w:i w:val="0"/>
          <w:caps w:val="0"/>
          <w:color w:val="333333"/>
          <w:spacing w:val="0"/>
          <w:sz w:val="44"/>
          <w:szCs w:val="44"/>
        </w:rPr>
      </w:pPr>
      <w:r>
        <w:rPr>
          <w:rFonts w:hint="eastAsia" w:ascii="方正小标宋简体" w:hAnsi="方正小标宋简体" w:eastAsia="方正小标宋简体" w:cs="方正小标宋简体"/>
          <w:i w:val="0"/>
          <w:caps w:val="0"/>
          <w:color w:val="333333"/>
          <w:spacing w:val="0"/>
          <w:kern w:val="0"/>
          <w:sz w:val="44"/>
          <w:szCs w:val="44"/>
          <w:bdr w:val="none" w:color="auto" w:sz="0" w:space="0"/>
          <w:shd w:val="clear" w:fill="FFFFFF"/>
          <w:lang w:val="en-US" w:eastAsia="zh-CN" w:bidi="ar"/>
        </w:rPr>
        <w:t>管理中未成年人保护工作的通知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0"/>
        <w:jc w:val="center"/>
        <w:rPr>
          <w:rFonts w:hint="eastAsia" w:ascii="楷体" w:hAnsi="楷体" w:eastAsia="楷体" w:cs="楷体"/>
          <w:b/>
          <w:bCs/>
          <w:i w:val="0"/>
          <w:caps w:val="0"/>
          <w:color w:val="333333"/>
          <w:spacing w:val="0"/>
          <w:kern w:val="0"/>
          <w:sz w:val="32"/>
          <w:szCs w:val="32"/>
          <w:bdr w:val="none" w:color="auto" w:sz="0" w:space="0"/>
          <w:shd w:val="clear" w:fill="FFFFFF"/>
          <w:lang w:val="en-US" w:eastAsia="zh-CN" w:bidi="ar"/>
        </w:rPr>
      </w:pPr>
      <w:r>
        <w:rPr>
          <w:rFonts w:hint="eastAsia" w:ascii="楷体" w:hAnsi="楷体" w:eastAsia="楷体" w:cs="楷体"/>
          <w:b/>
          <w:bCs/>
          <w:i w:val="0"/>
          <w:caps w:val="0"/>
          <w:color w:val="333333"/>
          <w:spacing w:val="0"/>
          <w:sz w:val="32"/>
          <w:szCs w:val="32"/>
          <w:shd w:val="clear" w:fill="FFFFFF"/>
        </w:rPr>
        <w:t>文旅市场发〔2023〕82号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outlineLvl w:val="9"/>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kern w:val="0"/>
          <w:sz w:val="32"/>
          <w:szCs w:val="32"/>
          <w:bdr w:val="none" w:color="auto" w:sz="0" w:space="0"/>
          <w:shd w:val="clear" w:fill="FFFFFF"/>
          <w:lang w:val="en-US" w:eastAsia="zh-CN" w:bidi="ar"/>
        </w:rPr>
        <w:t>各省、自治区、直辖市文化和旅游厅（局）、公安厅（局）,新疆生产建设兵团文化体育广电和旅游局、公安局：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outlineLvl w:val="9"/>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kern w:val="0"/>
          <w:sz w:val="32"/>
          <w:szCs w:val="32"/>
          <w:bdr w:val="none" w:color="auto" w:sz="0" w:space="0"/>
          <w:shd w:val="clear" w:fill="FFFFFF"/>
          <w:lang w:val="en-US" w:eastAsia="zh-CN" w:bidi="ar"/>
        </w:rPr>
        <w:t>　　近年来，电竞酒店行业快速发展，在满足群众需求、扩大消费等方面起到了积极作用，同时也存在接待未成年人等引发社会关注的问题。为认真贯彻落实《中华人民共和国未成年人保护法》有关规定，根据最有利于未成年人原则，切实加强电竞酒店管理中未成年人保护工作，促进行业健康有序发展，现就有关事项通知如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outlineLvl w:val="9"/>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kern w:val="0"/>
          <w:sz w:val="32"/>
          <w:szCs w:val="32"/>
          <w:bdr w:val="none" w:color="auto" w:sz="0" w:space="0"/>
          <w:shd w:val="clear" w:fill="FFFFFF"/>
          <w:lang w:val="en-US" w:eastAsia="zh-CN" w:bidi="ar"/>
        </w:rPr>
        <w:t>　　一、提高政治站位，充分认识加强电竞酒店管理中未成年人保护工作的重要意义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outlineLvl w:val="9"/>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kern w:val="0"/>
          <w:sz w:val="32"/>
          <w:szCs w:val="32"/>
          <w:bdr w:val="none" w:color="auto" w:sz="0" w:space="0"/>
          <w:shd w:val="clear" w:fill="FFFFFF"/>
          <w:lang w:val="en-US" w:eastAsia="zh-CN" w:bidi="ar"/>
        </w:rPr>
        <w:t>　　（一）提高政治站位。党中央、国务院历来高度重视未成年人保护工作，习近平总书记和有关中央领导同志多次对未成年人保护工作作出重要指示批示。加强未成年人保护工作，促进未成年人健康成长，是贯彻落实党中央、国务院决策部署并回应社会关切的重要举措，是各级政府管理部门肩负的重要职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outlineLvl w:val="9"/>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kern w:val="0"/>
          <w:sz w:val="32"/>
          <w:szCs w:val="32"/>
          <w:bdr w:val="none" w:color="auto" w:sz="0" w:space="0"/>
          <w:shd w:val="clear" w:fill="FFFFFF"/>
          <w:lang w:val="en-US" w:eastAsia="zh-CN" w:bidi="ar"/>
        </w:rPr>
        <w:t>　　（二）强化责任担当。各级文化和旅游行政部门、公安机关应当提高政治站位，主动担当作为，坚持问题导向，不断创新监管方式，既要坚决管住电竞酒店违规接待未成年人问题，又要秉持包容审慎原则，合理引导电竞酒店行业健康有序发展，做到守土有责、守土尽责。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outlineLvl w:val="9"/>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kern w:val="0"/>
          <w:sz w:val="32"/>
          <w:szCs w:val="32"/>
          <w:bdr w:val="none" w:color="auto" w:sz="0" w:space="0"/>
          <w:shd w:val="clear" w:fill="FFFFFF"/>
          <w:lang w:val="en-US" w:eastAsia="zh-CN" w:bidi="ar"/>
        </w:rPr>
        <w:t>　　二、加强底线管理，严禁电竞酒店违规接待未成年人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outlineLvl w:val="9"/>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kern w:val="0"/>
          <w:sz w:val="32"/>
          <w:szCs w:val="32"/>
          <w:bdr w:val="none" w:color="auto" w:sz="0" w:space="0"/>
          <w:shd w:val="clear" w:fill="FFFFFF"/>
          <w:lang w:val="en-US" w:eastAsia="zh-CN" w:bidi="ar"/>
        </w:rPr>
        <w:t>　　（三）明确业态属性。本通知所称的电竞酒店是指通过设置电竞房向消费者提供电子竞技娱乐服务的新型住宿业态，包括所有客房均为电竞房的专业电竞酒店和利用部分客房开设电竞房区域的非专业电竞酒店。电竞酒店每间电竞房的床位数不得超过6张，计算机数量和入住人员不得超过床位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outlineLvl w:val="9"/>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kern w:val="0"/>
          <w:sz w:val="32"/>
          <w:szCs w:val="32"/>
          <w:bdr w:val="none" w:color="auto" w:sz="0" w:space="0"/>
          <w:shd w:val="clear" w:fill="FFFFFF"/>
          <w:lang w:val="en-US" w:eastAsia="zh-CN" w:bidi="ar"/>
        </w:rPr>
        <w:t>　　（四）严禁电竞酒店违规接待未成年人。专业电竞酒店和非专业电竞酒店的电竞房区域，属于不适宜未成年人活动的场所。电竞酒店经营者应当遵守《中华人民共和国未成年人保护法》等有关法律法规，不得允许未成年人进入专业电竞酒店和非专业电竞酒店的电竞房区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outlineLvl w:val="9"/>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kern w:val="0"/>
          <w:sz w:val="32"/>
          <w:szCs w:val="32"/>
          <w:bdr w:val="none" w:color="auto" w:sz="0" w:space="0"/>
          <w:shd w:val="clear" w:fill="FFFFFF"/>
          <w:lang w:val="en-US" w:eastAsia="zh-CN" w:bidi="ar"/>
        </w:rPr>
        <w:t>　　三、强化主体责任，严格落实未成年人保护规定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outlineLvl w:val="9"/>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kern w:val="0"/>
          <w:sz w:val="32"/>
          <w:szCs w:val="32"/>
          <w:bdr w:val="none" w:color="auto" w:sz="0" w:space="0"/>
          <w:shd w:val="clear" w:fill="FFFFFF"/>
          <w:lang w:val="en-US" w:eastAsia="zh-CN" w:bidi="ar"/>
        </w:rPr>
        <w:t>　　（五）设置禁入标志。专业电竞酒店经营者应当在酒店入口处的显著位置悬挂未成年人禁入标志；非专业电竞酒店经营者应当在相近楼层集中设置电竞房并划定电竞房区域，在电竞房区域入口处的显著位置悬挂未成年人禁入标志。电竞酒店经营者应当在前台显著位置和客房管理系统明示电竞房区域分布图。鼓励非专业电竞酒店经营者对电竞房区域进行物理隔离、电梯控制，防止未成年人擅自进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outlineLvl w:val="9"/>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kern w:val="0"/>
          <w:sz w:val="32"/>
          <w:szCs w:val="32"/>
          <w:bdr w:val="none" w:color="auto" w:sz="0" w:space="0"/>
          <w:shd w:val="clear" w:fill="FFFFFF"/>
          <w:lang w:val="en-US" w:eastAsia="zh-CN" w:bidi="ar"/>
        </w:rPr>
        <w:t>　　（六）履行告知义务。电竞酒店经营者应当在消费者预定、入住等环节明确告知其电竞房区域不接待未成年人；通过电子商务平台等开展客房预定的，应当以显著方式提示消费者电竞房区域不接待未成年人。电子商务平台经营者应当核验电竞酒店提示信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outlineLvl w:val="9"/>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kern w:val="0"/>
          <w:sz w:val="32"/>
          <w:szCs w:val="32"/>
          <w:bdr w:val="none" w:color="auto" w:sz="0" w:space="0"/>
          <w:shd w:val="clear" w:fill="FFFFFF"/>
          <w:lang w:val="en-US" w:eastAsia="zh-CN" w:bidi="ar"/>
        </w:rPr>
        <w:t>　　（七）落实“五必须”规定。电竞酒店非电竞房区域接待未成年人入住时,经营者应当严格落实“五必须”规定:必须查验入住未成年人身份并如实登记;必须询问未成年人父母或者其他监护人的联系方式并记录备案;必须询问同住人员身份关系等情况并记录备案;必须加强安全巡查和访客管理,预防对未成年人的不法侵害;必须立即向公安机关报告可疑情况,并及时联系未成年人的父母或者其他监护人，并同时采取相应安全保护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outlineLvl w:val="9"/>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kern w:val="0"/>
          <w:sz w:val="32"/>
          <w:szCs w:val="32"/>
          <w:bdr w:val="none" w:color="auto" w:sz="0" w:space="0"/>
          <w:shd w:val="clear" w:fill="FFFFFF"/>
          <w:lang w:val="en-US" w:eastAsia="zh-CN" w:bidi="ar"/>
        </w:rPr>
        <w:t>　　（八）实施网络安全技术措施。电竞酒店经营者应当依法制定信息网络安全管理制度和应急处置预案，实施互联网安全保护技术措施。电竞酒店经营者应当设置禁止未成年人登录计算机、消费时长提示等功能，并通过网络技术措施服务提供者向文化和旅游行政部门提供电竞房分布、设置禁止未成年人登录功能以及阻断登录情况等可查询信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outlineLvl w:val="9"/>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kern w:val="0"/>
          <w:sz w:val="32"/>
          <w:szCs w:val="32"/>
          <w:bdr w:val="none" w:color="auto" w:sz="0" w:space="0"/>
          <w:shd w:val="clear" w:fill="FFFFFF"/>
          <w:lang w:val="en-US" w:eastAsia="zh-CN" w:bidi="ar"/>
        </w:rPr>
        <w:t>　　（九）实施图像采集技术措施。电竞酒店经营者应当按照有关规定，在大厅、前台、通道、电竞房区域主要出入口等公共区域内的合理位置安装图像采集设备并设置采集区域提示标识，加强检查值守，发现有未成年人违规进入电竞房区域的，要及时劝阻并联系其父母或者其他监护人。图像采集信息应当依法留存，不得不当披露、传播，并在文化和旅游行政部门等部门检查电竞房时提供查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outlineLvl w:val="9"/>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kern w:val="0"/>
          <w:sz w:val="32"/>
          <w:szCs w:val="32"/>
          <w:bdr w:val="none" w:color="auto" w:sz="0" w:space="0"/>
          <w:shd w:val="clear" w:fill="FFFFFF"/>
          <w:lang w:val="en-US" w:eastAsia="zh-CN" w:bidi="ar"/>
        </w:rPr>
        <w:t>　　（十）建立日常巡查制度。电竞酒店经营者应当建立日常巡查制度，发现有未成年人违规进入、未实名登记擅自进入等违法行为的，应当立即制止并分别向所在地县级文化和旅游行政部门、公安机关报告。文化和旅游行政部门、公安机关等有关部门有权依法对辖区内电竞酒店的电竞房实施监督检查，电竞酒店经营者应当配合，不得拒绝、阻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outlineLvl w:val="9"/>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kern w:val="0"/>
          <w:sz w:val="32"/>
          <w:szCs w:val="32"/>
          <w:bdr w:val="none" w:color="auto" w:sz="0" w:space="0"/>
          <w:shd w:val="clear" w:fill="FFFFFF"/>
          <w:lang w:val="en-US" w:eastAsia="zh-CN" w:bidi="ar"/>
        </w:rPr>
        <w:t>　　四、加强协同监管，形成未成年人保护合力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outlineLvl w:val="9"/>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kern w:val="0"/>
          <w:sz w:val="32"/>
          <w:szCs w:val="32"/>
          <w:bdr w:val="none" w:color="auto" w:sz="0" w:space="0"/>
          <w:shd w:val="clear" w:fill="FFFFFF"/>
          <w:lang w:val="en-US" w:eastAsia="zh-CN" w:bidi="ar"/>
        </w:rPr>
        <w:t>　　（十一）建立协同监管机制。地方各级文化和旅游行政部门、公安机关应当会同相关部门，建立电竞酒店未成年人保护协同监管机制，加强信息通报、线索移送、执法联动等工作，引导督促经营者严格落实实名登记、设置未成年人禁入标志、禁止违规接待未成年人等要求，依法查处违规经营行为。公安机关在工作中发现电竞酒店经营者违规接待未成年人的，及时通报文化和旅游行政部门依法查处；文化和旅游行政部门在工作中发现电竞酒店经营者未落实实名登记及“五必须”规定的，及时通报公安机关依法查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outlineLvl w:val="9"/>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kern w:val="0"/>
          <w:sz w:val="32"/>
          <w:szCs w:val="32"/>
          <w:bdr w:val="none" w:color="auto" w:sz="0" w:space="0"/>
          <w:shd w:val="clear" w:fill="FFFFFF"/>
          <w:lang w:val="en-US" w:eastAsia="zh-CN" w:bidi="ar"/>
        </w:rPr>
        <w:t>　　（十二）严格文化和旅游市场行政处罚。电竞酒店经营者违规接待未成年人或者未设置未成年人禁入标志的，由文化和旅游行政部门依照《中华人民共和国未成年人保护法》第一百二十三条予以处罚。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outlineLvl w:val="9"/>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kern w:val="0"/>
          <w:sz w:val="32"/>
          <w:szCs w:val="32"/>
          <w:bdr w:val="none" w:color="auto" w:sz="0" w:space="0"/>
          <w:shd w:val="clear" w:fill="FFFFFF"/>
          <w:lang w:val="en-US" w:eastAsia="zh-CN" w:bidi="ar"/>
        </w:rPr>
        <w:t>　　（十三）严格治安管理行政处罚。电竞酒店非电竞房区域接待未成年人入住，或者接待未成年人和成年人共同入住时，未询问父母或者其他监护人的联系方式、入住人员的身份关系等有关情况的，由公安机关依照《中华人民共和国未成年人保护法》第一百二十二条予以处罚。电竞酒店未取得特种行业许可证，擅自经营旅馆业的，由公安机关依照《中华人民共和国治安管理处罚法》第五十四条予以处罚，并对非法经营行为予以取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outlineLvl w:val="9"/>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kern w:val="0"/>
          <w:sz w:val="32"/>
          <w:szCs w:val="32"/>
          <w:bdr w:val="none" w:color="auto" w:sz="0" w:space="0"/>
          <w:shd w:val="clear" w:fill="FFFFFF"/>
          <w:lang w:val="en-US" w:eastAsia="zh-CN" w:bidi="ar"/>
        </w:rPr>
        <w:t>　　（十四）加强行业自律。电竞酒店有关行业协会应当加强行业自律，制定行业规范，开展培训教育，探索开展本领域的信用评价、服务等级评定工作，引导经营者严格落实《中华人民共和国未成年人保护法》有关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outlineLvl w:val="9"/>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kern w:val="0"/>
          <w:sz w:val="32"/>
          <w:szCs w:val="32"/>
          <w:bdr w:val="none" w:color="auto" w:sz="0" w:space="0"/>
          <w:shd w:val="clear" w:fill="FFFFFF"/>
          <w:lang w:val="en-US" w:eastAsia="zh-CN" w:bidi="ar"/>
        </w:rPr>
        <w:t>　　（十五）加强社会监督。社会公众可以依法向文化和旅游行政部门、公安机关反映电竞酒店违规接待未成年人等情况；鼓励和支持电竞酒店入住人员向文化和旅游行政部门、公安机关举报电竞酒店违规接待未成年人等线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outlineLvl w:val="9"/>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kern w:val="0"/>
          <w:sz w:val="32"/>
          <w:szCs w:val="32"/>
          <w:bdr w:val="none" w:color="auto" w:sz="0" w:space="0"/>
          <w:shd w:val="clear" w:fill="FFFFFF"/>
          <w:lang w:val="en-US" w:eastAsia="zh-CN" w:bidi="ar"/>
        </w:rPr>
        <w:t>　　各省级文化和旅游行政部门应当会同公安机关部署开展电竞酒店摸底排查工作，摸清辖区内电竞酒店的企业名称、类型、住所、电竞房数量、计算机台数等情况，并于2023年10月31日前分别报送文化和旅游部、公安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outlineLvl w:val="9"/>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kern w:val="0"/>
          <w:sz w:val="32"/>
          <w:szCs w:val="32"/>
          <w:bdr w:val="none" w:color="auto" w:sz="0" w:space="0"/>
          <w:shd w:val="clear" w:fill="FFFFFF"/>
          <w:lang w:val="en-US" w:eastAsia="zh-CN" w:bidi="ar"/>
        </w:rPr>
        <w:t>　　特此通知。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outlineLvl w:val="9"/>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kern w:val="0"/>
          <w:sz w:val="32"/>
          <w:szCs w:val="32"/>
          <w:bdr w:val="none" w:color="auto" w:sz="0" w:space="0"/>
          <w:shd w:val="clear"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outlineLvl w:val="9"/>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kern w:val="0"/>
          <w:sz w:val="32"/>
          <w:szCs w:val="32"/>
          <w:bdr w:val="none" w:color="auto" w:sz="0" w:space="0"/>
          <w:shd w:val="clear" w:fill="FFFFFF"/>
          <w:lang w:val="en-US" w:eastAsia="zh-CN" w:bidi="ar"/>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outlineLvl w:val="9"/>
        <w:rPr>
          <w:rFonts w:hint="eastAsia" w:ascii="仿宋" w:hAnsi="仿宋" w:eastAsia="仿宋" w:cs="仿宋"/>
          <w:color w:val="333333"/>
          <w:sz w:val="32"/>
          <w:szCs w:val="32"/>
        </w:rPr>
      </w:pPr>
      <w:r>
        <w:rPr>
          <w:rFonts w:hint="eastAsia" w:ascii="仿宋" w:hAnsi="仿宋" w:eastAsia="仿宋" w:cs="仿宋"/>
          <w:i w:val="0"/>
          <w:caps w:val="0"/>
          <w:color w:val="333333"/>
          <w:spacing w:val="0"/>
          <w:sz w:val="32"/>
          <w:szCs w:val="32"/>
          <w:bdr w:val="none" w:color="auto" w:sz="0" w:space="0"/>
          <w:shd w:val="clear" w:fill="FFFFFF"/>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right"/>
        <w:textAlignment w:val="auto"/>
        <w:outlineLvl w:val="9"/>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kern w:val="0"/>
          <w:sz w:val="32"/>
          <w:szCs w:val="32"/>
          <w:bdr w:val="none" w:color="auto" w:sz="0" w:space="0"/>
          <w:shd w:val="clear" w:fill="FFFFFF"/>
          <w:lang w:val="en-US" w:eastAsia="zh-CN" w:bidi="ar"/>
        </w:rPr>
        <w:t>　　文化和旅游部   公安部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right"/>
        <w:textAlignment w:val="auto"/>
        <w:outlineLvl w:val="9"/>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　　2023年8月3日    </w:t>
      </w:r>
    </w:p>
    <w:p>
      <w:pPr>
        <w:keepNext w:val="0"/>
        <w:keepLines w:val="0"/>
        <w:pageBreakBefore w:val="0"/>
        <w:kinsoku/>
        <w:wordWrap/>
        <w:overflowPunct/>
        <w:topLinePunct w:val="0"/>
        <w:autoSpaceDE/>
        <w:autoSpaceDN/>
        <w:bidi w:val="0"/>
        <w:adjustRightInd/>
        <w:snapToGrid/>
        <w:spacing w:line="600" w:lineRule="exact"/>
        <w:textAlignment w:val="auto"/>
        <w:outlineLvl w:val="9"/>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C95D29"/>
    <w:rsid w:val="0B8931BD"/>
    <w:rsid w:val="42C95D29"/>
    <w:rsid w:val="57036B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2023-10-12T09:17:00Z</dcterms:created>
  <dc:creator>乌拉特中旗大数据中心</dc:creator>
  <cp:lastModifiedBy>乌拉特中旗大数据中心</cp:lastModifiedBy>
  <dcterms:modified xsi:type="dcterms:W3CDTF">2023-10-12T09:19:22Z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